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0159" w14:textId="77777777" w:rsidR="00137311" w:rsidRPr="008632DF" w:rsidRDefault="00137311" w:rsidP="0016321B">
      <w:pPr>
        <w:pStyle w:val="CM19"/>
        <w:spacing w:after="0" w:line="276" w:lineRule="auto"/>
        <w:jc w:val="both"/>
        <w:rPr>
          <w:sz w:val="20"/>
          <w:szCs w:val="20"/>
          <w:u w:val="single"/>
        </w:rPr>
      </w:pPr>
      <w:r w:rsidRPr="008632DF">
        <w:rPr>
          <w:b/>
          <w:bCs/>
          <w:sz w:val="20"/>
          <w:szCs w:val="20"/>
          <w:u w:val="single"/>
        </w:rPr>
        <w:t xml:space="preserve">PEER REVIEWED PUBLICATIONS: </w:t>
      </w:r>
    </w:p>
    <w:p w14:paraId="7A398932" w14:textId="77777777" w:rsidR="00137311" w:rsidRPr="008632DF" w:rsidRDefault="00137311" w:rsidP="0016321B">
      <w:pPr>
        <w:pStyle w:val="CM15"/>
        <w:spacing w:after="0" w:line="276" w:lineRule="auto"/>
        <w:jc w:val="both"/>
        <w:rPr>
          <w:b/>
          <w:bCs/>
          <w:sz w:val="20"/>
          <w:szCs w:val="20"/>
          <w:u w:val="single"/>
        </w:rPr>
      </w:pPr>
    </w:p>
    <w:p w14:paraId="0C514984" w14:textId="77777777" w:rsidR="00137311" w:rsidRPr="008632DF" w:rsidRDefault="00137311" w:rsidP="0016321B">
      <w:pPr>
        <w:pStyle w:val="CM15"/>
        <w:spacing w:after="0" w:line="276" w:lineRule="auto"/>
        <w:jc w:val="both"/>
        <w:rPr>
          <w:b/>
          <w:bCs/>
          <w:sz w:val="20"/>
          <w:szCs w:val="20"/>
          <w:u w:val="single"/>
        </w:rPr>
      </w:pPr>
      <w:r w:rsidRPr="008632DF">
        <w:rPr>
          <w:b/>
          <w:bCs/>
          <w:sz w:val="20"/>
          <w:szCs w:val="20"/>
          <w:u w:val="single"/>
        </w:rPr>
        <w:t xml:space="preserve">Journal Article </w:t>
      </w:r>
    </w:p>
    <w:p w14:paraId="59A84500" w14:textId="1C3C41D7" w:rsidR="007B1A7F" w:rsidRDefault="007B1A7F" w:rsidP="007B1A7F">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202</w:t>
      </w:r>
      <w:r>
        <w:rPr>
          <w:rFonts w:ascii="Times New Roman" w:hAnsi="Times New Roman" w:cs="Times New Roman"/>
          <w:b/>
          <w:bCs/>
          <w:sz w:val="20"/>
          <w:szCs w:val="20"/>
        </w:rPr>
        <w:t>3</w:t>
      </w:r>
    </w:p>
    <w:p w14:paraId="5A61087C" w14:textId="77777777" w:rsidR="00C65E2C" w:rsidRPr="00C65E2C" w:rsidRDefault="00C65E2C" w:rsidP="00C65E2C">
      <w:pPr>
        <w:numPr>
          <w:ilvl w:val="0"/>
          <w:numId w:val="46"/>
        </w:numPr>
        <w:shd w:val="clear" w:color="auto" w:fill="FFFFFF"/>
        <w:rPr>
          <w:rFonts w:ascii="Times New Roman" w:hAnsi="Times New Roman" w:cs="Times New Roman"/>
          <w:color w:val="000000"/>
          <w:sz w:val="20"/>
          <w:szCs w:val="20"/>
          <w:lang w:val="en-GB"/>
        </w:rPr>
      </w:pPr>
      <w:r w:rsidRPr="00C65E2C">
        <w:rPr>
          <w:rFonts w:ascii="Times New Roman" w:hAnsi="Times New Roman" w:cs="Times New Roman"/>
          <w:color w:val="000000"/>
          <w:sz w:val="20"/>
          <w:szCs w:val="20"/>
          <w:lang w:val="en-GB"/>
        </w:rPr>
        <w:t xml:space="preserve">Tian, B., Liu, W., Mo, H., Li, W., and </w:t>
      </w:r>
      <w:r w:rsidRPr="00C65E2C">
        <w:rPr>
          <w:rFonts w:ascii="Times New Roman" w:hAnsi="Times New Roman" w:cs="Times New Roman"/>
          <w:b/>
          <w:bCs/>
          <w:color w:val="000000"/>
          <w:sz w:val="20"/>
          <w:szCs w:val="20"/>
          <w:lang w:val="en-GB"/>
        </w:rPr>
        <w:t>Adhikari, B.R.,</w:t>
      </w:r>
      <w:r w:rsidRPr="00C65E2C">
        <w:rPr>
          <w:rFonts w:ascii="Times New Roman" w:hAnsi="Times New Roman" w:cs="Times New Roman"/>
          <w:color w:val="000000"/>
          <w:sz w:val="20"/>
          <w:szCs w:val="20"/>
          <w:lang w:val="en-GB"/>
        </w:rPr>
        <w:t xml:space="preserve"> 2023. </w:t>
      </w:r>
      <w:r w:rsidRPr="00C65E2C">
        <w:rPr>
          <w:rFonts w:ascii="Times New Roman" w:hAnsi="Times New Roman" w:cs="Times New Roman"/>
          <w:color w:val="000000"/>
          <w:sz w:val="20"/>
          <w:szCs w:val="20"/>
        </w:rPr>
        <w:t xml:space="preserve">Detecting the Unseen: Understanding the Mechanisms and working principles of earthquake sensors, Sensors, V. 23 (11), 5335, </w:t>
      </w:r>
      <w:hyperlink r:id="rId7" w:history="1">
        <w:r w:rsidRPr="00C65E2C">
          <w:rPr>
            <w:rStyle w:val="Hyperlink"/>
            <w:rFonts w:ascii="Times New Roman" w:hAnsi="Times New Roman"/>
            <w:b/>
            <w:bCs/>
            <w:color w:val="4F5671"/>
            <w:sz w:val="20"/>
            <w:szCs w:val="20"/>
            <w:shd w:val="clear" w:color="auto" w:fill="FFFFFF"/>
          </w:rPr>
          <w:t>https://doi.org/10.3390/s23115335</w:t>
        </w:r>
      </w:hyperlink>
      <w:r w:rsidRPr="00C65E2C">
        <w:rPr>
          <w:rFonts w:ascii="Times New Roman" w:hAnsi="Times New Roman" w:cs="Times New Roman"/>
          <w:sz w:val="20"/>
          <w:szCs w:val="20"/>
        </w:rPr>
        <w:t xml:space="preserve">. </w:t>
      </w:r>
    </w:p>
    <w:p w14:paraId="0BFB337E" w14:textId="3DF9133A" w:rsidR="00DA29C2" w:rsidRPr="00DA29C2" w:rsidRDefault="00DA29C2" w:rsidP="0045763D">
      <w:pPr>
        <w:numPr>
          <w:ilvl w:val="0"/>
          <w:numId w:val="46"/>
        </w:numPr>
        <w:shd w:val="clear" w:color="auto" w:fill="FFFFFF"/>
        <w:rPr>
          <w:rFonts w:ascii="Times New Roman" w:hAnsi="Times New Roman" w:cs="Times New Roman"/>
          <w:color w:val="000000"/>
          <w:sz w:val="20"/>
          <w:szCs w:val="20"/>
        </w:rPr>
      </w:pPr>
      <w:r w:rsidRPr="00DA29C2">
        <w:rPr>
          <w:rFonts w:ascii="Times New Roman" w:hAnsi="Times New Roman" w:cs="Times New Roman"/>
          <w:color w:val="000000"/>
          <w:sz w:val="20"/>
          <w:szCs w:val="20"/>
        </w:rPr>
        <w:t xml:space="preserve">Jiang, H., </w:t>
      </w:r>
      <w:proofErr w:type="spellStart"/>
      <w:proofErr w:type="gramStart"/>
      <w:r w:rsidRPr="00DA29C2">
        <w:rPr>
          <w:rFonts w:ascii="Times New Roman" w:hAnsi="Times New Roman" w:cs="Times New Roman"/>
          <w:color w:val="000000"/>
          <w:sz w:val="20"/>
          <w:szCs w:val="20"/>
        </w:rPr>
        <w:t>Xu,C</w:t>
      </w:r>
      <w:proofErr w:type="spellEnd"/>
      <w:r w:rsidRPr="00DA29C2">
        <w:rPr>
          <w:rFonts w:ascii="Times New Roman" w:hAnsi="Times New Roman" w:cs="Times New Roman"/>
          <w:color w:val="000000"/>
          <w:sz w:val="20"/>
          <w:szCs w:val="20"/>
        </w:rPr>
        <w:t>.</w:t>
      </w:r>
      <w:proofErr w:type="gramEnd"/>
      <w:r w:rsidRPr="00DA29C2">
        <w:rPr>
          <w:rFonts w:ascii="Times New Roman" w:hAnsi="Times New Roman" w:cs="Times New Roman"/>
          <w:color w:val="000000"/>
          <w:sz w:val="20"/>
          <w:szCs w:val="20"/>
        </w:rPr>
        <w:t xml:space="preserve">, </w:t>
      </w:r>
      <w:r w:rsidRPr="00DA29C2">
        <w:rPr>
          <w:rFonts w:ascii="Times New Roman" w:hAnsi="Times New Roman" w:cs="Times New Roman"/>
          <w:b/>
          <w:bCs/>
          <w:color w:val="000000"/>
          <w:sz w:val="20"/>
          <w:szCs w:val="20"/>
        </w:rPr>
        <w:t>Adhikari, B.R.,</w:t>
      </w:r>
      <w:r w:rsidRPr="00DA29C2">
        <w:rPr>
          <w:rFonts w:ascii="Times New Roman" w:hAnsi="Times New Roman" w:cs="Times New Roman"/>
          <w:color w:val="000000"/>
          <w:sz w:val="20"/>
          <w:szCs w:val="20"/>
        </w:rPr>
        <w:t xml:space="preserve"> Liu, X., Tan, X. and Yuan, R., 2023. Editorial: Environmental change driven by climate change, </w:t>
      </w:r>
      <w:proofErr w:type="gramStart"/>
      <w:r w:rsidRPr="00DA29C2">
        <w:rPr>
          <w:rFonts w:ascii="Times New Roman" w:hAnsi="Times New Roman" w:cs="Times New Roman"/>
          <w:color w:val="000000"/>
          <w:sz w:val="20"/>
          <w:szCs w:val="20"/>
        </w:rPr>
        <w:t>tectonism</w:t>
      </w:r>
      <w:proofErr w:type="gramEnd"/>
      <w:r w:rsidRPr="00DA29C2">
        <w:rPr>
          <w:rFonts w:ascii="Times New Roman" w:hAnsi="Times New Roman" w:cs="Times New Roman"/>
          <w:color w:val="000000"/>
          <w:sz w:val="20"/>
          <w:szCs w:val="20"/>
        </w:rPr>
        <w:t xml:space="preserve"> and landslide. Front. Earth Sci. 10:1076801. </w:t>
      </w:r>
      <w:proofErr w:type="spellStart"/>
      <w:r w:rsidRPr="00DA29C2">
        <w:rPr>
          <w:rFonts w:ascii="Times New Roman" w:hAnsi="Times New Roman" w:cs="Times New Roman"/>
          <w:color w:val="000000"/>
          <w:sz w:val="20"/>
          <w:szCs w:val="20"/>
        </w:rPr>
        <w:t>doi</w:t>
      </w:r>
      <w:proofErr w:type="spellEnd"/>
      <w:r w:rsidRPr="00DA29C2">
        <w:rPr>
          <w:rFonts w:ascii="Times New Roman" w:hAnsi="Times New Roman" w:cs="Times New Roman"/>
          <w:color w:val="000000"/>
          <w:sz w:val="20"/>
          <w:szCs w:val="20"/>
        </w:rPr>
        <w:t>: 10.3389/feart.2022.1076801</w:t>
      </w:r>
    </w:p>
    <w:p w14:paraId="75366815" w14:textId="4436F8FF" w:rsidR="007B1A7F" w:rsidRDefault="007B1A7F" w:rsidP="007B1A7F">
      <w:pPr>
        <w:numPr>
          <w:ilvl w:val="0"/>
          <w:numId w:val="46"/>
        </w:num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Wu, S., Di, B., Ustin, S.L., Wong, M.S., </w:t>
      </w:r>
      <w:r w:rsidRPr="007B1A7F">
        <w:rPr>
          <w:rFonts w:ascii="Times New Roman" w:hAnsi="Times New Roman" w:cs="Times New Roman"/>
          <w:b/>
          <w:bCs/>
          <w:color w:val="000000"/>
          <w:sz w:val="20"/>
          <w:szCs w:val="20"/>
        </w:rPr>
        <w:t xml:space="preserve">Adhikari, B.R., </w:t>
      </w:r>
      <w:r>
        <w:rPr>
          <w:rFonts w:ascii="Times New Roman" w:hAnsi="Times New Roman" w:cs="Times New Roman"/>
          <w:color w:val="000000"/>
          <w:sz w:val="20"/>
          <w:szCs w:val="20"/>
        </w:rPr>
        <w:t xml:space="preserve">Zhang, R., and Luo, M., 2023. Dynamic characteristics of vegetation change based on reconstructed heterogenous NDVI in seismic regions. Remote Sensing, </w:t>
      </w:r>
      <w:r w:rsidRPr="007B1A7F">
        <w:rPr>
          <w:rFonts w:ascii="Times New Roman" w:hAnsi="Times New Roman" w:cs="Times New Roman"/>
          <w:i/>
          <w:iCs/>
          <w:color w:val="000000"/>
        </w:rPr>
        <w:t xml:space="preserve">15 </w:t>
      </w:r>
      <w:r w:rsidRPr="007B1A7F">
        <w:rPr>
          <w:rFonts w:ascii="Times New Roman" w:hAnsi="Times New Roman" w:cs="Times New Roman"/>
          <w:color w:val="000000"/>
          <w:sz w:val="20"/>
          <w:szCs w:val="20"/>
        </w:rPr>
        <w:t>(2), 299; </w:t>
      </w:r>
      <w:hyperlink r:id="rId8" w:history="1">
        <w:r w:rsidRPr="007B1A7F">
          <w:rPr>
            <w:rFonts w:ascii="Times New Roman" w:hAnsi="Times New Roman" w:cs="Times New Roman"/>
            <w:color w:val="000000"/>
          </w:rPr>
          <w:t>https://doi.org/10.3390/rs15020299</w:t>
        </w:r>
      </w:hyperlink>
      <w:r w:rsidR="007C4E7E">
        <w:rPr>
          <w:rFonts w:ascii="Times New Roman" w:hAnsi="Times New Roman" w:cs="Times New Roman"/>
          <w:color w:val="000000"/>
          <w:sz w:val="20"/>
          <w:szCs w:val="20"/>
        </w:rPr>
        <w:t>.</w:t>
      </w:r>
    </w:p>
    <w:p w14:paraId="2FBE0EFA" w14:textId="77777777" w:rsidR="007B1A7F" w:rsidRDefault="007B1A7F" w:rsidP="00F14285">
      <w:pPr>
        <w:pStyle w:val="Default"/>
        <w:jc w:val="both"/>
        <w:rPr>
          <w:rFonts w:ascii="Times New Roman" w:hAnsi="Times New Roman" w:cs="Times New Roman"/>
          <w:b/>
          <w:bCs/>
          <w:sz w:val="20"/>
          <w:szCs w:val="20"/>
        </w:rPr>
      </w:pPr>
    </w:p>
    <w:p w14:paraId="257DF44B" w14:textId="4CBAA7A4" w:rsidR="00F14285" w:rsidRDefault="00F14285" w:rsidP="00F14285">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202</w:t>
      </w:r>
      <w:r>
        <w:rPr>
          <w:rFonts w:ascii="Times New Roman" w:hAnsi="Times New Roman" w:cs="Times New Roman"/>
          <w:b/>
          <w:bCs/>
          <w:sz w:val="20"/>
          <w:szCs w:val="20"/>
        </w:rPr>
        <w:t>2</w:t>
      </w:r>
    </w:p>
    <w:p w14:paraId="6C11A295" w14:textId="77777777" w:rsidR="008552AA" w:rsidRDefault="008552AA" w:rsidP="007246E0">
      <w:pPr>
        <w:numPr>
          <w:ilvl w:val="0"/>
          <w:numId w:val="46"/>
        </w:numPr>
        <w:shd w:val="clear" w:color="auto" w:fill="FFFFFF"/>
        <w:rPr>
          <w:rFonts w:ascii="Times New Roman" w:hAnsi="Times New Roman" w:cs="Times New Roman"/>
          <w:color w:val="000000"/>
          <w:sz w:val="20"/>
          <w:szCs w:val="20"/>
        </w:rPr>
      </w:pPr>
      <w:r w:rsidRPr="008552AA">
        <w:rPr>
          <w:rFonts w:ascii="Times New Roman" w:hAnsi="Times New Roman" w:cs="Times New Roman"/>
          <w:b/>
          <w:bCs/>
          <w:color w:val="000000"/>
          <w:sz w:val="20"/>
          <w:szCs w:val="20"/>
        </w:rPr>
        <w:t>Adhikari, B.R.</w:t>
      </w:r>
      <w:r>
        <w:rPr>
          <w:rFonts w:ascii="Times New Roman" w:hAnsi="Times New Roman" w:cs="Times New Roman"/>
          <w:color w:val="000000"/>
          <w:sz w:val="20"/>
          <w:szCs w:val="20"/>
        </w:rPr>
        <w:t xml:space="preserve"> and Gautam, S., 2022. A review of policies and institutions for landslide risk management in Nepal. Nepal Public Policy Review, v. 2, pp. 93-112. </w:t>
      </w:r>
    </w:p>
    <w:p w14:paraId="7B9716F3" w14:textId="77777777" w:rsidR="007246E0" w:rsidRPr="007246E0" w:rsidRDefault="007246E0" w:rsidP="007246E0">
      <w:pPr>
        <w:numPr>
          <w:ilvl w:val="0"/>
          <w:numId w:val="46"/>
        </w:numPr>
        <w:shd w:val="clear" w:color="auto" w:fill="FFFFFF"/>
        <w:rPr>
          <w:rFonts w:ascii="Times New Roman" w:hAnsi="Times New Roman" w:cs="Times New Roman"/>
          <w:color w:val="000000"/>
          <w:sz w:val="20"/>
          <w:szCs w:val="20"/>
        </w:rPr>
      </w:pPr>
      <w:r w:rsidRPr="007246E0">
        <w:rPr>
          <w:rFonts w:ascii="Times New Roman" w:hAnsi="Times New Roman" w:cs="Times New Roman"/>
          <w:color w:val="000000"/>
          <w:sz w:val="20"/>
          <w:szCs w:val="20"/>
        </w:rPr>
        <w:t xml:space="preserve">Sharma, S., </w:t>
      </w:r>
      <w:proofErr w:type="spellStart"/>
      <w:r w:rsidRPr="007246E0">
        <w:rPr>
          <w:rFonts w:ascii="Times New Roman" w:hAnsi="Times New Roman" w:cs="Times New Roman"/>
          <w:color w:val="000000"/>
          <w:sz w:val="20"/>
          <w:szCs w:val="20"/>
        </w:rPr>
        <w:t>Talchabhadel</w:t>
      </w:r>
      <w:proofErr w:type="spellEnd"/>
      <w:r w:rsidRPr="007246E0">
        <w:rPr>
          <w:rFonts w:ascii="Times New Roman" w:hAnsi="Times New Roman" w:cs="Times New Roman"/>
          <w:color w:val="000000"/>
          <w:sz w:val="20"/>
          <w:szCs w:val="20"/>
        </w:rPr>
        <w:t xml:space="preserve">, R., Nepal, S., Ghimire, G.R., </w:t>
      </w:r>
      <w:proofErr w:type="spellStart"/>
      <w:r w:rsidRPr="007246E0">
        <w:rPr>
          <w:rFonts w:ascii="Times New Roman" w:hAnsi="Times New Roman" w:cs="Times New Roman"/>
          <w:color w:val="000000"/>
          <w:sz w:val="20"/>
          <w:szCs w:val="20"/>
        </w:rPr>
        <w:t>Rakhal</w:t>
      </w:r>
      <w:proofErr w:type="spellEnd"/>
      <w:r w:rsidRPr="007246E0">
        <w:rPr>
          <w:rFonts w:ascii="Times New Roman" w:hAnsi="Times New Roman" w:cs="Times New Roman"/>
          <w:color w:val="000000"/>
          <w:sz w:val="20"/>
          <w:szCs w:val="20"/>
        </w:rPr>
        <w:t xml:space="preserve">, B., Panthi, J., </w:t>
      </w:r>
      <w:r w:rsidRPr="007246E0">
        <w:rPr>
          <w:rFonts w:ascii="Times New Roman" w:hAnsi="Times New Roman" w:cs="Times New Roman"/>
          <w:b/>
          <w:bCs/>
          <w:color w:val="000000"/>
          <w:sz w:val="20"/>
          <w:szCs w:val="20"/>
        </w:rPr>
        <w:t>Adhikari, B.R.,</w:t>
      </w:r>
      <w:r w:rsidRPr="007246E0">
        <w:rPr>
          <w:rFonts w:ascii="Times New Roman" w:hAnsi="Times New Roman" w:cs="Times New Roman"/>
          <w:color w:val="000000"/>
          <w:sz w:val="20"/>
          <w:szCs w:val="20"/>
        </w:rPr>
        <w:t xml:space="preserve"> </w:t>
      </w:r>
      <w:proofErr w:type="spellStart"/>
      <w:r w:rsidRPr="007246E0">
        <w:rPr>
          <w:rFonts w:ascii="Times New Roman" w:hAnsi="Times New Roman" w:cs="Times New Roman"/>
          <w:color w:val="000000"/>
          <w:sz w:val="20"/>
          <w:szCs w:val="20"/>
        </w:rPr>
        <w:t>Pradhanang</w:t>
      </w:r>
      <w:proofErr w:type="spellEnd"/>
      <w:r w:rsidRPr="007246E0">
        <w:rPr>
          <w:rFonts w:ascii="Times New Roman" w:hAnsi="Times New Roman" w:cs="Times New Roman"/>
          <w:color w:val="000000"/>
          <w:sz w:val="20"/>
          <w:szCs w:val="20"/>
        </w:rPr>
        <w:t>, S.M., Maskey, S and Kumar, S., 2022. Increasing risk of cascading hazards in the central Himalayas, Natural Hazards, https://doi.org/10.1007/s11069-022-05462-0</w:t>
      </w:r>
    </w:p>
    <w:p w14:paraId="6E586CF9" w14:textId="77777777" w:rsidR="00F14285" w:rsidRPr="00F14285" w:rsidRDefault="00F14285" w:rsidP="00F14285">
      <w:pPr>
        <w:numPr>
          <w:ilvl w:val="0"/>
          <w:numId w:val="46"/>
        </w:numPr>
        <w:shd w:val="clear" w:color="auto" w:fill="FFFFFF"/>
        <w:rPr>
          <w:color w:val="000000"/>
          <w:sz w:val="20"/>
          <w:szCs w:val="20"/>
        </w:rPr>
      </w:pPr>
      <w:r w:rsidRPr="00F14285">
        <w:rPr>
          <w:rFonts w:ascii="Times New Roman" w:hAnsi="Times New Roman" w:cs="Times New Roman"/>
          <w:color w:val="000000"/>
          <w:sz w:val="20"/>
          <w:szCs w:val="20"/>
        </w:rPr>
        <w:t>Kunwar, B.M.,</w:t>
      </w:r>
      <w:r>
        <w:rPr>
          <w:rFonts w:ascii="Times New Roman" w:hAnsi="Times New Roman" w:cs="Times New Roman"/>
          <w:b/>
          <w:bCs/>
          <w:color w:val="000000"/>
          <w:sz w:val="20"/>
          <w:szCs w:val="20"/>
        </w:rPr>
        <w:t xml:space="preserve"> Adhikari, B.R., </w:t>
      </w:r>
      <w:proofErr w:type="spellStart"/>
      <w:r w:rsidRPr="00F14285">
        <w:rPr>
          <w:rFonts w:ascii="Times New Roman" w:hAnsi="Times New Roman" w:cs="Times New Roman"/>
          <w:color w:val="000000"/>
          <w:sz w:val="20"/>
          <w:szCs w:val="20"/>
        </w:rPr>
        <w:t>Muensit</w:t>
      </w:r>
      <w:proofErr w:type="spellEnd"/>
      <w:r w:rsidRPr="00F14285">
        <w:rPr>
          <w:rFonts w:ascii="Times New Roman" w:hAnsi="Times New Roman" w:cs="Times New Roman"/>
          <w:color w:val="000000"/>
          <w:sz w:val="20"/>
          <w:szCs w:val="20"/>
        </w:rPr>
        <w:t xml:space="preserve">, N., </w:t>
      </w:r>
      <w:proofErr w:type="spellStart"/>
      <w:r w:rsidRPr="00F14285">
        <w:rPr>
          <w:rFonts w:ascii="Times New Roman" w:hAnsi="Times New Roman" w:cs="Times New Roman"/>
          <w:color w:val="000000"/>
          <w:sz w:val="20"/>
          <w:szCs w:val="20"/>
        </w:rPr>
        <w:t>Techato</w:t>
      </w:r>
      <w:proofErr w:type="spellEnd"/>
      <w:r w:rsidRPr="00F14285">
        <w:rPr>
          <w:rFonts w:ascii="Times New Roman" w:hAnsi="Times New Roman" w:cs="Times New Roman"/>
          <w:color w:val="000000"/>
          <w:sz w:val="20"/>
          <w:szCs w:val="20"/>
        </w:rPr>
        <w:t>, K., and Gyawali, S.,</w:t>
      </w:r>
      <w:r>
        <w:rPr>
          <w:rFonts w:ascii="Times New Roman" w:hAnsi="Times New Roman" w:cs="Times New Roman"/>
          <w:b/>
          <w:bCs/>
          <w:color w:val="000000"/>
          <w:sz w:val="20"/>
          <w:szCs w:val="20"/>
        </w:rPr>
        <w:t xml:space="preserve"> </w:t>
      </w:r>
      <w:r w:rsidRPr="00274C99">
        <w:rPr>
          <w:rFonts w:ascii="Times New Roman" w:hAnsi="Times New Roman" w:cs="Times New Roman"/>
          <w:color w:val="000000"/>
          <w:sz w:val="20"/>
          <w:szCs w:val="20"/>
        </w:rPr>
        <w:t xml:space="preserve">2022. </w:t>
      </w:r>
      <w:r>
        <w:rPr>
          <w:rFonts w:ascii="Times New Roman" w:hAnsi="Times New Roman" w:cs="Times New Roman"/>
          <w:color w:val="000000"/>
          <w:sz w:val="20"/>
          <w:szCs w:val="20"/>
        </w:rPr>
        <w:t xml:space="preserve">Role of vegetation for the protection of </w:t>
      </w:r>
      <w:proofErr w:type="spellStart"/>
      <w:r>
        <w:rPr>
          <w:rFonts w:ascii="Times New Roman" w:hAnsi="Times New Roman" w:cs="Times New Roman"/>
          <w:color w:val="000000"/>
          <w:sz w:val="20"/>
          <w:szCs w:val="20"/>
        </w:rPr>
        <w:t>Phewa</w:t>
      </w:r>
      <w:proofErr w:type="spellEnd"/>
      <w:r>
        <w:rPr>
          <w:rFonts w:ascii="Times New Roman" w:hAnsi="Times New Roman" w:cs="Times New Roman"/>
          <w:color w:val="000000"/>
          <w:sz w:val="20"/>
          <w:szCs w:val="20"/>
        </w:rPr>
        <w:t xml:space="preserve"> Watershed, Kaski, Nepal, Environment and Ecology Research, 10(2): 161-173.</w:t>
      </w:r>
    </w:p>
    <w:p w14:paraId="515980AC" w14:textId="77777777" w:rsidR="00F14285" w:rsidRPr="0080655C" w:rsidRDefault="00F14285" w:rsidP="00F14285">
      <w:pPr>
        <w:numPr>
          <w:ilvl w:val="0"/>
          <w:numId w:val="46"/>
        </w:numPr>
        <w:shd w:val="clear" w:color="auto" w:fill="FFFFFF"/>
        <w:rPr>
          <w:color w:val="000000"/>
          <w:sz w:val="20"/>
          <w:szCs w:val="20"/>
        </w:rPr>
      </w:pPr>
      <w:r w:rsidRPr="00274C99">
        <w:rPr>
          <w:rFonts w:ascii="Times New Roman" w:hAnsi="Times New Roman" w:cs="Times New Roman"/>
          <w:b/>
          <w:bCs/>
          <w:color w:val="000000"/>
          <w:sz w:val="20"/>
          <w:szCs w:val="20"/>
        </w:rPr>
        <w:t>Adhikari, B.R.,</w:t>
      </w:r>
      <w:r w:rsidRPr="00D709E7">
        <w:rPr>
          <w:b/>
          <w:bCs/>
          <w:color w:val="000000"/>
          <w:sz w:val="20"/>
          <w:szCs w:val="20"/>
        </w:rPr>
        <w:t xml:space="preserve"> </w:t>
      </w:r>
      <w:r w:rsidRPr="00274C99">
        <w:rPr>
          <w:rFonts w:ascii="Times New Roman" w:hAnsi="Times New Roman" w:cs="Times New Roman"/>
          <w:color w:val="000000"/>
          <w:sz w:val="20"/>
          <w:szCs w:val="20"/>
        </w:rPr>
        <w:t xml:space="preserve">Gautam, S., and Paudel, B, 2022. Landslide, landcover and </w:t>
      </w:r>
      <w:proofErr w:type="spellStart"/>
      <w:r w:rsidRPr="00274C99">
        <w:rPr>
          <w:rFonts w:ascii="Times New Roman" w:hAnsi="Times New Roman" w:cs="Times New Roman"/>
          <w:color w:val="000000"/>
          <w:sz w:val="20"/>
          <w:szCs w:val="20"/>
        </w:rPr>
        <w:t>landuse</w:t>
      </w:r>
      <w:proofErr w:type="spellEnd"/>
      <w:r w:rsidRPr="00274C99">
        <w:rPr>
          <w:rFonts w:ascii="Times New Roman" w:hAnsi="Times New Roman" w:cs="Times New Roman"/>
          <w:color w:val="000000"/>
          <w:sz w:val="20"/>
          <w:szCs w:val="20"/>
        </w:rPr>
        <w:t xml:space="preserve"> changes in its impacts in Nepal: In: Sarkar, R., Shaw, </w:t>
      </w:r>
      <w:proofErr w:type="gramStart"/>
      <w:r w:rsidRPr="00274C99">
        <w:rPr>
          <w:rFonts w:ascii="Times New Roman" w:hAnsi="Times New Roman" w:cs="Times New Roman"/>
          <w:color w:val="000000"/>
          <w:sz w:val="20"/>
          <w:szCs w:val="20"/>
        </w:rPr>
        <w:t>R.</w:t>
      </w:r>
      <w:proofErr w:type="gramEnd"/>
      <w:r w:rsidRPr="00274C99">
        <w:rPr>
          <w:rFonts w:ascii="Times New Roman" w:hAnsi="Times New Roman" w:cs="Times New Roman"/>
          <w:color w:val="000000"/>
          <w:sz w:val="20"/>
          <w:szCs w:val="20"/>
        </w:rPr>
        <w:t xml:space="preserve"> and Pradhan B. (eds) Impact of Climate Change, Land use and Land Cover, and Socio-economic Dynamics on landslides. Springer, Singapore. pp. 149-164.</w:t>
      </w:r>
    </w:p>
    <w:p w14:paraId="71AA15D5" w14:textId="77777777" w:rsidR="00F14285" w:rsidRPr="0080655C" w:rsidRDefault="00F14285" w:rsidP="00F14285">
      <w:pPr>
        <w:shd w:val="clear" w:color="auto" w:fill="FFFFFF"/>
        <w:ind w:left="720"/>
        <w:rPr>
          <w:color w:val="000000"/>
          <w:sz w:val="20"/>
          <w:szCs w:val="20"/>
        </w:rPr>
      </w:pPr>
    </w:p>
    <w:p w14:paraId="251473EF" w14:textId="77777777" w:rsidR="00FC3B8D" w:rsidRPr="008632DF" w:rsidRDefault="00FC3B8D"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2021</w:t>
      </w:r>
    </w:p>
    <w:p w14:paraId="1CB04C80" w14:textId="77777777" w:rsidR="0080655C" w:rsidRPr="0080655C" w:rsidRDefault="0080655C" w:rsidP="0031497D">
      <w:pPr>
        <w:numPr>
          <w:ilvl w:val="0"/>
          <w:numId w:val="46"/>
        </w:numPr>
        <w:shd w:val="clear" w:color="auto" w:fill="FFFFFF"/>
        <w:rPr>
          <w:rFonts w:ascii="Times New Roman" w:hAnsi="Times New Roman" w:cs="Times New Roman"/>
          <w:color w:val="000000"/>
          <w:sz w:val="20"/>
          <w:szCs w:val="20"/>
        </w:rPr>
      </w:pPr>
      <w:r w:rsidRPr="00D709E7">
        <w:rPr>
          <w:rFonts w:ascii="Times New Roman" w:hAnsi="Times New Roman" w:cs="Times New Roman"/>
          <w:b/>
          <w:bCs/>
          <w:color w:val="000000"/>
          <w:sz w:val="20"/>
          <w:szCs w:val="20"/>
        </w:rPr>
        <w:t xml:space="preserve">Adhikari, B.R., </w:t>
      </w:r>
      <w:r>
        <w:rPr>
          <w:rFonts w:ascii="Times New Roman" w:hAnsi="Times New Roman" w:cs="Times New Roman"/>
          <w:color w:val="000000"/>
          <w:sz w:val="20"/>
          <w:szCs w:val="20"/>
        </w:rPr>
        <w:t>2021. Perturbation of earth surface process by geophysical and meteorological proces</w:t>
      </w:r>
      <w:r w:rsidR="00DD34F2">
        <w:rPr>
          <w:rFonts w:ascii="Times New Roman" w:hAnsi="Times New Roman" w:cs="Times New Roman"/>
          <w:color w:val="000000"/>
          <w:sz w:val="20"/>
          <w:szCs w:val="20"/>
        </w:rPr>
        <w:t xml:space="preserve">s in the Nepal Himalaya: In: </w:t>
      </w:r>
      <w:proofErr w:type="spellStart"/>
      <w:r w:rsidR="00DD34F2" w:rsidRPr="00DD34F2">
        <w:rPr>
          <w:rFonts w:ascii="Times New Roman" w:hAnsi="Times New Roman" w:cs="Times New Roman"/>
          <w:color w:val="000000"/>
          <w:sz w:val="20"/>
          <w:szCs w:val="20"/>
        </w:rPr>
        <w:t>Kolathayar</w:t>
      </w:r>
      <w:proofErr w:type="spellEnd"/>
      <w:r w:rsidR="00DD34F2" w:rsidRPr="00DD34F2">
        <w:rPr>
          <w:rFonts w:ascii="Times New Roman" w:hAnsi="Times New Roman" w:cs="Times New Roman"/>
          <w:color w:val="000000"/>
          <w:sz w:val="20"/>
          <w:szCs w:val="20"/>
        </w:rPr>
        <w:t xml:space="preserve"> S., Pal I., Chian S.C., Mondal A. (eds</w:t>
      </w:r>
      <w:r w:rsidR="00637138">
        <w:rPr>
          <w:rFonts w:ascii="Times New Roman" w:hAnsi="Times New Roman" w:cs="Times New Roman"/>
          <w:color w:val="000000"/>
          <w:sz w:val="20"/>
          <w:szCs w:val="20"/>
        </w:rPr>
        <w:t>.</w:t>
      </w:r>
      <w:r w:rsidR="00DD34F2" w:rsidRPr="00DD34F2">
        <w:rPr>
          <w:rFonts w:ascii="Times New Roman" w:hAnsi="Times New Roman" w:cs="Times New Roman"/>
          <w:color w:val="000000"/>
          <w:sz w:val="20"/>
          <w:szCs w:val="20"/>
        </w:rPr>
        <w:t>) Civil Engineering for Disaster Risk Reduction. Springer Tracts in Civil Engineering. Springer, Singapore</w:t>
      </w:r>
      <w:r w:rsidR="00DD34F2">
        <w:rPr>
          <w:rFonts w:ascii="Times New Roman" w:hAnsi="Times New Roman" w:cs="Times New Roman"/>
          <w:color w:val="000000"/>
          <w:sz w:val="20"/>
          <w:szCs w:val="20"/>
        </w:rPr>
        <w:t>. pp. 181-189.</w:t>
      </w:r>
    </w:p>
    <w:p w14:paraId="32739894" w14:textId="4C9F0435" w:rsidR="0031497D" w:rsidRDefault="0031497D" w:rsidP="0031497D">
      <w:pPr>
        <w:numPr>
          <w:ilvl w:val="0"/>
          <w:numId w:val="46"/>
        </w:numPr>
        <w:shd w:val="clear" w:color="auto" w:fill="FFFFFF"/>
        <w:rPr>
          <w:rFonts w:ascii="Times New Roman" w:hAnsi="Times New Roman" w:cs="Times New Roman"/>
          <w:color w:val="000000"/>
          <w:sz w:val="20"/>
          <w:szCs w:val="20"/>
        </w:rPr>
      </w:pPr>
      <w:r w:rsidRPr="00455E90">
        <w:rPr>
          <w:rFonts w:ascii="Times New Roman" w:hAnsi="Times New Roman" w:cs="Times New Roman"/>
          <w:b/>
          <w:bCs/>
          <w:color w:val="000000"/>
          <w:sz w:val="20"/>
          <w:szCs w:val="20"/>
        </w:rPr>
        <w:t>Adhikari, B.R.,</w:t>
      </w:r>
      <w:r>
        <w:rPr>
          <w:rFonts w:ascii="Times New Roman" w:hAnsi="Times New Roman" w:cs="Times New Roman"/>
          <w:color w:val="000000"/>
          <w:sz w:val="20"/>
          <w:szCs w:val="20"/>
        </w:rPr>
        <w:t xml:space="preserve"> Menon, V. and </w:t>
      </w:r>
      <w:proofErr w:type="spellStart"/>
      <w:r>
        <w:rPr>
          <w:rFonts w:ascii="Times New Roman" w:hAnsi="Times New Roman" w:cs="Times New Roman"/>
          <w:color w:val="000000"/>
          <w:sz w:val="20"/>
          <w:szCs w:val="20"/>
        </w:rPr>
        <w:t>Kolathayar</w:t>
      </w:r>
      <w:proofErr w:type="spellEnd"/>
      <w:r>
        <w:rPr>
          <w:rFonts w:ascii="Times New Roman" w:hAnsi="Times New Roman" w:cs="Times New Roman"/>
          <w:color w:val="000000"/>
          <w:sz w:val="20"/>
          <w:szCs w:val="20"/>
        </w:rPr>
        <w:t xml:space="preserve">, S., 2021. Geohazard Investigation and Management: </w:t>
      </w:r>
      <w:r w:rsidR="004402EA">
        <w:rPr>
          <w:rFonts w:ascii="Times New Roman" w:hAnsi="Times New Roman" w:cs="Times New Roman"/>
          <w:color w:val="000000"/>
          <w:sz w:val="20"/>
          <w:szCs w:val="20"/>
        </w:rPr>
        <w:t xml:space="preserve">An </w:t>
      </w:r>
      <w:r>
        <w:rPr>
          <w:rFonts w:ascii="Times New Roman" w:hAnsi="Times New Roman" w:cs="Times New Roman"/>
          <w:color w:val="000000"/>
          <w:sz w:val="20"/>
          <w:szCs w:val="20"/>
        </w:rPr>
        <w:t xml:space="preserve">Introduction. In: Adhikari, B.R. and </w:t>
      </w:r>
      <w:proofErr w:type="spellStart"/>
      <w:r>
        <w:rPr>
          <w:rFonts w:ascii="Times New Roman" w:hAnsi="Times New Roman" w:cs="Times New Roman"/>
          <w:color w:val="000000"/>
          <w:sz w:val="20"/>
          <w:szCs w:val="20"/>
        </w:rPr>
        <w:t>Kolathay</w:t>
      </w:r>
      <w:r w:rsidR="00DD34F2">
        <w:rPr>
          <w:rFonts w:ascii="Times New Roman" w:hAnsi="Times New Roman" w:cs="Times New Roman"/>
          <w:color w:val="000000"/>
          <w:sz w:val="20"/>
          <w:szCs w:val="20"/>
        </w:rPr>
        <w:t>a</w:t>
      </w:r>
      <w:r>
        <w:rPr>
          <w:rFonts w:ascii="Times New Roman" w:hAnsi="Times New Roman" w:cs="Times New Roman"/>
          <w:color w:val="000000"/>
          <w:sz w:val="20"/>
          <w:szCs w:val="20"/>
        </w:rPr>
        <w:t>r</w:t>
      </w:r>
      <w:proofErr w:type="spellEnd"/>
      <w:r>
        <w:rPr>
          <w:rFonts w:ascii="Times New Roman" w:hAnsi="Times New Roman" w:cs="Times New Roman"/>
          <w:color w:val="000000"/>
          <w:sz w:val="20"/>
          <w:szCs w:val="20"/>
        </w:rPr>
        <w:t>, S. (Eds.) Geohazard Mitigation: Select proceedings of VCDRR 2021, Springer, pp. 1-8.</w:t>
      </w:r>
    </w:p>
    <w:p w14:paraId="17B12396" w14:textId="77777777" w:rsidR="00FC3B8D" w:rsidRPr="008632DF" w:rsidRDefault="00FC3B8D" w:rsidP="0016321B">
      <w:pPr>
        <w:pStyle w:val="Default"/>
        <w:numPr>
          <w:ilvl w:val="0"/>
          <w:numId w:val="46"/>
        </w:numPr>
        <w:jc w:val="both"/>
        <w:rPr>
          <w:rFonts w:ascii="Times New Roman" w:hAnsi="Times New Roman" w:cs="Times New Roman"/>
          <w:sz w:val="20"/>
          <w:szCs w:val="20"/>
        </w:rPr>
      </w:pPr>
      <w:r w:rsidRPr="008632DF">
        <w:rPr>
          <w:rFonts w:ascii="Times New Roman" w:hAnsi="Times New Roman" w:cs="Times New Roman"/>
          <w:b/>
          <w:bCs/>
          <w:sz w:val="20"/>
          <w:szCs w:val="20"/>
        </w:rPr>
        <w:t>Adhikari, B. R.,</w:t>
      </w:r>
      <w:r w:rsidRPr="008632DF">
        <w:rPr>
          <w:rFonts w:ascii="Times New Roman" w:hAnsi="Times New Roman" w:cs="Times New Roman"/>
          <w:sz w:val="20"/>
          <w:szCs w:val="20"/>
        </w:rPr>
        <w:t xml:space="preserve"> 2021, Lightning fatalities and injuries in Nepal. Weather Climate and Society, v.13 (3), 449-458</w:t>
      </w:r>
    </w:p>
    <w:p w14:paraId="01AEDF5A" w14:textId="77777777" w:rsidR="00FC3B8D" w:rsidRPr="008632DF" w:rsidRDefault="00FC3B8D" w:rsidP="0016321B">
      <w:pPr>
        <w:pStyle w:val="Default"/>
        <w:rPr>
          <w:rFonts w:ascii="Times New Roman" w:hAnsi="Times New Roman" w:cs="Times New Roman"/>
        </w:rPr>
      </w:pPr>
    </w:p>
    <w:p w14:paraId="2CBB3977" w14:textId="77777777" w:rsidR="003829C6" w:rsidRPr="008632DF" w:rsidRDefault="003829C6"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2020</w:t>
      </w:r>
    </w:p>
    <w:p w14:paraId="259865CC" w14:textId="77777777" w:rsidR="00CB2954" w:rsidRPr="00A70AE7" w:rsidRDefault="00CB2954" w:rsidP="0016321B">
      <w:pPr>
        <w:pStyle w:val="CM7"/>
        <w:numPr>
          <w:ilvl w:val="0"/>
          <w:numId w:val="43"/>
        </w:numPr>
        <w:spacing w:line="276" w:lineRule="auto"/>
        <w:jc w:val="both"/>
        <w:rPr>
          <w:sz w:val="20"/>
          <w:szCs w:val="20"/>
        </w:rPr>
      </w:pPr>
      <w:r w:rsidRPr="00A70AE7">
        <w:rPr>
          <w:b/>
          <w:bCs/>
          <w:sz w:val="20"/>
          <w:szCs w:val="20"/>
        </w:rPr>
        <w:t>Adhikari, B.R.</w:t>
      </w:r>
      <w:r w:rsidRPr="00A70AE7">
        <w:rPr>
          <w:sz w:val="20"/>
          <w:szCs w:val="20"/>
        </w:rPr>
        <w:t xml:space="preserve"> and </w:t>
      </w:r>
      <w:proofErr w:type="spellStart"/>
      <w:r w:rsidRPr="00A70AE7">
        <w:rPr>
          <w:sz w:val="20"/>
          <w:szCs w:val="20"/>
        </w:rPr>
        <w:t>Paudayal</w:t>
      </w:r>
      <w:proofErr w:type="spellEnd"/>
      <w:r w:rsidRPr="00A70AE7">
        <w:rPr>
          <w:sz w:val="20"/>
          <w:szCs w:val="20"/>
        </w:rPr>
        <w:t xml:space="preserve">, K.N. 2020, Palynological evidence for the Neogene environment analysis of the </w:t>
      </w:r>
      <w:proofErr w:type="spellStart"/>
      <w:r w:rsidRPr="00A70AE7">
        <w:rPr>
          <w:sz w:val="20"/>
          <w:szCs w:val="20"/>
        </w:rPr>
        <w:t>Thakkhola</w:t>
      </w:r>
      <w:proofErr w:type="spellEnd"/>
      <w:r w:rsidRPr="00A70AE7">
        <w:rPr>
          <w:sz w:val="20"/>
          <w:szCs w:val="20"/>
        </w:rPr>
        <w:t xml:space="preserve"> Graben, Nepal, Journal of Nepal Geological Society, v. 60</w:t>
      </w:r>
      <w:r w:rsidR="005F0728" w:rsidRPr="00A70AE7">
        <w:rPr>
          <w:sz w:val="20"/>
          <w:szCs w:val="20"/>
        </w:rPr>
        <w:t>, pp. 117-129.</w:t>
      </w:r>
    </w:p>
    <w:p w14:paraId="62860C3D" w14:textId="77777777" w:rsidR="00F316D9" w:rsidRPr="00A70AE7" w:rsidRDefault="00F316D9" w:rsidP="0016321B">
      <w:pPr>
        <w:pStyle w:val="CM7"/>
        <w:numPr>
          <w:ilvl w:val="0"/>
          <w:numId w:val="43"/>
        </w:numPr>
        <w:spacing w:line="276" w:lineRule="auto"/>
        <w:jc w:val="both"/>
        <w:rPr>
          <w:sz w:val="20"/>
          <w:szCs w:val="20"/>
        </w:rPr>
      </w:pPr>
      <w:r w:rsidRPr="00A70AE7">
        <w:rPr>
          <w:sz w:val="20"/>
          <w:szCs w:val="20"/>
        </w:rPr>
        <w:t xml:space="preserve">Chen, F., </w:t>
      </w:r>
      <w:r w:rsidRPr="00A70AE7">
        <w:rPr>
          <w:b/>
          <w:bCs/>
          <w:sz w:val="20"/>
          <w:szCs w:val="20"/>
        </w:rPr>
        <w:t>Adhikari, B.R.</w:t>
      </w:r>
      <w:r w:rsidRPr="00A70AE7">
        <w:rPr>
          <w:sz w:val="20"/>
          <w:szCs w:val="20"/>
        </w:rPr>
        <w:t xml:space="preserve"> and</w:t>
      </w:r>
      <w:r w:rsidR="0080655C" w:rsidRPr="00A70AE7">
        <w:rPr>
          <w:sz w:val="20"/>
          <w:szCs w:val="20"/>
        </w:rPr>
        <w:t xml:space="preserve"> Tian, B. 2020, Identification o</w:t>
      </w:r>
      <w:r w:rsidRPr="00A70AE7">
        <w:rPr>
          <w:sz w:val="20"/>
          <w:szCs w:val="20"/>
        </w:rPr>
        <w:t xml:space="preserve">f Landslide Susceptible Areas </w:t>
      </w:r>
      <w:proofErr w:type="gramStart"/>
      <w:r w:rsidRPr="00A70AE7">
        <w:rPr>
          <w:sz w:val="20"/>
          <w:szCs w:val="20"/>
        </w:rPr>
        <w:t>For</w:t>
      </w:r>
      <w:proofErr w:type="gramEnd"/>
      <w:r w:rsidRPr="00A70AE7">
        <w:rPr>
          <w:sz w:val="20"/>
          <w:szCs w:val="20"/>
        </w:rPr>
        <w:t xml:space="preserve"> The Proper Settlement Planning In The Kali Gandaki Road Corridor, Nepal. IEEE International Geoscience and Remote Sensing Symposium, 5238-5241. </w:t>
      </w:r>
    </w:p>
    <w:p w14:paraId="4B9064CA" w14:textId="77777777" w:rsidR="005E1637" w:rsidRPr="008632DF" w:rsidRDefault="005E1637" w:rsidP="0016321B">
      <w:pPr>
        <w:pStyle w:val="CM7"/>
        <w:numPr>
          <w:ilvl w:val="0"/>
          <w:numId w:val="43"/>
        </w:numPr>
        <w:spacing w:line="276" w:lineRule="auto"/>
        <w:jc w:val="both"/>
        <w:rPr>
          <w:sz w:val="20"/>
          <w:szCs w:val="20"/>
        </w:rPr>
      </w:pPr>
      <w:r w:rsidRPr="008632DF">
        <w:rPr>
          <w:sz w:val="20"/>
          <w:szCs w:val="20"/>
        </w:rPr>
        <w:t xml:space="preserve">Sargeant, S., Finlayson, A., Dijkstra, T., Flinn, B., Schofield, H., Miranda Morel, L., Twigg, J., Lovell, E., Stephenson, V., </w:t>
      </w:r>
      <w:r w:rsidRPr="008632DF">
        <w:rPr>
          <w:b/>
          <w:bCs/>
          <w:sz w:val="20"/>
          <w:szCs w:val="20"/>
        </w:rPr>
        <w:t>Adhikari, B.R.,</w:t>
      </w:r>
      <w:r w:rsidRPr="008632DF">
        <w:rPr>
          <w:sz w:val="20"/>
          <w:szCs w:val="20"/>
        </w:rPr>
        <w:t xml:space="preserve"> 2020, The Influence of the physical environment on self-recovery after disasters in Nepal and the Philippines, International Journal of Disaster Risk Reduction, v. 50.</w:t>
      </w:r>
    </w:p>
    <w:p w14:paraId="7D77710C" w14:textId="77777777" w:rsidR="003829C6" w:rsidRPr="008632DF" w:rsidRDefault="003829C6" w:rsidP="0016321B">
      <w:pPr>
        <w:pStyle w:val="Default"/>
        <w:numPr>
          <w:ilvl w:val="0"/>
          <w:numId w:val="43"/>
        </w:numPr>
        <w:jc w:val="both"/>
        <w:rPr>
          <w:rStyle w:val="Hyperlink"/>
          <w:rFonts w:ascii="Times New Roman" w:hAnsi="Times New Roman"/>
        </w:rPr>
      </w:pPr>
      <w:r w:rsidRPr="008632DF">
        <w:rPr>
          <w:rFonts w:ascii="Times New Roman" w:eastAsiaTheme="minorEastAsia" w:hAnsi="Times New Roman" w:cs="Times New Roman"/>
          <w:sz w:val="20"/>
          <w:szCs w:val="20"/>
        </w:rPr>
        <w:t xml:space="preserve">Xiong, K., </w:t>
      </w:r>
      <w:r w:rsidRPr="008632DF">
        <w:rPr>
          <w:rFonts w:ascii="Times New Roman" w:eastAsiaTheme="minorEastAsia" w:hAnsi="Times New Roman" w:cs="Times New Roman"/>
          <w:b/>
          <w:bCs/>
          <w:sz w:val="20"/>
          <w:szCs w:val="20"/>
        </w:rPr>
        <w:t xml:space="preserve">Adhikari, B.R., </w:t>
      </w:r>
      <w:r w:rsidRPr="008632DF">
        <w:rPr>
          <w:rFonts w:ascii="Times New Roman" w:eastAsiaTheme="minorEastAsia" w:hAnsi="Times New Roman" w:cs="Times New Roman"/>
          <w:sz w:val="20"/>
          <w:szCs w:val="20"/>
        </w:rPr>
        <w:t>Stamatopoulos, C.A., Zhan, Y., Wu, S., Dong, Z. and Di, B., 2020, Comparison of Different Machine Learning Methods for Debris Flow Susceptibility Mapping: A case Study in Sichuan Province, China, Remote Sensing, Vol. 12 (2), 295,</w:t>
      </w:r>
      <w:r w:rsidRPr="008632DF">
        <w:rPr>
          <w:rFonts w:ascii="Times New Roman" w:hAnsi="Times New Roman" w:cs="Times New Roman"/>
          <w:sz w:val="20"/>
          <w:szCs w:val="20"/>
        </w:rPr>
        <w:t xml:space="preserve"> </w:t>
      </w:r>
      <w:hyperlink r:id="rId9" w:history="1">
        <w:r w:rsidRPr="008632DF">
          <w:rPr>
            <w:rStyle w:val="Hyperlink"/>
            <w:rFonts w:ascii="Times New Roman" w:hAnsi="Times New Roman"/>
            <w:sz w:val="20"/>
            <w:szCs w:val="20"/>
          </w:rPr>
          <w:t>https://doi.org/10.3390/rs12020295</w:t>
        </w:r>
      </w:hyperlink>
      <w:r w:rsidRPr="008632DF">
        <w:rPr>
          <w:rStyle w:val="Hyperlink"/>
          <w:rFonts w:ascii="Times New Roman" w:hAnsi="Times New Roman"/>
          <w:sz w:val="20"/>
          <w:szCs w:val="20"/>
        </w:rPr>
        <w:t>.</w:t>
      </w:r>
    </w:p>
    <w:p w14:paraId="6A38C721" w14:textId="77777777" w:rsidR="002E72BB" w:rsidRPr="008632DF" w:rsidRDefault="002E72BB" w:rsidP="0016321B">
      <w:pPr>
        <w:pStyle w:val="CM7"/>
        <w:numPr>
          <w:ilvl w:val="0"/>
          <w:numId w:val="43"/>
        </w:numPr>
        <w:spacing w:line="276" w:lineRule="auto"/>
        <w:jc w:val="both"/>
        <w:rPr>
          <w:sz w:val="20"/>
          <w:szCs w:val="20"/>
        </w:rPr>
      </w:pPr>
      <w:proofErr w:type="spellStart"/>
      <w:r w:rsidRPr="008632DF">
        <w:rPr>
          <w:sz w:val="20"/>
          <w:szCs w:val="20"/>
        </w:rPr>
        <w:t>Gnyawali</w:t>
      </w:r>
      <w:proofErr w:type="spellEnd"/>
      <w:r w:rsidRPr="008632DF">
        <w:rPr>
          <w:sz w:val="20"/>
          <w:szCs w:val="20"/>
        </w:rPr>
        <w:t xml:space="preserve">, K. R., Zhang, Y., Wang, G., Miao, L., Pradhan, A.M.S., </w:t>
      </w:r>
      <w:r w:rsidRPr="008632DF">
        <w:rPr>
          <w:b/>
          <w:bCs/>
          <w:sz w:val="20"/>
          <w:szCs w:val="20"/>
        </w:rPr>
        <w:t>Adhikari, B.R.,</w:t>
      </w:r>
      <w:r w:rsidRPr="008632DF">
        <w:rPr>
          <w:sz w:val="20"/>
          <w:szCs w:val="20"/>
        </w:rPr>
        <w:t xml:space="preserve"> Xiao, L., 2019, Mapping the susceptibility of rainfall and earthquake triggered landslides along China-Nepal Highways, Bulletin of Engineering </w:t>
      </w:r>
      <w:proofErr w:type="gramStart"/>
      <w:r w:rsidRPr="008632DF">
        <w:rPr>
          <w:sz w:val="20"/>
          <w:szCs w:val="20"/>
        </w:rPr>
        <w:t>Geology</w:t>
      </w:r>
      <w:proofErr w:type="gramEnd"/>
      <w:r w:rsidRPr="008632DF">
        <w:rPr>
          <w:sz w:val="20"/>
          <w:szCs w:val="20"/>
        </w:rPr>
        <w:t xml:space="preserve"> and the Environment, 79, pp. 587-601.</w:t>
      </w:r>
    </w:p>
    <w:p w14:paraId="1F3C1AE0" w14:textId="77777777" w:rsidR="003829C6" w:rsidRPr="008632DF" w:rsidRDefault="003829C6" w:rsidP="0016321B">
      <w:pPr>
        <w:pStyle w:val="Default"/>
        <w:rPr>
          <w:rFonts w:ascii="Times New Roman" w:hAnsi="Times New Roman" w:cs="Times New Roman"/>
        </w:rPr>
      </w:pPr>
    </w:p>
    <w:p w14:paraId="5FDFCDB4" w14:textId="77777777" w:rsidR="0088513C" w:rsidRPr="008632DF" w:rsidRDefault="0088513C"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2019</w:t>
      </w:r>
    </w:p>
    <w:p w14:paraId="27E3536D" w14:textId="77777777" w:rsidR="0017713D" w:rsidRPr="008632DF" w:rsidRDefault="0017713D" w:rsidP="0016321B">
      <w:pPr>
        <w:pStyle w:val="CM7"/>
        <w:numPr>
          <w:ilvl w:val="0"/>
          <w:numId w:val="40"/>
        </w:numPr>
        <w:spacing w:line="276" w:lineRule="auto"/>
        <w:jc w:val="both"/>
        <w:rPr>
          <w:sz w:val="20"/>
          <w:szCs w:val="20"/>
        </w:rPr>
      </w:pPr>
      <w:r w:rsidRPr="008632DF">
        <w:rPr>
          <w:sz w:val="20"/>
          <w:szCs w:val="20"/>
        </w:rPr>
        <w:t xml:space="preserve">Menges, J., </w:t>
      </w:r>
      <w:proofErr w:type="spellStart"/>
      <w:r w:rsidRPr="008632DF">
        <w:rPr>
          <w:sz w:val="20"/>
          <w:szCs w:val="20"/>
        </w:rPr>
        <w:t>Hovius</w:t>
      </w:r>
      <w:proofErr w:type="spellEnd"/>
      <w:r w:rsidRPr="008632DF">
        <w:rPr>
          <w:sz w:val="20"/>
          <w:szCs w:val="20"/>
        </w:rPr>
        <w:t xml:space="preserve"> N., Andermann, C., Dietz, M., Swoboda, C., Cook, K.L., </w:t>
      </w:r>
      <w:r w:rsidRPr="008632DF">
        <w:rPr>
          <w:b/>
          <w:bCs/>
          <w:sz w:val="20"/>
          <w:szCs w:val="20"/>
        </w:rPr>
        <w:t>Adhikari, B.R.,</w:t>
      </w:r>
      <w:r w:rsidRPr="008632DF">
        <w:rPr>
          <w:sz w:val="20"/>
          <w:szCs w:val="20"/>
        </w:rPr>
        <w:t xml:space="preserve"> Vieth-Hillebrand, A., Bonnet, S., Reimann, R., </w:t>
      </w:r>
      <w:proofErr w:type="spellStart"/>
      <w:r w:rsidRPr="008632DF">
        <w:rPr>
          <w:sz w:val="20"/>
          <w:szCs w:val="20"/>
        </w:rPr>
        <w:t>Koustdodendries</w:t>
      </w:r>
      <w:proofErr w:type="spellEnd"/>
      <w:r w:rsidRPr="008632DF">
        <w:rPr>
          <w:sz w:val="20"/>
          <w:szCs w:val="20"/>
        </w:rPr>
        <w:t>, A., Sachse, D., 2019. Late Holocene landscape collapse of a Trans-Himalayan dryland: Human impacts and aridification, Geophysical Research Letters, (DOI: 10.1029/2019GL084192)</w:t>
      </w:r>
    </w:p>
    <w:p w14:paraId="570438B0" w14:textId="77777777" w:rsidR="0054335D" w:rsidRPr="008632DF" w:rsidRDefault="0054335D" w:rsidP="0016321B">
      <w:pPr>
        <w:pStyle w:val="CM7"/>
        <w:numPr>
          <w:ilvl w:val="0"/>
          <w:numId w:val="40"/>
        </w:numPr>
        <w:spacing w:line="276" w:lineRule="auto"/>
        <w:jc w:val="both"/>
        <w:rPr>
          <w:sz w:val="20"/>
          <w:szCs w:val="20"/>
        </w:rPr>
      </w:pPr>
      <w:r w:rsidRPr="008632DF">
        <w:rPr>
          <w:sz w:val="20"/>
          <w:szCs w:val="20"/>
        </w:rPr>
        <w:t xml:space="preserve">Thapa, P.S. and </w:t>
      </w:r>
      <w:r w:rsidRPr="008632DF">
        <w:rPr>
          <w:b/>
          <w:bCs/>
          <w:sz w:val="20"/>
          <w:szCs w:val="20"/>
        </w:rPr>
        <w:t>Adhikari, B.R.,</w:t>
      </w:r>
      <w:r w:rsidRPr="008632DF">
        <w:rPr>
          <w:sz w:val="20"/>
          <w:szCs w:val="20"/>
        </w:rPr>
        <w:t xml:space="preserve"> 2019. Development of community-based landslide early warning system in the earthquake-affected areas of Nepal, Journal of Mountain Science, 16 (12), pp. 2701-2713.</w:t>
      </w:r>
    </w:p>
    <w:p w14:paraId="57FFABB3" w14:textId="77777777" w:rsidR="0088513C" w:rsidRPr="008632DF" w:rsidRDefault="0088513C" w:rsidP="0016321B">
      <w:pPr>
        <w:pStyle w:val="CM7"/>
        <w:numPr>
          <w:ilvl w:val="0"/>
          <w:numId w:val="40"/>
        </w:numPr>
        <w:spacing w:line="276" w:lineRule="auto"/>
        <w:jc w:val="both"/>
        <w:rPr>
          <w:sz w:val="20"/>
          <w:szCs w:val="20"/>
        </w:rPr>
      </w:pPr>
      <w:r w:rsidRPr="008632DF">
        <w:rPr>
          <w:sz w:val="20"/>
          <w:szCs w:val="20"/>
        </w:rPr>
        <w:t xml:space="preserve">Chen, F., Tian, B., </w:t>
      </w:r>
      <w:r w:rsidRPr="008632DF">
        <w:rPr>
          <w:b/>
          <w:bCs/>
          <w:sz w:val="20"/>
          <w:szCs w:val="20"/>
        </w:rPr>
        <w:t>Adhikari, B.R.,</w:t>
      </w:r>
      <w:r w:rsidRPr="008632DF">
        <w:rPr>
          <w:sz w:val="20"/>
          <w:szCs w:val="20"/>
        </w:rPr>
        <w:t xml:space="preserve"> Gou, X., 2019. Mapping digital drainage network using geoprocessing: A case study of Kali Gandaki River basin, Nepal Himalaya. IEEE, 978-1-5386-9154-0/19, 3479-3482.</w:t>
      </w:r>
    </w:p>
    <w:p w14:paraId="066AE439"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2018</w:t>
      </w:r>
    </w:p>
    <w:p w14:paraId="4DC20B4A" w14:textId="77777777" w:rsidR="004D5571" w:rsidRPr="008632DF" w:rsidRDefault="004D5571" w:rsidP="0016321B">
      <w:pPr>
        <w:pStyle w:val="CM7"/>
        <w:numPr>
          <w:ilvl w:val="0"/>
          <w:numId w:val="40"/>
        </w:numPr>
        <w:spacing w:line="276" w:lineRule="auto"/>
        <w:jc w:val="both"/>
        <w:rPr>
          <w:sz w:val="20"/>
          <w:szCs w:val="20"/>
        </w:rPr>
      </w:pPr>
      <w:r w:rsidRPr="008632DF">
        <w:rPr>
          <w:sz w:val="20"/>
          <w:szCs w:val="20"/>
        </w:rPr>
        <w:t xml:space="preserve">McAdoo, B.G., </w:t>
      </w:r>
      <w:proofErr w:type="spellStart"/>
      <w:r w:rsidRPr="008632DF">
        <w:rPr>
          <w:sz w:val="20"/>
          <w:szCs w:val="20"/>
        </w:rPr>
        <w:t>Quak</w:t>
      </w:r>
      <w:proofErr w:type="spellEnd"/>
      <w:r w:rsidRPr="008632DF">
        <w:rPr>
          <w:sz w:val="20"/>
          <w:szCs w:val="20"/>
        </w:rPr>
        <w:t xml:space="preserve">, M., </w:t>
      </w:r>
      <w:proofErr w:type="spellStart"/>
      <w:r w:rsidRPr="008632DF">
        <w:rPr>
          <w:sz w:val="20"/>
          <w:szCs w:val="20"/>
        </w:rPr>
        <w:t>Gnyawali</w:t>
      </w:r>
      <w:proofErr w:type="spellEnd"/>
      <w:r w:rsidRPr="008632DF">
        <w:rPr>
          <w:sz w:val="20"/>
          <w:szCs w:val="20"/>
        </w:rPr>
        <w:t xml:space="preserve">, K.R., </w:t>
      </w:r>
      <w:r w:rsidRPr="008632DF">
        <w:rPr>
          <w:b/>
          <w:bCs/>
          <w:sz w:val="20"/>
          <w:szCs w:val="20"/>
        </w:rPr>
        <w:t>Adhikari, B.R.,</w:t>
      </w:r>
      <w:r w:rsidRPr="008632DF">
        <w:rPr>
          <w:sz w:val="20"/>
          <w:szCs w:val="20"/>
        </w:rPr>
        <w:t xml:space="preserve"> Devkota, S., Rajbhandari, P.L., Sudmeier-Rieux, K., 2018, Roads and landslides in Nepal: how development affects environmental risk, Nat. Hazards Earth Syst. Sci. vol. 18, pp. 3203-3210.</w:t>
      </w:r>
    </w:p>
    <w:p w14:paraId="2837F2A5" w14:textId="77777777" w:rsidR="004D5571" w:rsidRPr="008632DF" w:rsidRDefault="004D5571" w:rsidP="0016321B">
      <w:pPr>
        <w:pStyle w:val="CM7"/>
        <w:numPr>
          <w:ilvl w:val="0"/>
          <w:numId w:val="40"/>
        </w:numPr>
        <w:spacing w:line="276" w:lineRule="auto"/>
        <w:jc w:val="both"/>
        <w:rPr>
          <w:sz w:val="20"/>
          <w:szCs w:val="20"/>
        </w:rPr>
      </w:pPr>
      <w:r w:rsidRPr="008632DF">
        <w:rPr>
          <w:sz w:val="20"/>
          <w:szCs w:val="20"/>
        </w:rPr>
        <w:lastRenderedPageBreak/>
        <w:t xml:space="preserve">Stolle, A., </w:t>
      </w:r>
      <w:proofErr w:type="spellStart"/>
      <w:r w:rsidRPr="008632DF">
        <w:rPr>
          <w:sz w:val="20"/>
          <w:szCs w:val="20"/>
        </w:rPr>
        <w:t>Schwanghart</w:t>
      </w:r>
      <w:proofErr w:type="spellEnd"/>
      <w:r w:rsidRPr="008632DF">
        <w:rPr>
          <w:sz w:val="20"/>
          <w:szCs w:val="20"/>
        </w:rPr>
        <w:t xml:space="preserve">, W., Andermann, C., Bernhardt, A., Fort, M., Jansen, J.D., Wittmann, H., Merchel, S., Rugel, G., </w:t>
      </w:r>
      <w:r w:rsidRPr="008632DF">
        <w:rPr>
          <w:b/>
          <w:bCs/>
          <w:sz w:val="20"/>
          <w:szCs w:val="20"/>
        </w:rPr>
        <w:t>Adhikari, B.R.,</w:t>
      </w:r>
      <w:r w:rsidRPr="008632DF">
        <w:rPr>
          <w:sz w:val="20"/>
          <w:szCs w:val="20"/>
        </w:rPr>
        <w:t xml:space="preserve"> Korup, O., 2018, Protracted river response to medieval earthquake, Earth Surface Processes and Landforms, </w:t>
      </w:r>
      <w:r w:rsidR="0097301D" w:rsidRPr="008632DF">
        <w:rPr>
          <w:sz w:val="20"/>
          <w:szCs w:val="20"/>
        </w:rPr>
        <w:t xml:space="preserve">vol. 44, pp. 331-341, </w:t>
      </w:r>
      <w:hyperlink r:id="rId10" w:history="1">
        <w:r w:rsidRPr="008632DF">
          <w:rPr>
            <w:sz w:val="20"/>
            <w:szCs w:val="20"/>
          </w:rPr>
          <w:t>https://doi.org/10.1002/esp.4517</w:t>
        </w:r>
      </w:hyperlink>
      <w:r w:rsidRPr="008632DF">
        <w:rPr>
          <w:sz w:val="20"/>
          <w:szCs w:val="20"/>
        </w:rPr>
        <w:t>.</w:t>
      </w:r>
    </w:p>
    <w:p w14:paraId="056478D7" w14:textId="77777777" w:rsidR="004D5571" w:rsidRPr="008632DF" w:rsidRDefault="004D5571" w:rsidP="0016321B">
      <w:pPr>
        <w:pStyle w:val="CM7"/>
        <w:numPr>
          <w:ilvl w:val="0"/>
          <w:numId w:val="40"/>
        </w:numPr>
        <w:spacing w:line="276" w:lineRule="auto"/>
        <w:jc w:val="both"/>
        <w:rPr>
          <w:sz w:val="20"/>
          <w:szCs w:val="20"/>
        </w:rPr>
      </w:pPr>
      <w:r w:rsidRPr="008632DF">
        <w:rPr>
          <w:sz w:val="20"/>
          <w:szCs w:val="20"/>
        </w:rPr>
        <w:t xml:space="preserve">Cook, K.L, Andermann, C., Gimber, F., </w:t>
      </w:r>
      <w:r w:rsidRPr="008632DF">
        <w:rPr>
          <w:b/>
          <w:bCs/>
          <w:sz w:val="20"/>
          <w:szCs w:val="20"/>
        </w:rPr>
        <w:t>Adhikari, B.R.</w:t>
      </w:r>
      <w:r w:rsidRPr="008632DF">
        <w:rPr>
          <w:sz w:val="20"/>
          <w:szCs w:val="20"/>
        </w:rPr>
        <w:t xml:space="preserve"> and </w:t>
      </w:r>
      <w:proofErr w:type="spellStart"/>
      <w:r w:rsidRPr="008632DF">
        <w:rPr>
          <w:sz w:val="20"/>
          <w:szCs w:val="20"/>
        </w:rPr>
        <w:t>Hovius</w:t>
      </w:r>
      <w:proofErr w:type="spellEnd"/>
      <w:r w:rsidRPr="008632DF">
        <w:rPr>
          <w:sz w:val="20"/>
          <w:szCs w:val="20"/>
        </w:rPr>
        <w:t xml:space="preserve">, N., 2018, </w:t>
      </w:r>
      <w:proofErr w:type="gramStart"/>
      <w:r w:rsidRPr="008632DF">
        <w:rPr>
          <w:sz w:val="20"/>
          <w:szCs w:val="20"/>
        </w:rPr>
        <w:t>Glacial lake</w:t>
      </w:r>
      <w:proofErr w:type="gramEnd"/>
      <w:r w:rsidRPr="008632DF">
        <w:rPr>
          <w:sz w:val="20"/>
          <w:szCs w:val="20"/>
        </w:rPr>
        <w:t xml:space="preserve"> outburst floods as drivers of fluvial erosion in the Himalaya, Science, Vol. 362, pp. 53-57.</w:t>
      </w:r>
    </w:p>
    <w:p w14:paraId="7A7C7BDC" w14:textId="77777777" w:rsidR="004D5571" w:rsidRPr="008632DF" w:rsidRDefault="004D5571" w:rsidP="0016321B">
      <w:pPr>
        <w:pStyle w:val="CM7"/>
        <w:numPr>
          <w:ilvl w:val="0"/>
          <w:numId w:val="40"/>
        </w:numPr>
        <w:spacing w:line="276" w:lineRule="auto"/>
        <w:jc w:val="both"/>
        <w:rPr>
          <w:sz w:val="20"/>
          <w:szCs w:val="20"/>
        </w:rPr>
      </w:pPr>
      <w:r w:rsidRPr="008632DF">
        <w:rPr>
          <w:b/>
          <w:bCs/>
          <w:sz w:val="20"/>
          <w:szCs w:val="20"/>
        </w:rPr>
        <w:t>Adhikari, B.R.</w:t>
      </w:r>
      <w:r w:rsidRPr="008632DF">
        <w:rPr>
          <w:sz w:val="20"/>
          <w:szCs w:val="20"/>
        </w:rPr>
        <w:t xml:space="preserve"> and </w:t>
      </w:r>
      <w:proofErr w:type="spellStart"/>
      <w:r w:rsidRPr="008632DF">
        <w:rPr>
          <w:sz w:val="20"/>
          <w:szCs w:val="20"/>
        </w:rPr>
        <w:t>Sitoula</w:t>
      </w:r>
      <w:proofErr w:type="spellEnd"/>
      <w:r w:rsidRPr="008632DF">
        <w:rPr>
          <w:sz w:val="20"/>
          <w:szCs w:val="20"/>
        </w:rPr>
        <w:t>, N.R., 2018, Community based flash flood early warning systems: a low-cost technology for Nepalese mountains, Bulletin of Department of Geology, Tribhuvan University, Nepal, v. 20, pp. 87-92.</w:t>
      </w:r>
    </w:p>
    <w:p w14:paraId="14A8AA20" w14:textId="77777777" w:rsidR="00137311" w:rsidRPr="008632DF" w:rsidRDefault="00137311" w:rsidP="0016321B">
      <w:pPr>
        <w:pStyle w:val="Default"/>
        <w:jc w:val="both"/>
        <w:rPr>
          <w:rFonts w:ascii="Times New Roman" w:hAnsi="Times New Roman" w:cs="Times New Roman"/>
          <w:b/>
          <w:bCs/>
          <w:sz w:val="20"/>
          <w:szCs w:val="20"/>
        </w:rPr>
      </w:pPr>
    </w:p>
    <w:p w14:paraId="25934333"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2017</w:t>
      </w:r>
    </w:p>
    <w:p w14:paraId="1D85D080"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Stolle, A., </w:t>
      </w:r>
      <w:proofErr w:type="spellStart"/>
      <w:r w:rsidRPr="008632DF">
        <w:rPr>
          <w:sz w:val="20"/>
          <w:szCs w:val="20"/>
        </w:rPr>
        <w:t>Swchwanghart</w:t>
      </w:r>
      <w:proofErr w:type="spellEnd"/>
      <w:r w:rsidRPr="008632DF">
        <w:rPr>
          <w:sz w:val="20"/>
          <w:szCs w:val="20"/>
        </w:rPr>
        <w:t xml:space="preserve">, W., Andermann, C., Bernhardt, A., Wittmann, H., Merchel, S., Rugel, G., Fort, M., </w:t>
      </w:r>
      <w:r w:rsidRPr="008632DF">
        <w:rPr>
          <w:b/>
          <w:bCs/>
          <w:sz w:val="20"/>
          <w:szCs w:val="20"/>
        </w:rPr>
        <w:t>Adhikari, B.R.</w:t>
      </w:r>
      <w:r w:rsidRPr="008632DF">
        <w:rPr>
          <w:sz w:val="20"/>
          <w:szCs w:val="20"/>
        </w:rPr>
        <w:t xml:space="preserve"> and Korup, O., 2017, Catastrophic valley fills record large Himalayan earthquakes, Pokhara, Nepal, Quaternary Science Reviews, vol. 117, pp. 83-103. </w:t>
      </w:r>
    </w:p>
    <w:p w14:paraId="319C713A"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B.R.,</w:t>
      </w:r>
      <w:r w:rsidRPr="008632DF">
        <w:rPr>
          <w:sz w:val="20"/>
          <w:szCs w:val="20"/>
        </w:rPr>
        <w:t xml:space="preserve"> Nidal, N., Yadav, B.K. and Awasthi, S., 2017, Landslide risk assessment of the </w:t>
      </w:r>
      <w:proofErr w:type="spellStart"/>
      <w:r w:rsidRPr="008632DF">
        <w:rPr>
          <w:sz w:val="20"/>
          <w:szCs w:val="20"/>
        </w:rPr>
        <w:t>Patlekhet</w:t>
      </w:r>
      <w:proofErr w:type="spellEnd"/>
      <w:r w:rsidRPr="008632DF">
        <w:rPr>
          <w:sz w:val="20"/>
          <w:szCs w:val="20"/>
        </w:rPr>
        <w:t xml:space="preserve"> landslide, </w:t>
      </w:r>
      <w:proofErr w:type="spellStart"/>
      <w:r w:rsidRPr="008632DF">
        <w:rPr>
          <w:sz w:val="20"/>
          <w:szCs w:val="20"/>
        </w:rPr>
        <w:t>Myagdi</w:t>
      </w:r>
      <w:proofErr w:type="spellEnd"/>
      <w:r w:rsidRPr="008632DF">
        <w:rPr>
          <w:sz w:val="20"/>
          <w:szCs w:val="20"/>
        </w:rPr>
        <w:t xml:space="preserve"> district, Nepal, Journal of the Institute of Engineering, vol. 13 (1), pp. 78-89.</w:t>
      </w:r>
    </w:p>
    <w:p w14:paraId="59B096C9" w14:textId="77777777" w:rsidR="00137311" w:rsidRPr="008632DF" w:rsidRDefault="00137311" w:rsidP="0016321B">
      <w:pPr>
        <w:pStyle w:val="CM7"/>
        <w:numPr>
          <w:ilvl w:val="0"/>
          <w:numId w:val="40"/>
        </w:numPr>
        <w:spacing w:line="276" w:lineRule="auto"/>
        <w:jc w:val="both"/>
        <w:rPr>
          <w:sz w:val="20"/>
          <w:szCs w:val="20"/>
        </w:rPr>
      </w:pPr>
      <w:proofErr w:type="spellStart"/>
      <w:r w:rsidRPr="008632DF">
        <w:rPr>
          <w:sz w:val="20"/>
          <w:szCs w:val="20"/>
        </w:rPr>
        <w:t>Gnyawali</w:t>
      </w:r>
      <w:proofErr w:type="spellEnd"/>
      <w:r w:rsidRPr="008632DF">
        <w:rPr>
          <w:sz w:val="20"/>
          <w:szCs w:val="20"/>
        </w:rPr>
        <w:t xml:space="preserve">, K.R. and </w:t>
      </w:r>
      <w:r w:rsidRPr="008632DF">
        <w:rPr>
          <w:b/>
          <w:bCs/>
          <w:sz w:val="20"/>
          <w:szCs w:val="20"/>
        </w:rPr>
        <w:t>Adhikari, B.R.,</w:t>
      </w:r>
      <w:r w:rsidRPr="008632DF">
        <w:rPr>
          <w:sz w:val="20"/>
          <w:szCs w:val="20"/>
        </w:rPr>
        <w:t xml:space="preserve"> 2017, Spatial Relations of Earthquake Induced Landslides Triggered by 2015 Gorkha Earthquake Mw=7.8, Landslide research and risk reduction for advancing culture of living with natural hazards, Advancing Culture of Living with landslides, M. Mikos et al. (eds.) Spinger Publication, pp-85-93.</w:t>
      </w:r>
    </w:p>
    <w:p w14:paraId="66957941" w14:textId="77777777" w:rsidR="00137311" w:rsidRPr="008632DF" w:rsidRDefault="00000000" w:rsidP="0016321B">
      <w:pPr>
        <w:pStyle w:val="CM7"/>
        <w:numPr>
          <w:ilvl w:val="0"/>
          <w:numId w:val="40"/>
        </w:numPr>
        <w:spacing w:line="276" w:lineRule="auto"/>
        <w:jc w:val="both"/>
        <w:rPr>
          <w:sz w:val="20"/>
          <w:szCs w:val="20"/>
        </w:rPr>
      </w:pPr>
      <w:hyperlink r:id="rId11" w:history="1">
        <w:r w:rsidR="00137311" w:rsidRPr="008632DF">
          <w:rPr>
            <w:sz w:val="20"/>
            <w:szCs w:val="20"/>
          </w:rPr>
          <w:t>Rai, S.M., Upreti, B.N., Shakal, S., Bhattarai, T.N., </w:t>
        </w:r>
        <w:proofErr w:type="spellStart"/>
        <w:r w:rsidR="00137311" w:rsidRPr="008632DF">
          <w:rPr>
            <w:b/>
            <w:bCs/>
            <w:sz w:val="20"/>
            <w:szCs w:val="20"/>
          </w:rPr>
          <w:t>AdhiKari</w:t>
        </w:r>
        <w:proofErr w:type="spellEnd"/>
        <w:r w:rsidR="00137311" w:rsidRPr="008632DF">
          <w:rPr>
            <w:b/>
            <w:bCs/>
            <w:sz w:val="20"/>
            <w:szCs w:val="20"/>
          </w:rPr>
          <w:t>, B.R.,</w:t>
        </w:r>
        <w:r w:rsidR="00137311" w:rsidRPr="008632DF">
          <w:rPr>
            <w:sz w:val="20"/>
            <w:szCs w:val="20"/>
          </w:rPr>
          <w:t xml:space="preserve"> Bajracharya, S.R. and </w:t>
        </w:r>
        <w:proofErr w:type="spellStart"/>
        <w:r w:rsidR="00137311" w:rsidRPr="008632DF">
          <w:rPr>
            <w:sz w:val="20"/>
            <w:szCs w:val="20"/>
          </w:rPr>
          <w:t>Yoshinda</w:t>
        </w:r>
        <w:proofErr w:type="spellEnd"/>
        <w:r w:rsidR="00137311" w:rsidRPr="008632DF">
          <w:rPr>
            <w:sz w:val="20"/>
            <w:szCs w:val="20"/>
          </w:rPr>
          <w:t>, M., 2017, Climate Change Impact on Glacier Retreat and Local Community in the Langtang Valley, Central Nepal, Journal of Development Innovations, Vol. 1, No. 1, pp. 45-59.</w:t>
        </w:r>
      </w:hyperlink>
    </w:p>
    <w:p w14:paraId="0F59A375"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Bicker, J.D., </w:t>
      </w:r>
      <w:proofErr w:type="spellStart"/>
      <w:r w:rsidRPr="008632DF">
        <w:rPr>
          <w:sz w:val="20"/>
          <w:szCs w:val="20"/>
        </w:rPr>
        <w:t>Schwanghart</w:t>
      </w:r>
      <w:proofErr w:type="spellEnd"/>
      <w:r w:rsidRPr="008632DF">
        <w:rPr>
          <w:sz w:val="20"/>
          <w:szCs w:val="20"/>
        </w:rPr>
        <w:t xml:space="preserve">, W., </w:t>
      </w:r>
      <w:r w:rsidRPr="008632DF">
        <w:rPr>
          <w:b/>
          <w:bCs/>
          <w:sz w:val="20"/>
          <w:szCs w:val="20"/>
        </w:rPr>
        <w:t>Adhikari, B.R.,</w:t>
      </w:r>
      <w:r w:rsidRPr="008632DF">
        <w:rPr>
          <w:sz w:val="20"/>
          <w:szCs w:val="20"/>
        </w:rPr>
        <w:t xml:space="preserve"> Moriguchi, S., Roeber, V. and Giri, S., 2017, Performance of models for flash flood warning and hazard assessment: the 2015 Kali Gandaki landslide breach in Nepal, Journal of Mountain Research and Development. V.37, No 1, pp. 5-15.</w:t>
      </w:r>
    </w:p>
    <w:p w14:paraId="7CE0881B" w14:textId="77777777" w:rsidR="008B2D02" w:rsidRPr="008632DF" w:rsidRDefault="008B2D02" w:rsidP="0016321B">
      <w:pPr>
        <w:pStyle w:val="Default"/>
        <w:rPr>
          <w:rFonts w:ascii="Times New Roman" w:hAnsi="Times New Roman" w:cs="Times New Roman"/>
        </w:rPr>
      </w:pPr>
    </w:p>
    <w:p w14:paraId="4CD27463" w14:textId="77777777" w:rsidR="00137311" w:rsidRPr="008632DF" w:rsidRDefault="00137311" w:rsidP="0016321B">
      <w:pPr>
        <w:pStyle w:val="Default"/>
        <w:rPr>
          <w:rFonts w:ascii="Times New Roman" w:hAnsi="Times New Roman" w:cs="Times New Roman"/>
          <w:sz w:val="20"/>
          <w:szCs w:val="20"/>
        </w:rPr>
      </w:pPr>
    </w:p>
    <w:p w14:paraId="40C7C81E"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2016</w:t>
      </w:r>
    </w:p>
    <w:p w14:paraId="4B54EBAF" w14:textId="77777777" w:rsidR="00137311" w:rsidRPr="008632DF" w:rsidRDefault="00137311" w:rsidP="0016321B">
      <w:pPr>
        <w:pStyle w:val="CM7"/>
        <w:numPr>
          <w:ilvl w:val="0"/>
          <w:numId w:val="40"/>
        </w:numPr>
        <w:spacing w:line="276" w:lineRule="auto"/>
        <w:jc w:val="both"/>
        <w:rPr>
          <w:sz w:val="20"/>
          <w:szCs w:val="20"/>
        </w:rPr>
      </w:pPr>
      <w:proofErr w:type="spellStart"/>
      <w:r w:rsidRPr="008632DF">
        <w:rPr>
          <w:sz w:val="20"/>
          <w:szCs w:val="20"/>
        </w:rPr>
        <w:t>Gnyawali</w:t>
      </w:r>
      <w:proofErr w:type="spellEnd"/>
      <w:r w:rsidRPr="008632DF">
        <w:rPr>
          <w:sz w:val="20"/>
          <w:szCs w:val="20"/>
        </w:rPr>
        <w:t xml:space="preserve">, K.R., Maka, S., </w:t>
      </w:r>
      <w:r w:rsidRPr="008632DF">
        <w:rPr>
          <w:b/>
          <w:bCs/>
          <w:sz w:val="20"/>
          <w:szCs w:val="20"/>
        </w:rPr>
        <w:t>Adhikari, B.R.,</w:t>
      </w:r>
      <w:r w:rsidRPr="008632DF">
        <w:rPr>
          <w:sz w:val="20"/>
          <w:szCs w:val="20"/>
        </w:rPr>
        <w:t xml:space="preserve"> </w:t>
      </w:r>
      <w:proofErr w:type="spellStart"/>
      <w:r w:rsidRPr="008632DF">
        <w:rPr>
          <w:sz w:val="20"/>
          <w:szCs w:val="20"/>
        </w:rPr>
        <w:t>Chamlagain</w:t>
      </w:r>
      <w:proofErr w:type="spellEnd"/>
      <w:r w:rsidRPr="008632DF">
        <w:rPr>
          <w:sz w:val="20"/>
          <w:szCs w:val="20"/>
        </w:rPr>
        <w:t xml:space="preserve"> D., Duwal, S. and Dhungana A.R., 2016, Spatial Implication of Earthquake Induced Landslides Triggered by the April 25 Gorkha Earthquake Mw 7.8: Preliminary Analysis and Findings, Proceeding of International conference on Earthquake Engineering and Post Disaster Reconstruction Planning, pp. 50-58.</w:t>
      </w:r>
    </w:p>
    <w:p w14:paraId="13E268AD" w14:textId="77777777" w:rsidR="00137311" w:rsidRPr="008632DF" w:rsidRDefault="00137311" w:rsidP="0016321B">
      <w:pPr>
        <w:pStyle w:val="Default"/>
        <w:jc w:val="both"/>
        <w:rPr>
          <w:rFonts w:ascii="Times New Roman" w:hAnsi="Times New Roman" w:cs="Times New Roman"/>
          <w:sz w:val="20"/>
          <w:szCs w:val="20"/>
        </w:rPr>
      </w:pPr>
    </w:p>
    <w:p w14:paraId="6FD66EFD"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2015</w:t>
      </w:r>
    </w:p>
    <w:p w14:paraId="106CDE51" w14:textId="77777777" w:rsidR="00137311" w:rsidRPr="008632DF" w:rsidRDefault="00137311" w:rsidP="0016321B">
      <w:pPr>
        <w:pStyle w:val="CM7"/>
        <w:numPr>
          <w:ilvl w:val="0"/>
          <w:numId w:val="40"/>
        </w:numPr>
        <w:spacing w:line="276" w:lineRule="auto"/>
        <w:jc w:val="both"/>
        <w:rPr>
          <w:sz w:val="20"/>
          <w:szCs w:val="20"/>
        </w:rPr>
      </w:pPr>
      <w:proofErr w:type="spellStart"/>
      <w:r w:rsidRPr="008632DF">
        <w:rPr>
          <w:sz w:val="20"/>
          <w:szCs w:val="20"/>
        </w:rPr>
        <w:t>Schwanghart</w:t>
      </w:r>
      <w:proofErr w:type="spellEnd"/>
      <w:r w:rsidRPr="008632DF">
        <w:rPr>
          <w:sz w:val="20"/>
          <w:szCs w:val="20"/>
        </w:rPr>
        <w:t xml:space="preserve">, W., Bernhardt, A., Stolle, A., </w:t>
      </w:r>
      <w:proofErr w:type="spellStart"/>
      <w:r w:rsidRPr="008632DF">
        <w:rPr>
          <w:sz w:val="20"/>
          <w:szCs w:val="20"/>
        </w:rPr>
        <w:t>Hoelzmann</w:t>
      </w:r>
      <w:proofErr w:type="spellEnd"/>
      <w:r w:rsidRPr="008632DF">
        <w:rPr>
          <w:sz w:val="20"/>
          <w:szCs w:val="20"/>
        </w:rPr>
        <w:t xml:space="preserve">, P., </w:t>
      </w:r>
      <w:r w:rsidRPr="008632DF">
        <w:rPr>
          <w:b/>
          <w:bCs/>
          <w:sz w:val="20"/>
          <w:szCs w:val="20"/>
        </w:rPr>
        <w:t>Adhikari, B. R.,</w:t>
      </w:r>
      <w:r w:rsidRPr="008632DF">
        <w:rPr>
          <w:sz w:val="20"/>
          <w:szCs w:val="20"/>
        </w:rPr>
        <w:t xml:space="preserve"> Andermann, C., </w:t>
      </w:r>
      <w:proofErr w:type="spellStart"/>
      <w:r w:rsidRPr="008632DF">
        <w:rPr>
          <w:sz w:val="20"/>
          <w:szCs w:val="20"/>
        </w:rPr>
        <w:t>Tofelde</w:t>
      </w:r>
      <w:proofErr w:type="spellEnd"/>
      <w:r w:rsidRPr="008632DF">
        <w:rPr>
          <w:sz w:val="20"/>
          <w:szCs w:val="20"/>
        </w:rPr>
        <w:t>, S., Merchel, S., Rugel, G., Fort, M., Korup, O., 2015, Repeated catastrophic valley infill following medieval earthquakes in the Nepal Himalaya. Science</w:t>
      </w:r>
      <w:r w:rsidR="00895A39" w:rsidRPr="008632DF">
        <w:rPr>
          <w:sz w:val="20"/>
          <w:szCs w:val="20"/>
        </w:rPr>
        <w:t>, vol. 351</w:t>
      </w:r>
      <w:r w:rsidR="00860876" w:rsidRPr="008632DF">
        <w:rPr>
          <w:sz w:val="20"/>
          <w:szCs w:val="20"/>
        </w:rPr>
        <w:t>,</w:t>
      </w:r>
      <w:r w:rsidRPr="008632DF">
        <w:rPr>
          <w:sz w:val="20"/>
          <w:szCs w:val="20"/>
        </w:rPr>
        <w:t xml:space="preserve"> 2015. 10.1126/science.aac9865</w:t>
      </w:r>
    </w:p>
    <w:p w14:paraId="3B998D63"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Gotz, J.; Weidinger, J.T.; Kraxberger, S.; Hennecke, J.B.; </w:t>
      </w:r>
      <w:r w:rsidRPr="008632DF">
        <w:rPr>
          <w:b/>
          <w:bCs/>
          <w:sz w:val="20"/>
          <w:szCs w:val="20"/>
        </w:rPr>
        <w:t>Adhikari, B.R.,</w:t>
      </w:r>
      <w:r w:rsidRPr="008632DF">
        <w:rPr>
          <w:sz w:val="20"/>
          <w:szCs w:val="20"/>
        </w:rPr>
        <w:t xml:space="preserve"> 2015, Geomorphologic and Hydrologic characteristics of Populated Rockslide Deposits (Sagarmatha National Park, Khumbu </w:t>
      </w:r>
      <w:proofErr w:type="spellStart"/>
      <w:r w:rsidRPr="008632DF">
        <w:rPr>
          <w:sz w:val="20"/>
          <w:szCs w:val="20"/>
        </w:rPr>
        <w:t>Himala</w:t>
      </w:r>
      <w:proofErr w:type="spellEnd"/>
      <w:r w:rsidRPr="008632DF">
        <w:rPr>
          <w:sz w:val="20"/>
          <w:szCs w:val="20"/>
        </w:rPr>
        <w:t xml:space="preserve">, Nepal), Journal of Water Resource and </w:t>
      </w:r>
      <w:proofErr w:type="gramStart"/>
      <w:r w:rsidRPr="008632DF">
        <w:rPr>
          <w:sz w:val="20"/>
          <w:szCs w:val="20"/>
        </w:rPr>
        <w:t>Protection,  vol.</w:t>
      </w:r>
      <w:proofErr w:type="gramEnd"/>
      <w:r w:rsidRPr="008632DF">
        <w:rPr>
          <w:sz w:val="20"/>
          <w:szCs w:val="20"/>
        </w:rPr>
        <w:t xml:space="preserve"> 7, pp. 1038-1048.</w:t>
      </w:r>
    </w:p>
    <w:p w14:paraId="0CD1DF24"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Moss, R.E.S.; Thompson, E.M.; Kieffer, D.S.; </w:t>
      </w:r>
      <w:proofErr w:type="spellStart"/>
      <w:r w:rsidRPr="008632DF">
        <w:rPr>
          <w:sz w:val="20"/>
          <w:szCs w:val="20"/>
        </w:rPr>
        <w:t>Hashah</w:t>
      </w:r>
      <w:proofErr w:type="spellEnd"/>
      <w:r w:rsidRPr="008632DF">
        <w:rPr>
          <w:sz w:val="20"/>
          <w:szCs w:val="20"/>
        </w:rPr>
        <w:t xml:space="preserve">, M.A.Y.; Acharya, I.; </w:t>
      </w:r>
      <w:r w:rsidRPr="008632DF">
        <w:rPr>
          <w:b/>
          <w:bCs/>
          <w:sz w:val="20"/>
          <w:szCs w:val="20"/>
        </w:rPr>
        <w:t>Adhikari, B.,</w:t>
      </w:r>
      <w:r w:rsidRPr="008632DF">
        <w:rPr>
          <w:sz w:val="20"/>
          <w:szCs w:val="20"/>
        </w:rPr>
        <w:t xml:space="preserve"> </w:t>
      </w:r>
      <w:proofErr w:type="spellStart"/>
      <w:r w:rsidRPr="008632DF">
        <w:rPr>
          <w:sz w:val="20"/>
          <w:szCs w:val="20"/>
        </w:rPr>
        <w:t>Asimaki</w:t>
      </w:r>
      <w:proofErr w:type="spellEnd"/>
      <w:r w:rsidRPr="008632DF">
        <w:rPr>
          <w:sz w:val="20"/>
          <w:szCs w:val="20"/>
        </w:rPr>
        <w:t xml:space="preserve">, D.; </w:t>
      </w:r>
      <w:proofErr w:type="spellStart"/>
      <w:r w:rsidRPr="008632DF">
        <w:rPr>
          <w:sz w:val="20"/>
          <w:szCs w:val="20"/>
        </w:rPr>
        <w:t>Clahan</w:t>
      </w:r>
      <w:proofErr w:type="spellEnd"/>
      <w:r w:rsidRPr="008632DF">
        <w:rPr>
          <w:sz w:val="20"/>
          <w:szCs w:val="20"/>
        </w:rPr>
        <w:t xml:space="preserve">, K.B.; Collins, B.D.; Dahal, S.; Jibson, R.W.; Khadka, D., </w:t>
      </w:r>
      <w:proofErr w:type="spellStart"/>
      <w:r w:rsidRPr="008632DF">
        <w:rPr>
          <w:sz w:val="20"/>
          <w:szCs w:val="20"/>
        </w:rPr>
        <w:t>MacDonal</w:t>
      </w:r>
      <w:proofErr w:type="spellEnd"/>
      <w:r w:rsidRPr="008632DF">
        <w:rPr>
          <w:sz w:val="20"/>
          <w:szCs w:val="20"/>
        </w:rPr>
        <w:t xml:space="preserve">, A.; </w:t>
      </w:r>
      <w:proofErr w:type="spellStart"/>
      <w:r w:rsidRPr="008632DF">
        <w:rPr>
          <w:sz w:val="20"/>
          <w:szCs w:val="20"/>
        </w:rPr>
        <w:t>Madugo</w:t>
      </w:r>
      <w:proofErr w:type="spellEnd"/>
      <w:r w:rsidRPr="008632DF">
        <w:rPr>
          <w:sz w:val="20"/>
          <w:szCs w:val="20"/>
        </w:rPr>
        <w:t xml:space="preserve">, C.L.M.; Mason, H.B.; </w:t>
      </w:r>
      <w:proofErr w:type="spellStart"/>
      <w:r w:rsidRPr="008632DF">
        <w:rPr>
          <w:sz w:val="20"/>
          <w:szCs w:val="20"/>
        </w:rPr>
        <w:t>Pehliyan</w:t>
      </w:r>
      <w:proofErr w:type="spellEnd"/>
      <w:r w:rsidRPr="008632DF">
        <w:rPr>
          <w:sz w:val="20"/>
          <w:szCs w:val="20"/>
        </w:rPr>
        <w:t>, M.; Rayamajhi, D. and Uprety, S. 2015, Geotechnical Effects of the 2015 Magnitude 7.8 Gorkha, Nepal Earthquake and Aftershocks, Seismological Research Letters, V. 86, no. 6, pp. 1514-1523</w:t>
      </w:r>
    </w:p>
    <w:p w14:paraId="6A6A2930" w14:textId="77777777" w:rsidR="00137311" w:rsidRPr="008632DF" w:rsidRDefault="00137311" w:rsidP="0016321B">
      <w:pPr>
        <w:pStyle w:val="Default"/>
        <w:jc w:val="both"/>
        <w:rPr>
          <w:rFonts w:ascii="Times New Roman" w:hAnsi="Times New Roman" w:cs="Times New Roman"/>
          <w:b/>
          <w:bCs/>
          <w:sz w:val="20"/>
          <w:szCs w:val="20"/>
        </w:rPr>
      </w:pPr>
    </w:p>
    <w:p w14:paraId="05BB10B9"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2014</w:t>
      </w:r>
    </w:p>
    <w:p w14:paraId="747D4D77"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Emerman, S.H; Nelson, J.R; Carlson, K.; Anderson, T.R.; Sharma A.; </w:t>
      </w:r>
      <w:r w:rsidRPr="008632DF">
        <w:rPr>
          <w:b/>
          <w:bCs/>
          <w:sz w:val="20"/>
          <w:szCs w:val="20"/>
        </w:rPr>
        <w:t>Adhikari, B.R.,</w:t>
      </w:r>
      <w:r w:rsidRPr="008632DF">
        <w:rPr>
          <w:sz w:val="20"/>
          <w:szCs w:val="20"/>
        </w:rPr>
        <w:t xml:space="preserve"> 2014, The effect of surface lithology on arsenic and other heavy metals in surface water and groundwater in Mustang Valley, Nepal Himalaya, Journal of Nepal Geological Society, vol. 47, pp. 1-21.</w:t>
      </w:r>
    </w:p>
    <w:p w14:paraId="0611BA48"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Khadka, P and </w:t>
      </w:r>
      <w:r w:rsidRPr="008632DF">
        <w:rPr>
          <w:b/>
          <w:bCs/>
          <w:sz w:val="20"/>
          <w:szCs w:val="20"/>
        </w:rPr>
        <w:t>Adhikari, B. R.</w:t>
      </w:r>
      <w:r w:rsidRPr="008632DF">
        <w:rPr>
          <w:sz w:val="20"/>
          <w:szCs w:val="20"/>
        </w:rPr>
        <w:t xml:space="preserve"> 2014, Flood vulnerability and capacity assessment of people of Holiya VDC in Banke district, Nepal, Proceedings of the International Symposium on ‘Geohazards: science, engineering and Management’ pp. 536-548. </w:t>
      </w:r>
    </w:p>
    <w:p w14:paraId="71240CEF" w14:textId="77777777" w:rsidR="00137311" w:rsidRPr="008632DF" w:rsidRDefault="00137311" w:rsidP="0016321B">
      <w:pPr>
        <w:pStyle w:val="Default"/>
        <w:jc w:val="both"/>
        <w:rPr>
          <w:rFonts w:ascii="Times New Roman" w:hAnsi="Times New Roman" w:cs="Times New Roman"/>
          <w:b/>
          <w:bCs/>
          <w:sz w:val="20"/>
          <w:szCs w:val="20"/>
        </w:rPr>
      </w:pPr>
    </w:p>
    <w:p w14:paraId="0F11102F"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2013</w:t>
      </w:r>
    </w:p>
    <w:p w14:paraId="1CA68928"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 R.</w:t>
      </w:r>
      <w:r w:rsidRPr="008632DF">
        <w:rPr>
          <w:sz w:val="20"/>
          <w:szCs w:val="20"/>
        </w:rPr>
        <w:t xml:space="preserve"> and </w:t>
      </w:r>
      <w:proofErr w:type="spellStart"/>
      <w:r w:rsidRPr="008632DF">
        <w:rPr>
          <w:sz w:val="20"/>
          <w:szCs w:val="20"/>
        </w:rPr>
        <w:t>Wagreich</w:t>
      </w:r>
      <w:proofErr w:type="spellEnd"/>
      <w:r w:rsidRPr="008632DF">
        <w:rPr>
          <w:sz w:val="20"/>
          <w:szCs w:val="20"/>
        </w:rPr>
        <w:t xml:space="preserve">, M., 2013, Microfacies analysis and paleoenvironmental significance of palustrine carbonates in the </w:t>
      </w:r>
      <w:proofErr w:type="spellStart"/>
      <w:r w:rsidRPr="008632DF">
        <w:rPr>
          <w:sz w:val="20"/>
          <w:szCs w:val="20"/>
        </w:rPr>
        <w:t>Thakkhola</w:t>
      </w:r>
      <w:proofErr w:type="spellEnd"/>
      <w:r w:rsidRPr="008632DF">
        <w:rPr>
          <w:sz w:val="20"/>
          <w:szCs w:val="20"/>
        </w:rPr>
        <w:t xml:space="preserve">-Mustang Graben (Nepal Himalaya), Journal of Asian Earth Sciences, vol. 77, pp. 117-126. </w:t>
      </w:r>
    </w:p>
    <w:p w14:paraId="3BE89235"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Emerman, S.H., Stuart, K. L., Sapkota, A., Khatri, S., </w:t>
      </w:r>
      <w:r w:rsidRPr="008632DF">
        <w:rPr>
          <w:b/>
          <w:bCs/>
          <w:sz w:val="20"/>
          <w:szCs w:val="20"/>
        </w:rPr>
        <w:t>Adhikari, B. R.</w:t>
      </w:r>
      <w:r w:rsidRPr="008632DF">
        <w:rPr>
          <w:sz w:val="20"/>
          <w:szCs w:val="20"/>
        </w:rPr>
        <w:t xml:space="preserve"> and Williams, J., Garcia, P. K. </w:t>
      </w:r>
      <w:proofErr w:type="gramStart"/>
      <w:r w:rsidRPr="008632DF">
        <w:rPr>
          <w:sz w:val="20"/>
          <w:szCs w:val="20"/>
        </w:rPr>
        <w:t>2013,Support</w:t>
      </w:r>
      <w:proofErr w:type="gramEnd"/>
      <w:r w:rsidRPr="008632DF">
        <w:rPr>
          <w:sz w:val="20"/>
          <w:szCs w:val="20"/>
        </w:rPr>
        <w:t xml:space="preserve"> for the fluvial recharge model for arsenic contamination of groundwater in Pokhara Valley, Nepal Himalaya, Journal of Nepal Geological Society, vol. 46, pp.75-94. </w:t>
      </w:r>
    </w:p>
    <w:p w14:paraId="643DCA74" w14:textId="77777777" w:rsidR="00137311" w:rsidRPr="008632DF" w:rsidRDefault="00137311" w:rsidP="0016321B">
      <w:pPr>
        <w:pStyle w:val="Default"/>
        <w:jc w:val="both"/>
        <w:rPr>
          <w:rFonts w:ascii="Times New Roman" w:hAnsi="Times New Roman" w:cs="Times New Roman"/>
          <w:b/>
          <w:bCs/>
          <w:sz w:val="20"/>
          <w:szCs w:val="20"/>
        </w:rPr>
      </w:pPr>
    </w:p>
    <w:p w14:paraId="318C9DC2"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2012</w:t>
      </w:r>
    </w:p>
    <w:p w14:paraId="7A8CD83D" w14:textId="77777777" w:rsidR="00137311" w:rsidRPr="008632DF" w:rsidRDefault="00137311" w:rsidP="0016321B">
      <w:pPr>
        <w:pStyle w:val="Default"/>
        <w:numPr>
          <w:ilvl w:val="0"/>
          <w:numId w:val="40"/>
        </w:numPr>
        <w:spacing w:line="276" w:lineRule="auto"/>
        <w:ind w:right="560"/>
        <w:jc w:val="both"/>
        <w:rPr>
          <w:rFonts w:ascii="Times New Roman" w:hAnsi="Times New Roman" w:cs="Times New Roman"/>
          <w:color w:val="auto"/>
          <w:sz w:val="20"/>
          <w:szCs w:val="20"/>
        </w:rPr>
      </w:pPr>
      <w:r w:rsidRPr="008632DF">
        <w:rPr>
          <w:rFonts w:ascii="Times New Roman" w:hAnsi="Times New Roman" w:cs="Times New Roman"/>
          <w:b/>
          <w:bCs/>
          <w:color w:val="auto"/>
          <w:sz w:val="20"/>
          <w:szCs w:val="20"/>
        </w:rPr>
        <w:t>Adhikari, B.R</w:t>
      </w:r>
      <w:r w:rsidRPr="008632DF">
        <w:rPr>
          <w:rFonts w:ascii="Times New Roman" w:hAnsi="Times New Roman" w:cs="Times New Roman"/>
          <w:color w:val="auto"/>
          <w:sz w:val="20"/>
          <w:szCs w:val="20"/>
        </w:rPr>
        <w:t xml:space="preserve">. and Paudyal, K.N, 2012, Neogene pollen assemblage from the </w:t>
      </w:r>
      <w:proofErr w:type="spellStart"/>
      <w:r w:rsidRPr="008632DF">
        <w:rPr>
          <w:rFonts w:ascii="Times New Roman" w:hAnsi="Times New Roman" w:cs="Times New Roman"/>
          <w:color w:val="auto"/>
          <w:sz w:val="20"/>
          <w:szCs w:val="20"/>
        </w:rPr>
        <w:t>Thakkhola</w:t>
      </w:r>
      <w:proofErr w:type="spellEnd"/>
      <w:r w:rsidRPr="008632DF">
        <w:rPr>
          <w:rFonts w:ascii="Times New Roman" w:hAnsi="Times New Roman" w:cs="Times New Roman"/>
          <w:color w:val="auto"/>
          <w:sz w:val="20"/>
          <w:szCs w:val="20"/>
        </w:rPr>
        <w:t xml:space="preserve">-Mustang Graben, central Nepal Himalaya, Bulletin of Nepal Geological Society, Vol. 29, pp. 53-58. </w:t>
      </w:r>
    </w:p>
    <w:p w14:paraId="0850A848" w14:textId="77777777" w:rsidR="00137311" w:rsidRPr="008632DF" w:rsidRDefault="00137311" w:rsidP="0016321B">
      <w:pPr>
        <w:pStyle w:val="Default"/>
        <w:spacing w:line="276" w:lineRule="auto"/>
        <w:ind w:right="560"/>
        <w:jc w:val="both"/>
        <w:rPr>
          <w:rFonts w:ascii="Times New Roman" w:hAnsi="Times New Roman" w:cs="Times New Roman"/>
          <w:color w:val="auto"/>
          <w:sz w:val="20"/>
          <w:szCs w:val="20"/>
        </w:rPr>
      </w:pPr>
    </w:p>
    <w:p w14:paraId="1954790C"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2011</w:t>
      </w:r>
    </w:p>
    <w:p w14:paraId="58B47F40" w14:textId="77777777" w:rsidR="00137311" w:rsidRPr="008632DF" w:rsidRDefault="00137311" w:rsidP="0016321B">
      <w:pPr>
        <w:pStyle w:val="CM7"/>
        <w:numPr>
          <w:ilvl w:val="0"/>
          <w:numId w:val="40"/>
        </w:numPr>
        <w:spacing w:line="276" w:lineRule="auto"/>
        <w:jc w:val="both"/>
        <w:rPr>
          <w:sz w:val="20"/>
          <w:szCs w:val="20"/>
        </w:rPr>
      </w:pPr>
      <w:r w:rsidRPr="008632DF">
        <w:rPr>
          <w:sz w:val="20"/>
          <w:szCs w:val="20"/>
        </w:rPr>
        <w:t xml:space="preserve">Rai, S.M., Yoshida, M., Upreti, B.N., Bhattarai, T.N., Ulak, P.D., </w:t>
      </w:r>
      <w:proofErr w:type="spellStart"/>
      <w:r w:rsidRPr="008632DF">
        <w:rPr>
          <w:sz w:val="20"/>
          <w:szCs w:val="20"/>
        </w:rPr>
        <w:t>Gajurel</w:t>
      </w:r>
      <w:proofErr w:type="spellEnd"/>
      <w:r w:rsidRPr="008632DF">
        <w:rPr>
          <w:sz w:val="20"/>
          <w:szCs w:val="20"/>
        </w:rPr>
        <w:t xml:space="preserve">, A. P., Dahal, R. K., Dhakal, S., </w:t>
      </w:r>
      <w:proofErr w:type="spellStart"/>
      <w:proofErr w:type="gramStart"/>
      <w:r w:rsidRPr="008632DF">
        <w:rPr>
          <w:sz w:val="20"/>
          <w:szCs w:val="20"/>
        </w:rPr>
        <w:t>Koirala,M</w:t>
      </w:r>
      <w:proofErr w:type="spellEnd"/>
      <w:r w:rsidRPr="008632DF">
        <w:rPr>
          <w:sz w:val="20"/>
          <w:szCs w:val="20"/>
        </w:rPr>
        <w:t>.</w:t>
      </w:r>
      <w:proofErr w:type="gramEnd"/>
      <w:r w:rsidRPr="008632DF">
        <w:rPr>
          <w:sz w:val="20"/>
          <w:szCs w:val="20"/>
        </w:rPr>
        <w:t xml:space="preserve"> P., Sharma, L. N. and </w:t>
      </w:r>
      <w:r w:rsidRPr="008632DF">
        <w:rPr>
          <w:b/>
          <w:bCs/>
          <w:sz w:val="20"/>
          <w:szCs w:val="20"/>
        </w:rPr>
        <w:t>Adhikari, B.R.,</w:t>
      </w:r>
      <w:r w:rsidRPr="008632DF">
        <w:rPr>
          <w:sz w:val="20"/>
          <w:szCs w:val="20"/>
        </w:rPr>
        <w:t xml:space="preserve"> 2011, Field excursion guidebook series on geology, natural hazards and vegetation of the Nepal Himalaya, Bulletin of Nepal Geological Society, Vol. 28, pp. 93-98. </w:t>
      </w:r>
    </w:p>
    <w:p w14:paraId="1F829571"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 R.</w:t>
      </w:r>
      <w:r w:rsidRPr="008632DF">
        <w:rPr>
          <w:sz w:val="20"/>
          <w:szCs w:val="20"/>
        </w:rPr>
        <w:t xml:space="preserve"> and </w:t>
      </w:r>
      <w:proofErr w:type="spellStart"/>
      <w:r w:rsidRPr="008632DF">
        <w:rPr>
          <w:sz w:val="20"/>
          <w:szCs w:val="20"/>
        </w:rPr>
        <w:t>Wagreich</w:t>
      </w:r>
      <w:proofErr w:type="spellEnd"/>
      <w:r w:rsidRPr="008632DF">
        <w:rPr>
          <w:sz w:val="20"/>
          <w:szCs w:val="20"/>
        </w:rPr>
        <w:t xml:space="preserve">, M., </w:t>
      </w:r>
      <w:proofErr w:type="gramStart"/>
      <w:r w:rsidRPr="008632DF">
        <w:rPr>
          <w:sz w:val="20"/>
          <w:szCs w:val="20"/>
        </w:rPr>
        <w:t>2011,Facies</w:t>
      </w:r>
      <w:proofErr w:type="gramEnd"/>
      <w:r w:rsidRPr="008632DF">
        <w:rPr>
          <w:sz w:val="20"/>
          <w:szCs w:val="20"/>
        </w:rPr>
        <w:t xml:space="preserve"> analysis and basin architecture of the Neogene </w:t>
      </w:r>
      <w:proofErr w:type="spellStart"/>
      <w:r w:rsidRPr="008632DF">
        <w:rPr>
          <w:sz w:val="20"/>
          <w:szCs w:val="20"/>
        </w:rPr>
        <w:t>Thakkhola</w:t>
      </w:r>
      <w:proofErr w:type="spellEnd"/>
      <w:r w:rsidRPr="008632DF">
        <w:rPr>
          <w:sz w:val="20"/>
          <w:szCs w:val="20"/>
        </w:rPr>
        <w:t xml:space="preserve">-Mustang Graben, central Nepal, Austrian </w:t>
      </w:r>
      <w:r w:rsidR="00EB5897" w:rsidRPr="008632DF">
        <w:rPr>
          <w:sz w:val="20"/>
          <w:szCs w:val="20"/>
        </w:rPr>
        <w:t xml:space="preserve">Journal of </w:t>
      </w:r>
      <w:r w:rsidRPr="008632DF">
        <w:rPr>
          <w:sz w:val="20"/>
          <w:szCs w:val="20"/>
        </w:rPr>
        <w:t xml:space="preserve">Earth Sciences, vol. 104/1, pp. 66-80. </w:t>
      </w:r>
    </w:p>
    <w:p w14:paraId="6FABC5B2" w14:textId="77777777" w:rsidR="009764EE" w:rsidRPr="008632DF" w:rsidRDefault="009764EE"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2010</w:t>
      </w:r>
    </w:p>
    <w:p w14:paraId="2BCC3FF7" w14:textId="77777777" w:rsidR="009764EE" w:rsidRPr="008632DF" w:rsidRDefault="009764EE" w:rsidP="0016321B">
      <w:pPr>
        <w:pStyle w:val="Default"/>
        <w:rPr>
          <w:rFonts w:ascii="Times New Roman" w:hAnsi="Times New Roman" w:cs="Times New Roman"/>
        </w:rPr>
      </w:pPr>
    </w:p>
    <w:p w14:paraId="55BEBBC6"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 R.</w:t>
      </w:r>
      <w:r w:rsidRPr="008632DF">
        <w:rPr>
          <w:sz w:val="20"/>
          <w:szCs w:val="20"/>
        </w:rPr>
        <w:t xml:space="preserve"> and </w:t>
      </w:r>
      <w:proofErr w:type="spellStart"/>
      <w:r w:rsidRPr="008632DF">
        <w:rPr>
          <w:sz w:val="20"/>
          <w:szCs w:val="20"/>
        </w:rPr>
        <w:t>Wagreich</w:t>
      </w:r>
      <w:proofErr w:type="spellEnd"/>
      <w:r w:rsidRPr="008632DF">
        <w:rPr>
          <w:sz w:val="20"/>
          <w:szCs w:val="20"/>
        </w:rPr>
        <w:t>, M., 201</w:t>
      </w:r>
      <w:r w:rsidR="009764EE" w:rsidRPr="008632DF">
        <w:rPr>
          <w:sz w:val="20"/>
          <w:szCs w:val="20"/>
        </w:rPr>
        <w:t>0</w:t>
      </w:r>
      <w:r w:rsidRPr="008632DF">
        <w:rPr>
          <w:sz w:val="20"/>
          <w:szCs w:val="20"/>
        </w:rPr>
        <w:t xml:space="preserve">, Provenance evolution of collapse graben fill in the Himalaya - the Miocene to Quaternary </w:t>
      </w:r>
      <w:proofErr w:type="spellStart"/>
      <w:r w:rsidRPr="008632DF">
        <w:rPr>
          <w:sz w:val="20"/>
          <w:szCs w:val="20"/>
        </w:rPr>
        <w:t>Thakkhola</w:t>
      </w:r>
      <w:proofErr w:type="spellEnd"/>
      <w:r w:rsidRPr="008632DF">
        <w:rPr>
          <w:sz w:val="20"/>
          <w:szCs w:val="20"/>
        </w:rPr>
        <w:t xml:space="preserve">-Mustang Graben (Nepal), Sedimentary geology, vol. 233, pp. 1-14. </w:t>
      </w:r>
    </w:p>
    <w:p w14:paraId="11367AFE" w14:textId="77777777" w:rsidR="00137311" w:rsidRPr="008632DF" w:rsidRDefault="00137311" w:rsidP="0016321B">
      <w:pPr>
        <w:pStyle w:val="Default"/>
        <w:rPr>
          <w:rFonts w:ascii="Times New Roman" w:hAnsi="Times New Roman" w:cs="Times New Roman"/>
          <w:sz w:val="20"/>
          <w:szCs w:val="20"/>
        </w:rPr>
      </w:pPr>
    </w:p>
    <w:p w14:paraId="72191080"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b/>
          <w:bCs/>
          <w:sz w:val="20"/>
          <w:szCs w:val="20"/>
        </w:rPr>
        <w:t>2007</w:t>
      </w:r>
    </w:p>
    <w:p w14:paraId="469B0179"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 R.,</w:t>
      </w:r>
      <w:r w:rsidRPr="008632DF">
        <w:rPr>
          <w:sz w:val="20"/>
          <w:szCs w:val="20"/>
        </w:rPr>
        <w:t xml:space="preserve"> 2007, An overview of </w:t>
      </w:r>
      <w:proofErr w:type="spellStart"/>
      <w:r w:rsidRPr="008632DF">
        <w:rPr>
          <w:sz w:val="20"/>
          <w:szCs w:val="20"/>
        </w:rPr>
        <w:t>Thakkhola</w:t>
      </w:r>
      <w:proofErr w:type="spellEnd"/>
      <w:r w:rsidRPr="008632DF">
        <w:rPr>
          <w:sz w:val="20"/>
          <w:szCs w:val="20"/>
        </w:rPr>
        <w:t>-Mustang Graben, Bulletin of Nepal Geological Society, Vol. 23, pp. 53-57.</w:t>
      </w:r>
    </w:p>
    <w:p w14:paraId="43946C47" w14:textId="77777777" w:rsidR="00137311" w:rsidRPr="008632DF" w:rsidRDefault="00137311" w:rsidP="0016321B">
      <w:pPr>
        <w:pStyle w:val="Default"/>
        <w:jc w:val="both"/>
        <w:rPr>
          <w:rFonts w:ascii="Times New Roman" w:hAnsi="Times New Roman" w:cs="Times New Roman"/>
          <w:sz w:val="20"/>
          <w:szCs w:val="20"/>
        </w:rPr>
      </w:pPr>
    </w:p>
    <w:p w14:paraId="300ABA28" w14:textId="77777777" w:rsidR="00137311" w:rsidRPr="008632DF" w:rsidRDefault="00137311" w:rsidP="0016321B">
      <w:pPr>
        <w:pStyle w:val="Default"/>
        <w:jc w:val="both"/>
        <w:rPr>
          <w:rFonts w:ascii="Times New Roman" w:hAnsi="Times New Roman" w:cs="Times New Roman"/>
          <w:b/>
          <w:bCs/>
          <w:sz w:val="20"/>
          <w:szCs w:val="20"/>
        </w:rPr>
      </w:pPr>
      <w:r w:rsidRPr="008632DF">
        <w:rPr>
          <w:rFonts w:ascii="Times New Roman" w:hAnsi="Times New Roman" w:cs="Times New Roman"/>
          <w:sz w:val="20"/>
          <w:szCs w:val="20"/>
        </w:rPr>
        <w:t xml:space="preserve"> </w:t>
      </w:r>
      <w:r w:rsidRPr="008632DF">
        <w:rPr>
          <w:rFonts w:ascii="Times New Roman" w:hAnsi="Times New Roman" w:cs="Times New Roman"/>
          <w:b/>
          <w:bCs/>
          <w:sz w:val="20"/>
          <w:szCs w:val="20"/>
        </w:rPr>
        <w:t>2006</w:t>
      </w:r>
    </w:p>
    <w:p w14:paraId="26946C9F" w14:textId="77777777" w:rsidR="00137311" w:rsidRPr="008632DF" w:rsidRDefault="00137311" w:rsidP="0016321B">
      <w:pPr>
        <w:pStyle w:val="CM7"/>
        <w:numPr>
          <w:ilvl w:val="0"/>
          <w:numId w:val="40"/>
        </w:numPr>
        <w:spacing w:line="276" w:lineRule="auto"/>
        <w:jc w:val="both"/>
        <w:rPr>
          <w:sz w:val="20"/>
          <w:szCs w:val="20"/>
        </w:rPr>
      </w:pPr>
      <w:r w:rsidRPr="008632DF">
        <w:rPr>
          <w:b/>
          <w:bCs/>
          <w:sz w:val="20"/>
          <w:szCs w:val="20"/>
        </w:rPr>
        <w:t>Adhikari, B. R.</w:t>
      </w:r>
      <w:r w:rsidRPr="008632DF">
        <w:rPr>
          <w:sz w:val="20"/>
          <w:szCs w:val="20"/>
        </w:rPr>
        <w:t xml:space="preserve"> and Tamrakar, N. K., 2006, Bank instability and erosion problems of </w:t>
      </w:r>
      <w:proofErr w:type="spellStart"/>
      <w:r w:rsidRPr="008632DF">
        <w:rPr>
          <w:sz w:val="20"/>
          <w:szCs w:val="20"/>
        </w:rPr>
        <w:t>Bishnumati</w:t>
      </w:r>
      <w:proofErr w:type="spellEnd"/>
      <w:r w:rsidRPr="008632DF">
        <w:rPr>
          <w:sz w:val="20"/>
          <w:szCs w:val="20"/>
        </w:rPr>
        <w:t xml:space="preserve"> River, Kathmandu, Nepal, Nepal Geological Society, Journal of Nepal Geological Society, vol. 34, pp.109-116. </w:t>
      </w:r>
    </w:p>
    <w:p w14:paraId="2717CC4E" w14:textId="77777777" w:rsidR="00137311" w:rsidRPr="008632DF" w:rsidRDefault="00137311" w:rsidP="0016321B">
      <w:pPr>
        <w:pStyle w:val="Default"/>
        <w:spacing w:line="276" w:lineRule="auto"/>
        <w:jc w:val="both"/>
        <w:rPr>
          <w:rFonts w:ascii="Times New Roman" w:hAnsi="Times New Roman" w:cs="Times New Roman"/>
          <w:color w:val="auto"/>
          <w:sz w:val="20"/>
          <w:szCs w:val="20"/>
        </w:rPr>
      </w:pPr>
    </w:p>
    <w:p w14:paraId="57059D2F" w14:textId="77777777" w:rsidR="00137311" w:rsidRPr="008632DF" w:rsidRDefault="00137311" w:rsidP="0016321B">
      <w:pPr>
        <w:pStyle w:val="CM15"/>
        <w:spacing w:after="0" w:line="276" w:lineRule="auto"/>
        <w:jc w:val="both"/>
        <w:rPr>
          <w:sz w:val="20"/>
          <w:szCs w:val="20"/>
          <w:u w:val="single"/>
        </w:rPr>
      </w:pPr>
      <w:r w:rsidRPr="008632DF">
        <w:rPr>
          <w:b/>
          <w:bCs/>
          <w:sz w:val="20"/>
          <w:szCs w:val="20"/>
          <w:u w:val="single"/>
        </w:rPr>
        <w:t>Book</w:t>
      </w:r>
      <w:r w:rsidR="00880E8B" w:rsidRPr="008632DF">
        <w:rPr>
          <w:b/>
          <w:bCs/>
          <w:sz w:val="20"/>
          <w:szCs w:val="20"/>
          <w:u w:val="single"/>
        </w:rPr>
        <w:t>s</w:t>
      </w:r>
      <w:r w:rsidRPr="008632DF">
        <w:rPr>
          <w:b/>
          <w:bCs/>
          <w:sz w:val="20"/>
          <w:szCs w:val="20"/>
          <w:u w:val="single"/>
        </w:rPr>
        <w:t xml:space="preserve">: </w:t>
      </w:r>
      <w:r w:rsidRPr="008632DF">
        <w:rPr>
          <w:b/>
          <w:bCs/>
          <w:sz w:val="20"/>
          <w:szCs w:val="20"/>
          <w:u w:val="single"/>
        </w:rPr>
        <w:br/>
      </w:r>
    </w:p>
    <w:p w14:paraId="0D6BED8B" w14:textId="77777777" w:rsidR="00CE0C48" w:rsidRPr="00CE0C48" w:rsidRDefault="00000000" w:rsidP="00CE0C48">
      <w:pPr>
        <w:numPr>
          <w:ilvl w:val="0"/>
          <w:numId w:val="39"/>
        </w:numPr>
        <w:spacing w:before="100" w:beforeAutospacing="1" w:after="100" w:afterAutospacing="1" w:line="276" w:lineRule="auto"/>
        <w:jc w:val="left"/>
        <w:rPr>
          <w:rFonts w:ascii="Times New Roman" w:eastAsiaTheme="minorEastAsia" w:hAnsi="Times New Roman" w:cs="Times New Roman"/>
          <w:sz w:val="20"/>
          <w:szCs w:val="20"/>
          <w:lang w:bidi="ne-NP"/>
        </w:rPr>
      </w:pPr>
      <w:hyperlink r:id="rId12" w:history="1">
        <w:r w:rsidR="00CE0C48" w:rsidRPr="00CE0C48">
          <w:rPr>
            <w:rFonts w:ascii="Times New Roman" w:eastAsiaTheme="minorEastAsia" w:hAnsi="Times New Roman"/>
            <w:sz w:val="20"/>
            <w:szCs w:val="20"/>
            <w:lang w:bidi="ne-NP"/>
          </w:rPr>
          <w:t>Sinclair, H.</w:t>
        </w:r>
        <w:proofErr w:type="gramStart"/>
        <w:r w:rsidR="00CE0C48" w:rsidRPr="00CE0C48">
          <w:rPr>
            <w:rFonts w:ascii="Times New Roman" w:eastAsiaTheme="minorEastAsia" w:hAnsi="Times New Roman"/>
            <w:sz w:val="20"/>
            <w:szCs w:val="20"/>
            <w:lang w:bidi="ne-NP"/>
          </w:rPr>
          <w:t>,  Brown</w:t>
        </w:r>
        <w:proofErr w:type="gramEnd"/>
        <w:r w:rsidR="00CE0C48" w:rsidRPr="00CE0C48">
          <w:rPr>
            <w:rFonts w:ascii="Times New Roman" w:eastAsiaTheme="minorEastAsia" w:hAnsi="Times New Roman"/>
            <w:sz w:val="20"/>
            <w:szCs w:val="20"/>
            <w:lang w:bidi="ne-NP"/>
          </w:rPr>
          <w:t>, B.,  </w:t>
        </w:r>
        <w:r w:rsidR="00CE0C48" w:rsidRPr="00CE0C48">
          <w:rPr>
            <w:rFonts w:ascii="Times New Roman" w:eastAsiaTheme="minorEastAsia" w:hAnsi="Times New Roman" w:cs="Times New Roman"/>
            <w:b/>
            <w:bCs/>
            <w:sz w:val="20"/>
            <w:szCs w:val="20"/>
            <w:lang w:bidi="ne-NP"/>
          </w:rPr>
          <w:t>Adhikari, B.R., </w:t>
        </w:r>
        <w:r w:rsidR="00CE0C48" w:rsidRPr="00CE0C48">
          <w:rPr>
            <w:rFonts w:ascii="Times New Roman" w:eastAsiaTheme="minorEastAsia" w:hAnsi="Times New Roman"/>
            <w:sz w:val="20"/>
            <w:szCs w:val="20"/>
            <w:lang w:bidi="ne-NP"/>
          </w:rPr>
          <w:t xml:space="preserve"> Attal, M.,  Alistair, B., Budimir, M., Creed, M.,  Dingle, L.,  Dugar, S., Gautam, D., </w:t>
        </w:r>
        <w:proofErr w:type="spellStart"/>
        <w:r w:rsidR="00CE0C48" w:rsidRPr="00CE0C48">
          <w:rPr>
            <w:rFonts w:ascii="Times New Roman" w:eastAsiaTheme="minorEastAsia" w:hAnsi="Times New Roman"/>
            <w:sz w:val="20"/>
            <w:szCs w:val="20"/>
            <w:lang w:bidi="ne-NP"/>
          </w:rPr>
          <w:t>Gourmelen</w:t>
        </w:r>
        <w:proofErr w:type="spellEnd"/>
        <w:r w:rsidR="00CE0C48" w:rsidRPr="00CE0C48">
          <w:rPr>
            <w:rFonts w:ascii="Times New Roman" w:eastAsiaTheme="minorEastAsia" w:hAnsi="Times New Roman"/>
            <w:sz w:val="20"/>
            <w:szCs w:val="20"/>
            <w:lang w:bidi="ne-NP"/>
          </w:rPr>
          <w:t xml:space="preserve">, N., Mudd, S., Neupane, S., </w:t>
        </w:r>
        <w:proofErr w:type="spellStart"/>
        <w:r w:rsidR="00CE0C48" w:rsidRPr="00CE0C48">
          <w:rPr>
            <w:rFonts w:ascii="Times New Roman" w:eastAsiaTheme="minorEastAsia" w:hAnsi="Times New Roman"/>
            <w:sz w:val="20"/>
            <w:szCs w:val="20"/>
            <w:lang w:bidi="ne-NP"/>
          </w:rPr>
          <w:t>Pedreschi</w:t>
        </w:r>
        <w:proofErr w:type="spellEnd"/>
        <w:r w:rsidR="00CE0C48" w:rsidRPr="00CE0C48">
          <w:rPr>
            <w:rFonts w:ascii="Times New Roman" w:eastAsiaTheme="minorEastAsia" w:hAnsi="Times New Roman"/>
            <w:sz w:val="20"/>
            <w:szCs w:val="20"/>
            <w:lang w:bidi="ne-NP"/>
          </w:rPr>
          <w:t>, R., Ruwanpura, K. N., Sharma, J.,  Sneddon, A., Upreti, M. 2017. Improving Understanding of Flooding and Resilience in the Terai, Nepal. The university of Edinburgh and Practical Action. 16p.</w:t>
        </w:r>
      </w:hyperlink>
    </w:p>
    <w:p w14:paraId="00849C55" w14:textId="77777777" w:rsidR="00137311" w:rsidRPr="008632DF" w:rsidRDefault="00137311" w:rsidP="0016321B">
      <w:pPr>
        <w:pStyle w:val="CM7"/>
        <w:numPr>
          <w:ilvl w:val="0"/>
          <w:numId w:val="39"/>
        </w:numPr>
        <w:spacing w:line="276" w:lineRule="auto"/>
        <w:jc w:val="both"/>
        <w:rPr>
          <w:sz w:val="20"/>
          <w:szCs w:val="20"/>
        </w:rPr>
      </w:pPr>
      <w:r w:rsidRPr="008632DF">
        <w:rPr>
          <w:sz w:val="20"/>
          <w:szCs w:val="20"/>
        </w:rPr>
        <w:t>Devkota, S. and</w:t>
      </w:r>
      <w:r w:rsidRPr="008632DF">
        <w:rPr>
          <w:sz w:val="20"/>
          <w:szCs w:val="20"/>
          <w:cs/>
          <w:lang w:bidi="ne-NP"/>
        </w:rPr>
        <w:t xml:space="preserve"> </w:t>
      </w:r>
      <w:r w:rsidRPr="008632DF">
        <w:rPr>
          <w:b/>
          <w:bCs/>
          <w:sz w:val="20"/>
          <w:szCs w:val="20"/>
        </w:rPr>
        <w:t>Adhikari, B.R.</w:t>
      </w:r>
      <w:r w:rsidRPr="008632DF">
        <w:rPr>
          <w:sz w:val="20"/>
          <w:szCs w:val="20"/>
          <w:cs/>
          <w:lang w:bidi="ne-NP"/>
        </w:rPr>
        <w:t xml:space="preserve">, </w:t>
      </w:r>
      <w:r w:rsidRPr="008632DF">
        <w:rPr>
          <w:sz w:val="20"/>
          <w:szCs w:val="20"/>
          <w:lang w:bidi="ne-NP"/>
        </w:rPr>
        <w:t xml:space="preserve">2015, Development of Ecosystem based Sediment Control Techniques and Design of Siltation Dam to Protect </w:t>
      </w:r>
      <w:proofErr w:type="spellStart"/>
      <w:r w:rsidRPr="008632DF">
        <w:rPr>
          <w:sz w:val="20"/>
          <w:szCs w:val="20"/>
          <w:lang w:bidi="ne-NP"/>
        </w:rPr>
        <w:t>Phewa</w:t>
      </w:r>
      <w:proofErr w:type="spellEnd"/>
      <w:r w:rsidRPr="008632DF">
        <w:rPr>
          <w:sz w:val="20"/>
          <w:szCs w:val="20"/>
          <w:lang w:bidi="ne-NP"/>
        </w:rPr>
        <w:t xml:space="preserve"> Lake</w:t>
      </w:r>
      <w:r w:rsidRPr="008632DF">
        <w:rPr>
          <w:sz w:val="20"/>
          <w:szCs w:val="20"/>
          <w:cs/>
          <w:lang w:bidi="ne-NP"/>
        </w:rPr>
        <w:t xml:space="preserve">, </w:t>
      </w:r>
      <w:r w:rsidRPr="008632DF">
        <w:rPr>
          <w:sz w:val="20"/>
          <w:szCs w:val="20"/>
          <w:lang w:bidi="ne-NP"/>
        </w:rPr>
        <w:t xml:space="preserve">Government of Nepal/United Nations Development </w:t>
      </w:r>
      <w:proofErr w:type="spellStart"/>
      <w:r w:rsidRPr="008632DF">
        <w:rPr>
          <w:sz w:val="20"/>
          <w:szCs w:val="20"/>
          <w:lang w:bidi="ne-NP"/>
        </w:rPr>
        <w:t>Programmes</w:t>
      </w:r>
      <w:proofErr w:type="spellEnd"/>
      <w:r w:rsidRPr="008632DF">
        <w:rPr>
          <w:sz w:val="20"/>
          <w:szCs w:val="20"/>
          <w:lang w:bidi="ne-NP"/>
        </w:rPr>
        <w:t xml:space="preserve"> (UNDP), 64p.</w:t>
      </w:r>
    </w:p>
    <w:p w14:paraId="7A6E0A25" w14:textId="77777777" w:rsidR="00137311" w:rsidRPr="008632DF" w:rsidRDefault="00137311" w:rsidP="0016321B">
      <w:pPr>
        <w:pStyle w:val="CM7"/>
        <w:numPr>
          <w:ilvl w:val="0"/>
          <w:numId w:val="39"/>
        </w:numPr>
        <w:spacing w:line="276" w:lineRule="auto"/>
        <w:jc w:val="both"/>
        <w:rPr>
          <w:sz w:val="20"/>
          <w:szCs w:val="20"/>
        </w:rPr>
      </w:pPr>
      <w:r w:rsidRPr="008632DF">
        <w:rPr>
          <w:b/>
          <w:bCs/>
          <w:sz w:val="20"/>
          <w:szCs w:val="20"/>
        </w:rPr>
        <w:t xml:space="preserve">Adhikari, B.R. </w:t>
      </w:r>
      <w:r w:rsidRPr="008632DF">
        <w:rPr>
          <w:sz w:val="20"/>
          <w:szCs w:val="20"/>
        </w:rPr>
        <w:t xml:space="preserve">and Suwal, M.K., 2013, Hydrogeological Study in </w:t>
      </w:r>
      <w:proofErr w:type="spellStart"/>
      <w:r w:rsidRPr="008632DF">
        <w:rPr>
          <w:sz w:val="20"/>
          <w:szCs w:val="20"/>
        </w:rPr>
        <w:t>BangsingDeurali</w:t>
      </w:r>
      <w:proofErr w:type="spellEnd"/>
      <w:r w:rsidRPr="008632DF">
        <w:rPr>
          <w:sz w:val="20"/>
          <w:szCs w:val="20"/>
        </w:rPr>
        <w:t xml:space="preserve"> VDC, </w:t>
      </w:r>
      <w:proofErr w:type="spellStart"/>
      <w:r w:rsidRPr="008632DF">
        <w:rPr>
          <w:sz w:val="20"/>
          <w:szCs w:val="20"/>
        </w:rPr>
        <w:t>Syangja</w:t>
      </w:r>
      <w:proofErr w:type="spellEnd"/>
      <w:r w:rsidRPr="008632DF">
        <w:rPr>
          <w:sz w:val="20"/>
          <w:szCs w:val="20"/>
        </w:rPr>
        <w:t xml:space="preserve">, An Ecosystem-based Adaptation in Mountain Ecosystem in Nepal, IUCN, Nepal, 60p. </w:t>
      </w:r>
    </w:p>
    <w:p w14:paraId="6A882028" w14:textId="77777777" w:rsidR="00137311" w:rsidRPr="008632DF" w:rsidRDefault="00137311" w:rsidP="0016321B">
      <w:pPr>
        <w:pStyle w:val="CM7"/>
        <w:numPr>
          <w:ilvl w:val="0"/>
          <w:numId w:val="39"/>
        </w:numPr>
        <w:spacing w:line="276" w:lineRule="auto"/>
        <w:jc w:val="both"/>
        <w:rPr>
          <w:sz w:val="20"/>
          <w:szCs w:val="20"/>
        </w:rPr>
      </w:pPr>
      <w:r w:rsidRPr="008632DF">
        <w:rPr>
          <w:sz w:val="20"/>
          <w:szCs w:val="20"/>
        </w:rPr>
        <w:t xml:space="preserve">Yoshida, M., Upreti, B.N., Rai, S.M., Bhattarai, T.N., Ulak, P.D., </w:t>
      </w:r>
      <w:proofErr w:type="spellStart"/>
      <w:r w:rsidRPr="008632DF">
        <w:rPr>
          <w:sz w:val="20"/>
          <w:szCs w:val="20"/>
        </w:rPr>
        <w:t>Gajurel</w:t>
      </w:r>
      <w:proofErr w:type="spellEnd"/>
      <w:r w:rsidRPr="008632DF">
        <w:rPr>
          <w:sz w:val="20"/>
          <w:szCs w:val="20"/>
        </w:rPr>
        <w:t xml:space="preserve">, A. P., Dahal, R. K., Dhakal, S., Koirala, M. P., Sharma, L. N. and </w:t>
      </w:r>
      <w:r w:rsidRPr="008632DF">
        <w:rPr>
          <w:b/>
          <w:bCs/>
          <w:sz w:val="20"/>
          <w:szCs w:val="20"/>
        </w:rPr>
        <w:t xml:space="preserve">Adhikari, B.R., </w:t>
      </w:r>
      <w:r w:rsidRPr="008632DF">
        <w:rPr>
          <w:sz w:val="20"/>
          <w:szCs w:val="20"/>
        </w:rPr>
        <w:t xml:space="preserve">2011, Guidebook for Himalayan Trekkers (Series No. 2), Eco-trekking in the Everest Region, Eastern Nepal, Department of Geology, Tri-Chandra Multiple campus, Tribhuvan University, 192p. </w:t>
      </w:r>
    </w:p>
    <w:p w14:paraId="03468783" w14:textId="77777777" w:rsidR="00137311" w:rsidRPr="008632DF" w:rsidRDefault="00137311" w:rsidP="0016321B">
      <w:pPr>
        <w:pStyle w:val="CM15"/>
        <w:spacing w:after="0" w:line="276" w:lineRule="auto"/>
        <w:ind w:left="720" w:right="620" w:hanging="360"/>
        <w:jc w:val="both"/>
        <w:rPr>
          <w:sz w:val="20"/>
          <w:szCs w:val="20"/>
        </w:rPr>
      </w:pPr>
    </w:p>
    <w:p w14:paraId="43C94C0F" w14:textId="77777777" w:rsidR="0016321B" w:rsidRDefault="0016321B" w:rsidP="0016321B">
      <w:pPr>
        <w:pStyle w:val="Default"/>
        <w:rPr>
          <w:rFonts w:ascii="Times New Roman" w:hAnsi="Times New Roman" w:cs="Times New Roman"/>
          <w:b/>
          <w:bCs/>
          <w:sz w:val="20"/>
          <w:szCs w:val="20"/>
          <w:u w:val="single"/>
        </w:rPr>
      </w:pPr>
      <w:r>
        <w:rPr>
          <w:rFonts w:ascii="Times New Roman" w:hAnsi="Times New Roman" w:cs="Times New Roman"/>
          <w:b/>
          <w:bCs/>
          <w:sz w:val="20"/>
          <w:szCs w:val="20"/>
          <w:u w:val="single"/>
        </w:rPr>
        <w:t>Book Edition:</w:t>
      </w:r>
    </w:p>
    <w:p w14:paraId="48F99F33" w14:textId="57AAF844" w:rsidR="00DA29C2" w:rsidRDefault="00DA29C2" w:rsidP="0016321B">
      <w:pPr>
        <w:pStyle w:val="Default"/>
        <w:numPr>
          <w:ilvl w:val="0"/>
          <w:numId w:val="47"/>
        </w:numPr>
        <w:rPr>
          <w:rFonts w:ascii="Times New Roman" w:hAnsi="Times New Roman" w:cs="Times New Roman"/>
          <w:sz w:val="20"/>
          <w:szCs w:val="20"/>
        </w:rPr>
      </w:pPr>
      <w:r>
        <w:rPr>
          <w:rFonts w:ascii="Times New Roman" w:hAnsi="Times New Roman" w:cs="Times New Roman"/>
          <w:sz w:val="20"/>
          <w:szCs w:val="20"/>
        </w:rPr>
        <w:t xml:space="preserve">Jian, H., Xu, C., Liu, X., </w:t>
      </w:r>
      <w:r w:rsidRPr="00295723">
        <w:rPr>
          <w:rFonts w:ascii="Times New Roman" w:hAnsi="Times New Roman" w:cs="Times New Roman"/>
          <w:b/>
          <w:bCs/>
          <w:sz w:val="20"/>
          <w:szCs w:val="20"/>
        </w:rPr>
        <w:t>Adhikari, B.R.,</w:t>
      </w:r>
      <w:r>
        <w:rPr>
          <w:rFonts w:ascii="Times New Roman" w:hAnsi="Times New Roman" w:cs="Times New Roman"/>
          <w:sz w:val="20"/>
          <w:szCs w:val="20"/>
        </w:rPr>
        <w:t xml:space="preserve"> Tan, </w:t>
      </w:r>
      <w:proofErr w:type="gramStart"/>
      <w:r>
        <w:rPr>
          <w:rFonts w:ascii="Times New Roman" w:hAnsi="Times New Roman" w:cs="Times New Roman"/>
          <w:sz w:val="20"/>
          <w:szCs w:val="20"/>
        </w:rPr>
        <w:t>X.</w:t>
      </w:r>
      <w:proofErr w:type="gramEnd"/>
      <w:r>
        <w:rPr>
          <w:rFonts w:ascii="Times New Roman" w:hAnsi="Times New Roman" w:cs="Times New Roman"/>
          <w:sz w:val="20"/>
          <w:szCs w:val="20"/>
        </w:rPr>
        <w:t xml:space="preserve"> and Yuan, R.M. (2023): Environmental Change driven by climatic change, tectonism and landslides, Lausanne: Frontiers Media SA., </w:t>
      </w:r>
      <w:proofErr w:type="spellStart"/>
      <w:r w:rsidRPr="00192C4E">
        <w:rPr>
          <w:rFonts w:ascii="Times New Roman" w:hAnsi="Times New Roman" w:cs="Times New Roman"/>
          <w:sz w:val="20"/>
          <w:szCs w:val="20"/>
        </w:rPr>
        <w:t>doi</w:t>
      </w:r>
      <w:proofErr w:type="spellEnd"/>
      <w:r w:rsidRPr="00192C4E">
        <w:rPr>
          <w:rFonts w:ascii="Times New Roman" w:hAnsi="Times New Roman" w:cs="Times New Roman"/>
          <w:sz w:val="20"/>
          <w:szCs w:val="20"/>
        </w:rPr>
        <w:t>: 10.3389/978-2-83251-525-9</w:t>
      </w:r>
    </w:p>
    <w:p w14:paraId="1C77C062" w14:textId="741AF36D" w:rsidR="0016321B" w:rsidRPr="0016321B" w:rsidRDefault="0016321B" w:rsidP="0016321B">
      <w:pPr>
        <w:pStyle w:val="Default"/>
        <w:numPr>
          <w:ilvl w:val="0"/>
          <w:numId w:val="47"/>
        </w:numPr>
        <w:rPr>
          <w:rFonts w:ascii="Times New Roman" w:hAnsi="Times New Roman" w:cs="Times New Roman"/>
          <w:sz w:val="20"/>
          <w:szCs w:val="20"/>
        </w:rPr>
      </w:pPr>
      <w:proofErr w:type="spellStart"/>
      <w:r w:rsidRPr="0016321B">
        <w:rPr>
          <w:rFonts w:ascii="Times New Roman" w:hAnsi="Times New Roman" w:cs="Times New Roman"/>
          <w:sz w:val="20"/>
          <w:szCs w:val="20"/>
        </w:rPr>
        <w:t>Kolathayar</w:t>
      </w:r>
      <w:proofErr w:type="spellEnd"/>
      <w:r w:rsidRPr="0016321B">
        <w:rPr>
          <w:rFonts w:ascii="Times New Roman" w:hAnsi="Times New Roman" w:cs="Times New Roman"/>
          <w:sz w:val="20"/>
          <w:szCs w:val="20"/>
        </w:rPr>
        <w:t xml:space="preserve">, S., Ghosh C., </w:t>
      </w:r>
      <w:r w:rsidRPr="0016321B">
        <w:rPr>
          <w:rFonts w:ascii="Times New Roman" w:hAnsi="Times New Roman" w:cs="Times New Roman"/>
          <w:b/>
          <w:bCs/>
          <w:sz w:val="20"/>
          <w:szCs w:val="20"/>
        </w:rPr>
        <w:t>Adhikari, B.R.,</w:t>
      </w:r>
      <w:r w:rsidRPr="0016321B">
        <w:rPr>
          <w:rFonts w:ascii="Times New Roman" w:hAnsi="Times New Roman" w:cs="Times New Roman"/>
          <w:sz w:val="20"/>
          <w:szCs w:val="20"/>
        </w:rPr>
        <w:t xml:space="preserve"> Mondal, A. (2022): Resilient Infrastructure, Select Proceedings of VCDRR 2021, Springer, 467 p.</w:t>
      </w:r>
    </w:p>
    <w:p w14:paraId="391C2D6B" w14:textId="22B6EED3" w:rsidR="0016321B" w:rsidRPr="0016321B" w:rsidRDefault="0016321B" w:rsidP="0016321B">
      <w:pPr>
        <w:pStyle w:val="Default"/>
        <w:numPr>
          <w:ilvl w:val="0"/>
          <w:numId w:val="47"/>
        </w:numPr>
        <w:rPr>
          <w:rFonts w:ascii="Times New Roman" w:hAnsi="Times New Roman" w:cs="Times New Roman"/>
          <w:sz w:val="20"/>
          <w:szCs w:val="20"/>
        </w:rPr>
      </w:pPr>
      <w:r w:rsidRPr="0016321B">
        <w:rPr>
          <w:rFonts w:ascii="Times New Roman" w:hAnsi="Times New Roman" w:cs="Times New Roman"/>
          <w:b/>
          <w:bCs/>
          <w:sz w:val="20"/>
          <w:szCs w:val="20"/>
        </w:rPr>
        <w:t xml:space="preserve">Adhikari, B.R. </w:t>
      </w:r>
      <w:r w:rsidR="00F43943" w:rsidRPr="0016321B">
        <w:rPr>
          <w:rFonts w:ascii="Times New Roman" w:hAnsi="Times New Roman" w:cs="Times New Roman"/>
          <w:sz w:val="20"/>
          <w:szCs w:val="20"/>
        </w:rPr>
        <w:t xml:space="preserve">and </w:t>
      </w:r>
      <w:proofErr w:type="spellStart"/>
      <w:r w:rsidR="00F43943" w:rsidRPr="0016321B">
        <w:rPr>
          <w:rFonts w:ascii="Times New Roman" w:hAnsi="Times New Roman" w:cs="Times New Roman"/>
          <w:sz w:val="20"/>
          <w:szCs w:val="20"/>
        </w:rPr>
        <w:t>Kolathayar</w:t>
      </w:r>
      <w:proofErr w:type="spellEnd"/>
      <w:r w:rsidRPr="0016321B">
        <w:rPr>
          <w:rFonts w:ascii="Times New Roman" w:hAnsi="Times New Roman" w:cs="Times New Roman"/>
          <w:sz w:val="20"/>
          <w:szCs w:val="20"/>
        </w:rPr>
        <w:t xml:space="preserve">, S., (2022): Geohazard Mitigation, Select </w:t>
      </w:r>
      <w:r w:rsidR="00D35505" w:rsidRPr="0016321B">
        <w:rPr>
          <w:rFonts w:ascii="Times New Roman" w:hAnsi="Times New Roman" w:cs="Times New Roman"/>
          <w:sz w:val="20"/>
          <w:szCs w:val="20"/>
        </w:rPr>
        <w:t>Proceedings</w:t>
      </w:r>
      <w:r w:rsidRPr="0016321B">
        <w:rPr>
          <w:rFonts w:ascii="Times New Roman" w:hAnsi="Times New Roman" w:cs="Times New Roman"/>
          <w:sz w:val="20"/>
          <w:szCs w:val="20"/>
        </w:rPr>
        <w:t xml:space="preserve"> of VCDRR 2021, Springer, 460 p.</w:t>
      </w:r>
    </w:p>
    <w:p w14:paraId="09073618" w14:textId="77777777" w:rsidR="0016321B" w:rsidRPr="0016321B" w:rsidRDefault="0016321B" w:rsidP="0016321B">
      <w:pPr>
        <w:pStyle w:val="Default"/>
        <w:numPr>
          <w:ilvl w:val="0"/>
          <w:numId w:val="47"/>
        </w:numPr>
        <w:rPr>
          <w:rFonts w:ascii="Times New Roman" w:hAnsi="Times New Roman" w:cs="Times New Roman"/>
          <w:sz w:val="20"/>
          <w:szCs w:val="20"/>
          <w:u w:val="single"/>
        </w:rPr>
      </w:pPr>
    </w:p>
    <w:p w14:paraId="74B2F07C" w14:textId="77777777" w:rsidR="00137311" w:rsidRPr="008632DF" w:rsidRDefault="00137311" w:rsidP="0016321B">
      <w:pPr>
        <w:pStyle w:val="Default"/>
        <w:rPr>
          <w:rFonts w:ascii="Times New Roman" w:hAnsi="Times New Roman" w:cs="Times New Roman"/>
          <w:sz w:val="20"/>
          <w:szCs w:val="20"/>
          <w:u w:val="single"/>
        </w:rPr>
      </w:pPr>
      <w:r w:rsidRPr="008632DF">
        <w:rPr>
          <w:rFonts w:ascii="Times New Roman" w:hAnsi="Times New Roman" w:cs="Times New Roman"/>
          <w:b/>
          <w:bCs/>
          <w:sz w:val="20"/>
          <w:szCs w:val="20"/>
          <w:u w:val="single"/>
        </w:rPr>
        <w:t>Book Chapters:</w:t>
      </w:r>
    </w:p>
    <w:p w14:paraId="0FC0C6FA" w14:textId="77777777" w:rsidR="00137311" w:rsidRPr="008632DF" w:rsidRDefault="00137311" w:rsidP="0016321B">
      <w:pPr>
        <w:pStyle w:val="Default"/>
        <w:rPr>
          <w:rFonts w:ascii="Times New Roman" w:hAnsi="Times New Roman" w:cs="Times New Roman"/>
          <w:sz w:val="20"/>
          <w:szCs w:val="20"/>
        </w:rPr>
      </w:pPr>
    </w:p>
    <w:p w14:paraId="78C89DA7" w14:textId="7B0598DC" w:rsidR="00A75FE5" w:rsidRDefault="0085417F" w:rsidP="00F43943">
      <w:pPr>
        <w:numPr>
          <w:ilvl w:val="0"/>
          <w:numId w:val="39"/>
        </w:numPr>
        <w:shd w:val="clear" w:color="auto" w:fill="FFFFFF"/>
        <w:rPr>
          <w:rFonts w:ascii="Times New Roman" w:hAnsi="Times New Roman" w:cs="Times New Roman"/>
          <w:color w:val="000000"/>
          <w:sz w:val="20"/>
          <w:szCs w:val="20"/>
        </w:rPr>
      </w:pPr>
      <w:r w:rsidRPr="00BC6825">
        <w:rPr>
          <w:rFonts w:ascii="Times New Roman" w:hAnsi="Times New Roman" w:cs="Times New Roman"/>
          <w:b/>
          <w:bCs/>
          <w:color w:val="000000"/>
          <w:sz w:val="20"/>
          <w:szCs w:val="20"/>
        </w:rPr>
        <w:t>Adhikari, B.R.,</w:t>
      </w:r>
      <w:r>
        <w:rPr>
          <w:rFonts w:ascii="Times New Roman" w:hAnsi="Times New Roman" w:cs="Times New Roman"/>
          <w:color w:val="000000"/>
          <w:sz w:val="20"/>
          <w:szCs w:val="20"/>
        </w:rPr>
        <w:t xml:space="preserve"> Devkota, S. and </w:t>
      </w:r>
      <w:proofErr w:type="spellStart"/>
      <w:r>
        <w:rPr>
          <w:rFonts w:ascii="Times New Roman" w:hAnsi="Times New Roman" w:cs="Times New Roman"/>
          <w:color w:val="000000"/>
          <w:sz w:val="20"/>
          <w:szCs w:val="20"/>
        </w:rPr>
        <w:t>Talchabhadel</w:t>
      </w:r>
      <w:proofErr w:type="spellEnd"/>
      <w:r>
        <w:rPr>
          <w:rFonts w:ascii="Times New Roman" w:hAnsi="Times New Roman" w:cs="Times New Roman"/>
          <w:color w:val="000000"/>
          <w:sz w:val="20"/>
          <w:szCs w:val="20"/>
        </w:rPr>
        <w:t xml:space="preserve">, R., 2021, </w:t>
      </w:r>
      <w:r w:rsidR="00D35505">
        <w:rPr>
          <w:rFonts w:ascii="Times New Roman" w:hAnsi="Times New Roman" w:cs="Times New Roman"/>
          <w:color w:val="000000"/>
          <w:sz w:val="20"/>
          <w:szCs w:val="20"/>
        </w:rPr>
        <w:t xml:space="preserve">Climate change and landslide risk reduction. In Shaw, </w:t>
      </w:r>
      <w:proofErr w:type="gramStart"/>
      <w:r w:rsidR="00D35505">
        <w:rPr>
          <w:rFonts w:ascii="Times New Roman" w:hAnsi="Times New Roman" w:cs="Times New Roman"/>
          <w:color w:val="000000"/>
          <w:sz w:val="20"/>
          <w:szCs w:val="20"/>
        </w:rPr>
        <w:t>R.(</w:t>
      </w:r>
      <w:proofErr w:type="gramEnd"/>
      <w:r w:rsidR="00D35505">
        <w:rPr>
          <w:rFonts w:ascii="Times New Roman" w:hAnsi="Times New Roman" w:cs="Times New Roman"/>
          <w:color w:val="000000"/>
          <w:sz w:val="20"/>
          <w:szCs w:val="20"/>
        </w:rPr>
        <w:t>Eds.) Handbook on Climate change and disasters, Edward Elgar,  pp. 56-63.</w:t>
      </w:r>
    </w:p>
    <w:p w14:paraId="719E1718" w14:textId="331CF3FA" w:rsidR="00F43943" w:rsidRPr="006732BC" w:rsidRDefault="00F43943" w:rsidP="00F43943">
      <w:pPr>
        <w:numPr>
          <w:ilvl w:val="0"/>
          <w:numId w:val="39"/>
        </w:num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Poudel, B. and </w:t>
      </w:r>
      <w:r w:rsidRPr="00F43943">
        <w:rPr>
          <w:rFonts w:ascii="Times New Roman" w:hAnsi="Times New Roman" w:cs="Times New Roman"/>
          <w:b/>
          <w:bCs/>
          <w:color w:val="000000"/>
          <w:sz w:val="20"/>
          <w:szCs w:val="20"/>
        </w:rPr>
        <w:t>Adhikari, B.R.</w:t>
      </w:r>
      <w:r>
        <w:rPr>
          <w:rFonts w:ascii="Times New Roman" w:hAnsi="Times New Roman" w:cs="Times New Roman"/>
          <w:color w:val="000000"/>
          <w:sz w:val="20"/>
          <w:szCs w:val="20"/>
        </w:rPr>
        <w:t>, 2021, Land use and land cover. In: Ojha, R.B. and Panday, D. (Eds.) The Soils of Nepal, Springer, pp. 41-51.</w:t>
      </w:r>
    </w:p>
    <w:p w14:paraId="58E8EF59" w14:textId="77777777" w:rsidR="00F43943" w:rsidRPr="006732BC" w:rsidRDefault="00F43943" w:rsidP="00F43943">
      <w:pPr>
        <w:numPr>
          <w:ilvl w:val="0"/>
          <w:numId w:val="39"/>
        </w:numPr>
        <w:shd w:val="clear" w:color="auto" w:fill="FFFFFF"/>
        <w:rPr>
          <w:rFonts w:ascii="Times New Roman" w:hAnsi="Times New Roman" w:cs="Times New Roman"/>
          <w:color w:val="000000"/>
          <w:sz w:val="20"/>
          <w:szCs w:val="20"/>
        </w:rPr>
      </w:pPr>
      <w:r w:rsidRPr="00F43943">
        <w:rPr>
          <w:rFonts w:ascii="Times New Roman" w:hAnsi="Times New Roman" w:cs="Times New Roman"/>
          <w:b/>
          <w:bCs/>
          <w:color w:val="000000"/>
          <w:sz w:val="20"/>
          <w:szCs w:val="20"/>
        </w:rPr>
        <w:t>Adhikari, B.R.</w:t>
      </w:r>
      <w:r w:rsidRPr="00F43943">
        <w:rPr>
          <w:rFonts w:ascii="Times New Roman" w:hAnsi="Times New Roman" w:cs="Times New Roman"/>
          <w:color w:val="000000"/>
          <w:sz w:val="20"/>
          <w:szCs w:val="20"/>
        </w:rPr>
        <w:t xml:space="preserve"> and Ojha, R.B., 2021, Geology and Physiography</w:t>
      </w:r>
      <w:r>
        <w:rPr>
          <w:rFonts w:ascii="Times New Roman" w:hAnsi="Times New Roman" w:cs="Times New Roman"/>
          <w:color w:val="000000"/>
          <w:sz w:val="20"/>
          <w:szCs w:val="20"/>
        </w:rPr>
        <w:t>. In: Ojha, R.B. and Panday, D. (Eds.) The Soils of Nepal, Springer, pp. 29-39.</w:t>
      </w:r>
    </w:p>
    <w:p w14:paraId="7B331E71" w14:textId="77777777" w:rsidR="006732BC" w:rsidRPr="006732BC" w:rsidRDefault="006732BC" w:rsidP="0016321B">
      <w:pPr>
        <w:numPr>
          <w:ilvl w:val="0"/>
          <w:numId w:val="39"/>
        </w:num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Chaudhary, S., </w:t>
      </w:r>
      <w:r w:rsidRPr="00D15B4B">
        <w:rPr>
          <w:rFonts w:ascii="Times New Roman" w:hAnsi="Times New Roman" w:cs="Times New Roman"/>
          <w:b/>
          <w:bCs/>
          <w:color w:val="000000"/>
          <w:sz w:val="20"/>
          <w:szCs w:val="20"/>
        </w:rPr>
        <w:t>Adhik</w:t>
      </w:r>
      <w:r w:rsidR="00D15B4B" w:rsidRPr="00D15B4B">
        <w:rPr>
          <w:rFonts w:ascii="Times New Roman" w:hAnsi="Times New Roman" w:cs="Times New Roman"/>
          <w:b/>
          <w:bCs/>
          <w:color w:val="000000"/>
          <w:sz w:val="20"/>
          <w:szCs w:val="20"/>
        </w:rPr>
        <w:t>a</w:t>
      </w:r>
      <w:r w:rsidRPr="00D15B4B">
        <w:rPr>
          <w:rFonts w:ascii="Times New Roman" w:hAnsi="Times New Roman" w:cs="Times New Roman"/>
          <w:b/>
          <w:bCs/>
          <w:color w:val="000000"/>
          <w:sz w:val="20"/>
          <w:szCs w:val="20"/>
        </w:rPr>
        <w:t>ri, B.R.,</w:t>
      </w:r>
      <w:r>
        <w:rPr>
          <w:rFonts w:ascii="Times New Roman" w:hAnsi="Times New Roman" w:cs="Times New Roman"/>
          <w:color w:val="000000"/>
          <w:sz w:val="20"/>
          <w:szCs w:val="20"/>
        </w:rPr>
        <w:t xml:space="preserve"> Chaudhry, P., Dorji, T. and Poudel. R., 2021, Ecosystem-Based Adaptation (EbA) in the Hindukush Himalaya: St</w:t>
      </w:r>
      <w:r w:rsidR="00F43943">
        <w:rPr>
          <w:rFonts w:ascii="Times New Roman" w:hAnsi="Times New Roman" w:cs="Times New Roman"/>
          <w:color w:val="000000"/>
          <w:sz w:val="20"/>
          <w:szCs w:val="20"/>
        </w:rPr>
        <w:t>a</w:t>
      </w:r>
      <w:r>
        <w:rPr>
          <w:rFonts w:ascii="Times New Roman" w:hAnsi="Times New Roman" w:cs="Times New Roman"/>
          <w:color w:val="000000"/>
          <w:sz w:val="20"/>
          <w:szCs w:val="20"/>
        </w:rPr>
        <w:t xml:space="preserve">tus, Progress and Challenges. In: Mukherjee, </w:t>
      </w:r>
      <w:proofErr w:type="gramStart"/>
      <w:r>
        <w:rPr>
          <w:rFonts w:ascii="Times New Roman" w:hAnsi="Times New Roman" w:cs="Times New Roman"/>
          <w:color w:val="000000"/>
          <w:sz w:val="20"/>
          <w:szCs w:val="20"/>
        </w:rPr>
        <w:t>M.</w:t>
      </w:r>
      <w:proofErr w:type="gramEnd"/>
      <w:r>
        <w:rPr>
          <w:rFonts w:ascii="Times New Roman" w:hAnsi="Times New Roman" w:cs="Times New Roman"/>
          <w:color w:val="000000"/>
          <w:sz w:val="20"/>
          <w:szCs w:val="20"/>
        </w:rPr>
        <w:t xml:space="preserve"> and Shaw R.  (Eds.) Ecosystem-Based Disaster and Climate Resilience, Springer, pp. 29-51.</w:t>
      </w:r>
    </w:p>
    <w:p w14:paraId="7323D194" w14:textId="77777777" w:rsidR="006732BC" w:rsidRPr="00113F1E" w:rsidRDefault="006732BC" w:rsidP="0016321B">
      <w:pPr>
        <w:numPr>
          <w:ilvl w:val="0"/>
          <w:numId w:val="39"/>
        </w:numPr>
        <w:shd w:val="clear" w:color="auto" w:fill="FFFFFF"/>
        <w:rPr>
          <w:rFonts w:ascii="Times New Roman" w:hAnsi="Times New Roman" w:cs="Times New Roman"/>
          <w:color w:val="000000"/>
          <w:sz w:val="20"/>
          <w:szCs w:val="20"/>
        </w:rPr>
      </w:pPr>
      <w:r w:rsidRPr="00113F1E">
        <w:rPr>
          <w:rFonts w:ascii="Times New Roman" w:hAnsi="Times New Roman" w:cs="Times New Roman"/>
          <w:b/>
          <w:bCs/>
          <w:color w:val="000000"/>
          <w:sz w:val="20"/>
          <w:szCs w:val="20"/>
        </w:rPr>
        <w:lastRenderedPageBreak/>
        <w:t>Adhikari, B.R.,</w:t>
      </w:r>
      <w:r w:rsidRPr="00113F1E">
        <w:rPr>
          <w:rFonts w:ascii="Times New Roman" w:hAnsi="Times New Roman" w:cs="Times New Roman"/>
          <w:color w:val="000000"/>
          <w:sz w:val="20"/>
          <w:szCs w:val="20"/>
        </w:rPr>
        <w:t xml:space="preserve"> </w:t>
      </w:r>
      <w:proofErr w:type="spellStart"/>
      <w:r w:rsidRPr="00113F1E">
        <w:rPr>
          <w:rFonts w:ascii="Times New Roman" w:hAnsi="Times New Roman" w:cs="Times New Roman"/>
          <w:color w:val="000000"/>
          <w:sz w:val="20"/>
          <w:szCs w:val="20"/>
        </w:rPr>
        <w:t>Bingwei</w:t>
      </w:r>
      <w:proofErr w:type="spellEnd"/>
      <w:r w:rsidRPr="00113F1E">
        <w:rPr>
          <w:rFonts w:ascii="Times New Roman" w:hAnsi="Times New Roman" w:cs="Times New Roman"/>
          <w:color w:val="000000"/>
          <w:sz w:val="20"/>
          <w:szCs w:val="20"/>
        </w:rPr>
        <w:t xml:space="preserve">, T., 2021, Spatiotemporal distribution of Landslides in Nepal, In: </w:t>
      </w:r>
      <w:proofErr w:type="spellStart"/>
      <w:r w:rsidRPr="00113F1E">
        <w:rPr>
          <w:rFonts w:ascii="Times New Roman" w:hAnsi="Times New Roman" w:cs="Times New Roman"/>
          <w:color w:val="000000"/>
          <w:sz w:val="20"/>
          <w:szCs w:val="20"/>
        </w:rPr>
        <w:t>Eslamina</w:t>
      </w:r>
      <w:proofErr w:type="spellEnd"/>
      <w:r w:rsidRPr="00113F1E">
        <w:rPr>
          <w:rFonts w:ascii="Times New Roman" w:hAnsi="Times New Roman" w:cs="Times New Roman"/>
          <w:color w:val="000000"/>
          <w:sz w:val="20"/>
          <w:szCs w:val="20"/>
        </w:rPr>
        <w:t xml:space="preserve">, S. and </w:t>
      </w:r>
      <w:proofErr w:type="spellStart"/>
      <w:r w:rsidRPr="00113F1E">
        <w:rPr>
          <w:rFonts w:ascii="Times New Roman" w:hAnsi="Times New Roman" w:cs="Times New Roman"/>
          <w:color w:val="000000"/>
          <w:sz w:val="20"/>
          <w:szCs w:val="20"/>
        </w:rPr>
        <w:t>Eslamina</w:t>
      </w:r>
      <w:proofErr w:type="spellEnd"/>
      <w:r w:rsidRPr="00113F1E">
        <w:rPr>
          <w:rFonts w:ascii="Times New Roman" w:hAnsi="Times New Roman" w:cs="Times New Roman"/>
          <w:color w:val="000000"/>
          <w:sz w:val="20"/>
          <w:szCs w:val="20"/>
        </w:rPr>
        <w:t xml:space="preserve">, F., </w:t>
      </w:r>
      <w:r>
        <w:rPr>
          <w:rFonts w:ascii="Times New Roman" w:hAnsi="Times New Roman" w:cs="Times New Roman"/>
          <w:color w:val="000000"/>
          <w:sz w:val="20"/>
          <w:szCs w:val="20"/>
        </w:rPr>
        <w:t xml:space="preserve">(Eds.) </w:t>
      </w:r>
      <w:r w:rsidRPr="00113F1E">
        <w:rPr>
          <w:rFonts w:ascii="Times New Roman" w:hAnsi="Times New Roman" w:cs="Times New Roman"/>
          <w:color w:val="000000"/>
          <w:sz w:val="20"/>
          <w:szCs w:val="20"/>
        </w:rPr>
        <w:t>Handbook of Disaster Risk Reduction for Resilience, Springer, pp. 453-471.</w:t>
      </w:r>
    </w:p>
    <w:p w14:paraId="402C16C6" w14:textId="77777777" w:rsidR="0054335D" w:rsidRPr="008632DF" w:rsidRDefault="0054335D" w:rsidP="0016321B">
      <w:pPr>
        <w:pStyle w:val="CM7"/>
        <w:numPr>
          <w:ilvl w:val="0"/>
          <w:numId w:val="39"/>
        </w:numPr>
        <w:spacing w:line="276" w:lineRule="auto"/>
        <w:jc w:val="both"/>
        <w:rPr>
          <w:sz w:val="20"/>
          <w:szCs w:val="20"/>
        </w:rPr>
      </w:pPr>
      <w:r w:rsidRPr="008632DF">
        <w:rPr>
          <w:sz w:val="20"/>
          <w:szCs w:val="20"/>
        </w:rPr>
        <w:t xml:space="preserve">Dhital, M.R. and </w:t>
      </w:r>
      <w:r w:rsidRPr="008632DF">
        <w:rPr>
          <w:b/>
          <w:bCs/>
          <w:sz w:val="20"/>
          <w:szCs w:val="20"/>
        </w:rPr>
        <w:t>Adhikari, B.R.,</w:t>
      </w:r>
      <w:r w:rsidRPr="008632DF">
        <w:rPr>
          <w:sz w:val="20"/>
          <w:szCs w:val="20"/>
        </w:rPr>
        <w:t xml:space="preserve"> 2020, Thrust sheets, tectonic windows and </w:t>
      </w:r>
      <w:proofErr w:type="spellStart"/>
      <w:r w:rsidRPr="008632DF">
        <w:rPr>
          <w:sz w:val="20"/>
          <w:szCs w:val="20"/>
        </w:rPr>
        <w:t>internontane</w:t>
      </w:r>
      <w:proofErr w:type="spellEnd"/>
      <w:r w:rsidRPr="008632DF">
        <w:rPr>
          <w:sz w:val="20"/>
          <w:szCs w:val="20"/>
        </w:rPr>
        <w:t xml:space="preserve"> basins in the Nepal Himalaya. In: Biswal, T.K., Ray, S. K. and </w:t>
      </w:r>
      <w:proofErr w:type="spellStart"/>
      <w:r w:rsidR="002D6CAD" w:rsidRPr="008632DF">
        <w:rPr>
          <w:sz w:val="20"/>
          <w:szCs w:val="20"/>
        </w:rPr>
        <w:t>Grasemann</w:t>
      </w:r>
      <w:proofErr w:type="spellEnd"/>
      <w:r w:rsidR="002D6CAD" w:rsidRPr="008632DF">
        <w:rPr>
          <w:sz w:val="20"/>
          <w:szCs w:val="20"/>
        </w:rPr>
        <w:t xml:space="preserve">, B. (eds.) Structural geometry of Mobile Belts of the Indian Subcontinent, </w:t>
      </w:r>
      <w:r w:rsidR="00E23494" w:rsidRPr="008632DF">
        <w:rPr>
          <w:sz w:val="20"/>
          <w:szCs w:val="20"/>
        </w:rPr>
        <w:t>Society of Earth Scientists Series, Springer, Cham, pp. 233-254.</w:t>
      </w:r>
    </w:p>
    <w:p w14:paraId="76727514" w14:textId="77777777" w:rsidR="004D5571" w:rsidRPr="008632DF" w:rsidRDefault="004D5571" w:rsidP="0016321B">
      <w:pPr>
        <w:pStyle w:val="CM7"/>
        <w:numPr>
          <w:ilvl w:val="0"/>
          <w:numId w:val="39"/>
        </w:numPr>
        <w:spacing w:line="276" w:lineRule="auto"/>
        <w:jc w:val="both"/>
        <w:rPr>
          <w:sz w:val="20"/>
          <w:szCs w:val="20"/>
        </w:rPr>
      </w:pPr>
      <w:r w:rsidRPr="008632DF">
        <w:rPr>
          <w:b/>
          <w:bCs/>
          <w:sz w:val="20"/>
          <w:szCs w:val="20"/>
        </w:rPr>
        <w:t>Adhikari B.R.,</w:t>
      </w:r>
      <w:r w:rsidRPr="008632DF">
        <w:rPr>
          <w:sz w:val="20"/>
          <w:szCs w:val="20"/>
        </w:rPr>
        <w:t xml:space="preserve"> Shrestha S.D., Shakya N.M. (2019) Future Urban Water Crisis in Mountain Regions: Example of Kathmandu Valley, Nepal. In: Ray B., Shaw R. (eds) Urban Drought. Disaster Risk Reduction (Methods, Approaches and Practices). Springer, Singapore, pp. 169-182.</w:t>
      </w:r>
    </w:p>
    <w:p w14:paraId="20028797" w14:textId="77777777" w:rsidR="00137311" w:rsidRPr="008632DF" w:rsidRDefault="004D5571" w:rsidP="0016321B">
      <w:pPr>
        <w:pStyle w:val="CM7"/>
        <w:numPr>
          <w:ilvl w:val="0"/>
          <w:numId w:val="39"/>
        </w:numPr>
        <w:spacing w:line="276" w:lineRule="auto"/>
        <w:jc w:val="both"/>
        <w:rPr>
          <w:sz w:val="20"/>
          <w:szCs w:val="20"/>
        </w:rPr>
      </w:pPr>
      <w:r w:rsidRPr="008632DF">
        <w:rPr>
          <w:sz w:val="20"/>
          <w:szCs w:val="20"/>
        </w:rPr>
        <w:t xml:space="preserve">Fort, M., </w:t>
      </w:r>
      <w:r w:rsidRPr="008632DF">
        <w:rPr>
          <w:b/>
          <w:bCs/>
          <w:sz w:val="20"/>
          <w:szCs w:val="20"/>
        </w:rPr>
        <w:t>Adhikari, B.R.</w:t>
      </w:r>
      <w:r w:rsidRPr="008632DF">
        <w:rPr>
          <w:sz w:val="20"/>
          <w:szCs w:val="20"/>
        </w:rPr>
        <w:t xml:space="preserve"> and Rimal B., 2017, Pokhara (</w:t>
      </w:r>
      <w:proofErr w:type="spellStart"/>
      <w:r w:rsidRPr="008632DF">
        <w:rPr>
          <w:sz w:val="20"/>
          <w:szCs w:val="20"/>
        </w:rPr>
        <w:t>cental</w:t>
      </w:r>
      <w:proofErr w:type="spellEnd"/>
      <w:r w:rsidRPr="008632DF">
        <w:rPr>
          <w:sz w:val="20"/>
          <w:szCs w:val="20"/>
        </w:rPr>
        <w:t xml:space="preserve"> Nepal): A dramatic, yet Geomorphologically active environment Vs. a dynamic, rapidly developing city, Urban geomorphology: Landforms and processes in cities (Marry Thornbush and Casey </w:t>
      </w:r>
      <w:proofErr w:type="spellStart"/>
      <w:r w:rsidRPr="008632DF">
        <w:rPr>
          <w:sz w:val="20"/>
          <w:szCs w:val="20"/>
        </w:rPr>
        <w:t>allen</w:t>
      </w:r>
      <w:proofErr w:type="spellEnd"/>
      <w:r w:rsidRPr="008632DF">
        <w:rPr>
          <w:sz w:val="20"/>
          <w:szCs w:val="20"/>
        </w:rPr>
        <w:t xml:space="preserve"> eds.), Elsevier publication, pp. 231-258.</w:t>
      </w:r>
    </w:p>
    <w:p w14:paraId="1C186122" w14:textId="77777777" w:rsidR="004B0CA9" w:rsidRPr="008632DF" w:rsidRDefault="004B0CA9" w:rsidP="0016321B">
      <w:pPr>
        <w:pStyle w:val="CM7"/>
        <w:numPr>
          <w:ilvl w:val="0"/>
          <w:numId w:val="39"/>
        </w:numPr>
        <w:spacing w:line="276" w:lineRule="auto"/>
        <w:jc w:val="both"/>
        <w:rPr>
          <w:sz w:val="20"/>
          <w:szCs w:val="20"/>
        </w:rPr>
      </w:pPr>
      <w:r w:rsidRPr="008632DF">
        <w:rPr>
          <w:b/>
          <w:bCs/>
          <w:sz w:val="20"/>
          <w:szCs w:val="20"/>
        </w:rPr>
        <w:t>Adhikari, B.R.,</w:t>
      </w:r>
      <w:r w:rsidRPr="008632DF">
        <w:rPr>
          <w:sz w:val="20"/>
          <w:szCs w:val="20"/>
        </w:rPr>
        <w:t xml:space="preserve"> 201</w:t>
      </w:r>
      <w:r w:rsidR="001B74FC" w:rsidRPr="008632DF">
        <w:rPr>
          <w:sz w:val="20"/>
          <w:szCs w:val="20"/>
        </w:rPr>
        <w:t>5</w:t>
      </w:r>
      <w:r w:rsidRPr="008632DF">
        <w:rPr>
          <w:sz w:val="20"/>
          <w:szCs w:val="20"/>
        </w:rPr>
        <w:t>, Land and Soil, Compendium of Environment Statistics, Central Bureau of Statistics, Government of Nepal, pp. 47-68.</w:t>
      </w:r>
    </w:p>
    <w:p w14:paraId="6E530E72" w14:textId="77777777" w:rsidR="004B0CA9" w:rsidRPr="008632DF" w:rsidRDefault="004B0CA9" w:rsidP="0016321B">
      <w:pPr>
        <w:pStyle w:val="Default"/>
        <w:rPr>
          <w:rFonts w:ascii="Times New Roman" w:hAnsi="Times New Roman" w:cs="Times New Roman"/>
        </w:rPr>
      </w:pPr>
    </w:p>
    <w:p w14:paraId="035E14FE" w14:textId="77777777" w:rsidR="0017713D" w:rsidRPr="008632DF" w:rsidRDefault="0017713D" w:rsidP="0016321B">
      <w:pPr>
        <w:pStyle w:val="Default"/>
        <w:rPr>
          <w:rFonts w:ascii="Times New Roman" w:hAnsi="Times New Roman" w:cs="Times New Roman"/>
        </w:rPr>
      </w:pPr>
    </w:p>
    <w:sectPr w:rsidR="0017713D" w:rsidRPr="008632DF" w:rsidSect="00184F8E">
      <w:footerReference w:type="default" r:id="rId13"/>
      <w:pgSz w:w="11907" w:h="16840" w:code="9"/>
      <w:pgMar w:top="821" w:right="747" w:bottom="720" w:left="1134" w:header="18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81FD" w14:textId="77777777" w:rsidR="00766780" w:rsidRDefault="00766780">
      <w:r>
        <w:separator/>
      </w:r>
    </w:p>
  </w:endnote>
  <w:endnote w:type="continuationSeparator" w:id="0">
    <w:p w14:paraId="17DE7F63" w14:textId="77777777" w:rsidR="00766780" w:rsidRDefault="0076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Trebuchet MS"/>
    <w:charset w:val="00"/>
    <w:family w:val="auto"/>
    <w:pitch w:val="variable"/>
    <w:sig w:usb0="00000001"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240" w14:textId="77777777" w:rsidR="00093E80" w:rsidRPr="00C65E2C" w:rsidRDefault="00702A41" w:rsidP="006C09F9">
    <w:pPr>
      <w:pBdr>
        <w:top w:val="single" w:sz="4" w:space="1" w:color="auto"/>
      </w:pBdr>
      <w:rPr>
        <w:sz w:val="16"/>
        <w:szCs w:val="16"/>
        <w:lang w:val="sv-SE"/>
      </w:rPr>
    </w:pPr>
    <w:r w:rsidRPr="00C65E2C">
      <w:rPr>
        <w:rFonts w:ascii="Arial Narrow" w:hAnsi="Arial Narrow"/>
        <w:sz w:val="18"/>
        <w:szCs w:val="18"/>
        <w:lang w:val="sv-SE"/>
      </w:rPr>
      <w:t>Basanta Raj Adhikari</w:t>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r>
    <w:r w:rsidR="00093E80" w:rsidRPr="00C65E2C">
      <w:rPr>
        <w:rFonts w:ascii="Arial Narrow" w:hAnsi="Arial Narrow" w:cs="Arial Narrow"/>
        <w:i/>
        <w:iCs/>
        <w:sz w:val="18"/>
        <w:szCs w:val="18"/>
        <w:lang w:val="sv-SE"/>
      </w:rPr>
      <w:tab/>
      <w:t xml:space="preserve">               </w:t>
    </w:r>
    <w:r w:rsidR="00093E80" w:rsidRPr="00C65E2C">
      <w:rPr>
        <w:rFonts w:ascii="Arial Narrow" w:hAnsi="Arial Narrow" w:cs="Arial Narrow"/>
        <w:sz w:val="16"/>
        <w:szCs w:val="16"/>
        <w:lang w:val="sv-SE"/>
      </w:rPr>
      <w:t xml:space="preserve">Page </w:t>
    </w:r>
    <w:r w:rsidR="00DD5FC2" w:rsidRPr="00D74A92">
      <w:rPr>
        <w:rFonts w:ascii="Arial Narrow" w:hAnsi="Arial Narrow" w:cs="Arial Narrow"/>
        <w:sz w:val="16"/>
        <w:szCs w:val="16"/>
      </w:rPr>
      <w:fldChar w:fldCharType="begin"/>
    </w:r>
    <w:r w:rsidR="00093E80" w:rsidRPr="00C65E2C">
      <w:rPr>
        <w:rFonts w:ascii="Arial Narrow" w:hAnsi="Arial Narrow" w:cs="Arial Narrow"/>
        <w:sz w:val="16"/>
        <w:szCs w:val="16"/>
        <w:lang w:val="sv-SE"/>
      </w:rPr>
      <w:instrText xml:space="preserve"> PAGE </w:instrText>
    </w:r>
    <w:r w:rsidR="00DD5FC2" w:rsidRPr="00D74A92">
      <w:rPr>
        <w:rFonts w:ascii="Arial Narrow" w:hAnsi="Arial Narrow" w:cs="Arial Narrow"/>
        <w:sz w:val="16"/>
        <w:szCs w:val="16"/>
      </w:rPr>
      <w:fldChar w:fldCharType="separate"/>
    </w:r>
    <w:r w:rsidR="00F03B7F" w:rsidRPr="00C65E2C">
      <w:rPr>
        <w:rFonts w:ascii="Arial Narrow" w:hAnsi="Arial Narrow" w:cs="Arial Narrow"/>
        <w:noProof/>
        <w:sz w:val="16"/>
        <w:szCs w:val="16"/>
        <w:lang w:val="sv-SE"/>
      </w:rPr>
      <w:t>11</w:t>
    </w:r>
    <w:r w:rsidR="00DD5FC2" w:rsidRPr="00D74A92">
      <w:rPr>
        <w:rFonts w:ascii="Arial Narrow" w:hAnsi="Arial Narrow" w:cs="Arial Narrow"/>
        <w:sz w:val="16"/>
        <w:szCs w:val="16"/>
      </w:rPr>
      <w:fldChar w:fldCharType="end"/>
    </w:r>
    <w:r w:rsidR="00093E80" w:rsidRPr="00C65E2C">
      <w:rPr>
        <w:rFonts w:ascii="Arial Narrow" w:hAnsi="Arial Narrow" w:cs="Arial Narrow"/>
        <w:sz w:val="16"/>
        <w:szCs w:val="16"/>
        <w:lang w:val="sv-SE"/>
      </w:rPr>
      <w:t xml:space="preserve"> of </w:t>
    </w:r>
    <w:r w:rsidR="00DD5FC2" w:rsidRPr="00D74A92">
      <w:rPr>
        <w:rFonts w:ascii="Arial Narrow" w:hAnsi="Arial Narrow" w:cs="Arial Narrow"/>
        <w:sz w:val="16"/>
        <w:szCs w:val="16"/>
      </w:rPr>
      <w:fldChar w:fldCharType="begin"/>
    </w:r>
    <w:r w:rsidR="00093E80" w:rsidRPr="00C65E2C">
      <w:rPr>
        <w:rFonts w:ascii="Arial Narrow" w:hAnsi="Arial Narrow" w:cs="Arial Narrow"/>
        <w:sz w:val="16"/>
        <w:szCs w:val="16"/>
        <w:lang w:val="sv-SE"/>
      </w:rPr>
      <w:instrText xml:space="preserve"> NUMPAGES </w:instrText>
    </w:r>
    <w:r w:rsidR="00DD5FC2" w:rsidRPr="00D74A92">
      <w:rPr>
        <w:rFonts w:ascii="Arial Narrow" w:hAnsi="Arial Narrow" w:cs="Arial Narrow"/>
        <w:sz w:val="16"/>
        <w:szCs w:val="16"/>
      </w:rPr>
      <w:fldChar w:fldCharType="separate"/>
    </w:r>
    <w:r w:rsidR="00F03B7F" w:rsidRPr="00C65E2C">
      <w:rPr>
        <w:rFonts w:ascii="Arial Narrow" w:hAnsi="Arial Narrow" w:cs="Arial Narrow"/>
        <w:noProof/>
        <w:sz w:val="16"/>
        <w:szCs w:val="16"/>
        <w:lang w:val="sv-SE"/>
      </w:rPr>
      <w:t>11</w:t>
    </w:r>
    <w:r w:rsidR="00DD5FC2" w:rsidRPr="00D74A92">
      <w:rPr>
        <w:rFonts w:ascii="Arial Narrow" w:hAnsi="Arial Narrow" w:cs="Arial Narrow"/>
        <w:sz w:val="16"/>
        <w:szCs w:val="16"/>
      </w:rPr>
      <w:fldChar w:fldCharType="end"/>
    </w:r>
  </w:p>
  <w:p w14:paraId="1087DDE8" w14:textId="77777777" w:rsidR="00093E80" w:rsidRPr="00C65E2C" w:rsidRDefault="00093E80" w:rsidP="0087537A">
    <w:pPr>
      <w:pStyle w:val="Footer"/>
      <w:pBdr>
        <w:top w:val="single" w:sz="4" w:space="1" w:color="auto"/>
      </w:pBdr>
      <w:tabs>
        <w:tab w:val="clear" w:pos="8640"/>
        <w:tab w:val="right" w:pos="9540"/>
      </w:tabs>
      <w:jc w:val="left"/>
      <w:rPr>
        <w:rFonts w:ascii="Arial Narrow" w:hAnsi="Arial Narrow" w:cs="Arial Narrow"/>
        <w:i/>
        <w:iCs/>
        <w:sz w:val="18"/>
        <w:szCs w:val="18"/>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7C90" w14:textId="77777777" w:rsidR="00766780" w:rsidRDefault="00766780">
      <w:r>
        <w:separator/>
      </w:r>
    </w:p>
  </w:footnote>
  <w:footnote w:type="continuationSeparator" w:id="0">
    <w:p w14:paraId="2F747D95" w14:textId="77777777" w:rsidR="00766780" w:rsidRDefault="0076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F55"/>
    <w:multiLevelType w:val="hybridMultilevel"/>
    <w:tmpl w:val="7620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5968"/>
    <w:multiLevelType w:val="hybridMultilevel"/>
    <w:tmpl w:val="8540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13E90"/>
    <w:multiLevelType w:val="hybridMultilevel"/>
    <w:tmpl w:val="B02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74B70"/>
    <w:multiLevelType w:val="hybridMultilevel"/>
    <w:tmpl w:val="983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2A74"/>
    <w:multiLevelType w:val="hybridMultilevel"/>
    <w:tmpl w:val="C42C4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87FDE"/>
    <w:multiLevelType w:val="hybridMultilevel"/>
    <w:tmpl w:val="4E44ED44"/>
    <w:lvl w:ilvl="0" w:tplc="04090005">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0629A"/>
    <w:multiLevelType w:val="hybridMultilevel"/>
    <w:tmpl w:val="018C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F6119"/>
    <w:multiLevelType w:val="hybridMultilevel"/>
    <w:tmpl w:val="AEDE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A76FA"/>
    <w:multiLevelType w:val="hybridMultilevel"/>
    <w:tmpl w:val="37DC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C58AF"/>
    <w:multiLevelType w:val="hybridMultilevel"/>
    <w:tmpl w:val="FD68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F79F7"/>
    <w:multiLevelType w:val="hybridMultilevel"/>
    <w:tmpl w:val="B90A5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236FF"/>
    <w:multiLevelType w:val="hybridMultilevel"/>
    <w:tmpl w:val="2F2881E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2" w15:restartNumberingAfterBreak="0">
    <w:nsid w:val="1B624371"/>
    <w:multiLevelType w:val="hybridMultilevel"/>
    <w:tmpl w:val="7554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33DED"/>
    <w:multiLevelType w:val="hybridMultilevel"/>
    <w:tmpl w:val="E23C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D35AD"/>
    <w:multiLevelType w:val="hybridMultilevel"/>
    <w:tmpl w:val="A8DE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51C9A"/>
    <w:multiLevelType w:val="hybridMultilevel"/>
    <w:tmpl w:val="E3B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557D4"/>
    <w:multiLevelType w:val="multilevel"/>
    <w:tmpl w:val="341C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84D59"/>
    <w:multiLevelType w:val="hybridMultilevel"/>
    <w:tmpl w:val="5F4A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E7373"/>
    <w:multiLevelType w:val="hybridMultilevel"/>
    <w:tmpl w:val="B044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5055F"/>
    <w:multiLevelType w:val="hybridMultilevel"/>
    <w:tmpl w:val="77625128"/>
    <w:lvl w:ilvl="0" w:tplc="1C789EC4">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71FD"/>
    <w:multiLevelType w:val="hybridMultilevel"/>
    <w:tmpl w:val="9C3EA67C"/>
    <w:lvl w:ilvl="0" w:tplc="8D5A2C2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56B1F"/>
    <w:multiLevelType w:val="hybridMultilevel"/>
    <w:tmpl w:val="CA34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F7A22"/>
    <w:multiLevelType w:val="multilevel"/>
    <w:tmpl w:val="9622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90A24"/>
    <w:multiLevelType w:val="hybridMultilevel"/>
    <w:tmpl w:val="5388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32063"/>
    <w:multiLevelType w:val="hybridMultilevel"/>
    <w:tmpl w:val="81401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535BA7"/>
    <w:multiLevelType w:val="hybridMultilevel"/>
    <w:tmpl w:val="A534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E55F6"/>
    <w:multiLevelType w:val="hybridMultilevel"/>
    <w:tmpl w:val="18E8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0C77"/>
    <w:multiLevelType w:val="hybridMultilevel"/>
    <w:tmpl w:val="B2A0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45BB0"/>
    <w:multiLevelType w:val="hybridMultilevel"/>
    <w:tmpl w:val="8770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10151"/>
    <w:multiLevelType w:val="hybridMultilevel"/>
    <w:tmpl w:val="7F78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435787"/>
    <w:multiLevelType w:val="hybridMultilevel"/>
    <w:tmpl w:val="41E6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87F58"/>
    <w:multiLevelType w:val="hybridMultilevel"/>
    <w:tmpl w:val="807239D0"/>
    <w:lvl w:ilvl="0" w:tplc="F43E7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B7DA3"/>
    <w:multiLevelType w:val="hybridMultilevel"/>
    <w:tmpl w:val="3A5AFC48"/>
    <w:lvl w:ilvl="0" w:tplc="04090005">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1351B7"/>
    <w:multiLevelType w:val="hybridMultilevel"/>
    <w:tmpl w:val="2D160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966D36"/>
    <w:multiLevelType w:val="hybridMultilevel"/>
    <w:tmpl w:val="1AE4F920"/>
    <w:lvl w:ilvl="0" w:tplc="8D5A2C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04D98"/>
    <w:multiLevelType w:val="hybridMultilevel"/>
    <w:tmpl w:val="0DF6FBC0"/>
    <w:lvl w:ilvl="0" w:tplc="7A601906">
      <w:start w:val="1"/>
      <w:numFmt w:val="bullet"/>
      <w:lvlText w:val="•"/>
      <w:lvlJc w:val="left"/>
      <w:pPr>
        <w:tabs>
          <w:tab w:val="num" w:pos="720"/>
        </w:tabs>
        <w:ind w:left="720" w:hanging="360"/>
      </w:pPr>
      <w:rPr>
        <w:rFonts w:ascii="Arial" w:hAnsi="Arial" w:hint="default"/>
      </w:rPr>
    </w:lvl>
    <w:lvl w:ilvl="1" w:tplc="6E5C534C" w:tentative="1">
      <w:start w:val="1"/>
      <w:numFmt w:val="bullet"/>
      <w:lvlText w:val="•"/>
      <w:lvlJc w:val="left"/>
      <w:pPr>
        <w:tabs>
          <w:tab w:val="num" w:pos="1440"/>
        </w:tabs>
        <w:ind w:left="1440" w:hanging="360"/>
      </w:pPr>
      <w:rPr>
        <w:rFonts w:ascii="Arial" w:hAnsi="Arial" w:hint="default"/>
      </w:rPr>
    </w:lvl>
    <w:lvl w:ilvl="2" w:tplc="243461EE" w:tentative="1">
      <w:start w:val="1"/>
      <w:numFmt w:val="bullet"/>
      <w:lvlText w:val="•"/>
      <w:lvlJc w:val="left"/>
      <w:pPr>
        <w:tabs>
          <w:tab w:val="num" w:pos="2160"/>
        </w:tabs>
        <w:ind w:left="2160" w:hanging="360"/>
      </w:pPr>
      <w:rPr>
        <w:rFonts w:ascii="Arial" w:hAnsi="Arial" w:hint="default"/>
      </w:rPr>
    </w:lvl>
    <w:lvl w:ilvl="3" w:tplc="53C66C1A" w:tentative="1">
      <w:start w:val="1"/>
      <w:numFmt w:val="bullet"/>
      <w:lvlText w:val="•"/>
      <w:lvlJc w:val="left"/>
      <w:pPr>
        <w:tabs>
          <w:tab w:val="num" w:pos="2880"/>
        </w:tabs>
        <w:ind w:left="2880" w:hanging="360"/>
      </w:pPr>
      <w:rPr>
        <w:rFonts w:ascii="Arial" w:hAnsi="Arial" w:hint="default"/>
      </w:rPr>
    </w:lvl>
    <w:lvl w:ilvl="4" w:tplc="970AE430" w:tentative="1">
      <w:start w:val="1"/>
      <w:numFmt w:val="bullet"/>
      <w:lvlText w:val="•"/>
      <w:lvlJc w:val="left"/>
      <w:pPr>
        <w:tabs>
          <w:tab w:val="num" w:pos="3600"/>
        </w:tabs>
        <w:ind w:left="3600" w:hanging="360"/>
      </w:pPr>
      <w:rPr>
        <w:rFonts w:ascii="Arial" w:hAnsi="Arial" w:hint="default"/>
      </w:rPr>
    </w:lvl>
    <w:lvl w:ilvl="5" w:tplc="AA82C2B0" w:tentative="1">
      <w:start w:val="1"/>
      <w:numFmt w:val="bullet"/>
      <w:lvlText w:val="•"/>
      <w:lvlJc w:val="left"/>
      <w:pPr>
        <w:tabs>
          <w:tab w:val="num" w:pos="4320"/>
        </w:tabs>
        <w:ind w:left="4320" w:hanging="360"/>
      </w:pPr>
      <w:rPr>
        <w:rFonts w:ascii="Arial" w:hAnsi="Arial" w:hint="default"/>
      </w:rPr>
    </w:lvl>
    <w:lvl w:ilvl="6" w:tplc="7CA4231C" w:tentative="1">
      <w:start w:val="1"/>
      <w:numFmt w:val="bullet"/>
      <w:lvlText w:val="•"/>
      <w:lvlJc w:val="left"/>
      <w:pPr>
        <w:tabs>
          <w:tab w:val="num" w:pos="5040"/>
        </w:tabs>
        <w:ind w:left="5040" w:hanging="360"/>
      </w:pPr>
      <w:rPr>
        <w:rFonts w:ascii="Arial" w:hAnsi="Arial" w:hint="default"/>
      </w:rPr>
    </w:lvl>
    <w:lvl w:ilvl="7" w:tplc="6702339A" w:tentative="1">
      <w:start w:val="1"/>
      <w:numFmt w:val="bullet"/>
      <w:lvlText w:val="•"/>
      <w:lvlJc w:val="left"/>
      <w:pPr>
        <w:tabs>
          <w:tab w:val="num" w:pos="5760"/>
        </w:tabs>
        <w:ind w:left="5760" w:hanging="360"/>
      </w:pPr>
      <w:rPr>
        <w:rFonts w:ascii="Arial" w:hAnsi="Arial" w:hint="default"/>
      </w:rPr>
    </w:lvl>
    <w:lvl w:ilvl="8" w:tplc="10AA98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4C07CE"/>
    <w:multiLevelType w:val="hybridMultilevel"/>
    <w:tmpl w:val="2B12B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77136"/>
    <w:multiLevelType w:val="hybridMultilevel"/>
    <w:tmpl w:val="F99E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33E56"/>
    <w:multiLevelType w:val="hybridMultilevel"/>
    <w:tmpl w:val="59D6C46C"/>
    <w:lvl w:ilvl="0" w:tplc="1902B290">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8E29CB"/>
    <w:multiLevelType w:val="hybridMultilevel"/>
    <w:tmpl w:val="24C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22904"/>
    <w:multiLevelType w:val="hybridMultilevel"/>
    <w:tmpl w:val="D9CAC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3DD2B26"/>
    <w:multiLevelType w:val="hybridMultilevel"/>
    <w:tmpl w:val="1520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32440"/>
    <w:multiLevelType w:val="hybridMultilevel"/>
    <w:tmpl w:val="CE2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10009"/>
    <w:multiLevelType w:val="hybridMultilevel"/>
    <w:tmpl w:val="33DCDB5C"/>
    <w:lvl w:ilvl="0" w:tplc="8E388692">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D60E5"/>
    <w:multiLevelType w:val="hybridMultilevel"/>
    <w:tmpl w:val="EDEE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A3AED"/>
    <w:multiLevelType w:val="hybridMultilevel"/>
    <w:tmpl w:val="97D41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C1761C"/>
    <w:multiLevelType w:val="hybridMultilevel"/>
    <w:tmpl w:val="8F3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17507"/>
    <w:multiLevelType w:val="multilevel"/>
    <w:tmpl w:val="DA68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865907">
    <w:abstractNumId w:val="36"/>
  </w:num>
  <w:num w:numId="2" w16cid:durableId="2134590195">
    <w:abstractNumId w:val="5"/>
  </w:num>
  <w:num w:numId="3" w16cid:durableId="1332216426">
    <w:abstractNumId w:val="32"/>
  </w:num>
  <w:num w:numId="4" w16cid:durableId="276372131">
    <w:abstractNumId w:val="29"/>
  </w:num>
  <w:num w:numId="5" w16cid:durableId="298926531">
    <w:abstractNumId w:val="11"/>
  </w:num>
  <w:num w:numId="6" w16cid:durableId="1445492083">
    <w:abstractNumId w:val="31"/>
  </w:num>
  <w:num w:numId="7" w16cid:durableId="1142310483">
    <w:abstractNumId w:val="45"/>
  </w:num>
  <w:num w:numId="8" w16cid:durableId="1032152522">
    <w:abstractNumId w:val="33"/>
  </w:num>
  <w:num w:numId="9" w16cid:durableId="2065256930">
    <w:abstractNumId w:val="20"/>
  </w:num>
  <w:num w:numId="10" w16cid:durableId="626858106">
    <w:abstractNumId w:val="38"/>
  </w:num>
  <w:num w:numId="11" w16cid:durableId="1500390593">
    <w:abstractNumId w:val="24"/>
  </w:num>
  <w:num w:numId="12" w16cid:durableId="1988775881">
    <w:abstractNumId w:val="12"/>
  </w:num>
  <w:num w:numId="13" w16cid:durableId="205340582">
    <w:abstractNumId w:val="4"/>
  </w:num>
  <w:num w:numId="14" w16cid:durableId="405883761">
    <w:abstractNumId w:val="19"/>
  </w:num>
  <w:num w:numId="15" w16cid:durableId="1345473591">
    <w:abstractNumId w:val="43"/>
  </w:num>
  <w:num w:numId="16" w16cid:durableId="777022075">
    <w:abstractNumId w:val="34"/>
  </w:num>
  <w:num w:numId="17" w16cid:durableId="553466484">
    <w:abstractNumId w:val="40"/>
  </w:num>
  <w:num w:numId="18" w16cid:durableId="951204521">
    <w:abstractNumId w:val="41"/>
  </w:num>
  <w:num w:numId="19" w16cid:durableId="461387800">
    <w:abstractNumId w:val="14"/>
  </w:num>
  <w:num w:numId="20" w16cid:durableId="115174497">
    <w:abstractNumId w:val="17"/>
  </w:num>
  <w:num w:numId="21" w16cid:durableId="445004192">
    <w:abstractNumId w:val="7"/>
  </w:num>
  <w:num w:numId="22" w16cid:durableId="366950348">
    <w:abstractNumId w:val="1"/>
  </w:num>
  <w:num w:numId="23" w16cid:durableId="1993367438">
    <w:abstractNumId w:val="25"/>
  </w:num>
  <w:num w:numId="24" w16cid:durableId="1349478699">
    <w:abstractNumId w:val="8"/>
  </w:num>
  <w:num w:numId="25" w16cid:durableId="712273988">
    <w:abstractNumId w:val="39"/>
  </w:num>
  <w:num w:numId="26" w16cid:durableId="2119980298">
    <w:abstractNumId w:val="30"/>
  </w:num>
  <w:num w:numId="27" w16cid:durableId="707073246">
    <w:abstractNumId w:val="42"/>
  </w:num>
  <w:num w:numId="28" w16cid:durableId="1585257953">
    <w:abstractNumId w:val="23"/>
  </w:num>
  <w:num w:numId="29" w16cid:durableId="2068645215">
    <w:abstractNumId w:val="26"/>
  </w:num>
  <w:num w:numId="30" w16cid:durableId="2112889855">
    <w:abstractNumId w:val="13"/>
  </w:num>
  <w:num w:numId="31" w16cid:durableId="416175172">
    <w:abstractNumId w:val="9"/>
  </w:num>
  <w:num w:numId="32" w16cid:durableId="1137920845">
    <w:abstractNumId w:val="3"/>
  </w:num>
  <w:num w:numId="33" w16cid:durableId="1204051819">
    <w:abstractNumId w:val="0"/>
  </w:num>
  <w:num w:numId="34" w16cid:durableId="1293438579">
    <w:abstractNumId w:val="18"/>
  </w:num>
  <w:num w:numId="35" w16cid:durableId="2079549585">
    <w:abstractNumId w:val="37"/>
  </w:num>
  <w:num w:numId="36" w16cid:durableId="66264918">
    <w:abstractNumId w:val="28"/>
  </w:num>
  <w:num w:numId="37" w16cid:durableId="287903301">
    <w:abstractNumId w:val="21"/>
  </w:num>
  <w:num w:numId="38" w16cid:durableId="1648120518">
    <w:abstractNumId w:val="10"/>
  </w:num>
  <w:num w:numId="39" w16cid:durableId="1606962190">
    <w:abstractNumId w:val="6"/>
  </w:num>
  <w:num w:numId="40" w16cid:durableId="1865513659">
    <w:abstractNumId w:val="27"/>
  </w:num>
  <w:num w:numId="41" w16cid:durableId="1880363219">
    <w:abstractNumId w:val="2"/>
  </w:num>
  <w:num w:numId="42" w16cid:durableId="1589198065">
    <w:abstractNumId w:val="46"/>
  </w:num>
  <w:num w:numId="43" w16cid:durableId="1044209536">
    <w:abstractNumId w:val="35"/>
  </w:num>
  <w:num w:numId="44" w16cid:durableId="154803209">
    <w:abstractNumId w:val="16"/>
  </w:num>
  <w:num w:numId="45" w16cid:durableId="354843759">
    <w:abstractNumId w:val="22"/>
  </w:num>
  <w:num w:numId="46" w16cid:durableId="460533344">
    <w:abstractNumId w:val="15"/>
  </w:num>
  <w:num w:numId="47" w16cid:durableId="1318606925">
    <w:abstractNumId w:val="44"/>
  </w:num>
  <w:num w:numId="48" w16cid:durableId="682320829">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77"/>
    <w:rsid w:val="000017C3"/>
    <w:rsid w:val="000017FA"/>
    <w:rsid w:val="000064C7"/>
    <w:rsid w:val="00006A2A"/>
    <w:rsid w:val="000077DC"/>
    <w:rsid w:val="00007A4F"/>
    <w:rsid w:val="000103D7"/>
    <w:rsid w:val="000120A7"/>
    <w:rsid w:val="00012E5C"/>
    <w:rsid w:val="0001332B"/>
    <w:rsid w:val="000135C3"/>
    <w:rsid w:val="00013F82"/>
    <w:rsid w:val="0001435B"/>
    <w:rsid w:val="0001501A"/>
    <w:rsid w:val="00015536"/>
    <w:rsid w:val="00016574"/>
    <w:rsid w:val="00017027"/>
    <w:rsid w:val="000174A5"/>
    <w:rsid w:val="000178D1"/>
    <w:rsid w:val="000201F4"/>
    <w:rsid w:val="00022302"/>
    <w:rsid w:val="00023C1A"/>
    <w:rsid w:val="00024AC7"/>
    <w:rsid w:val="00025AFA"/>
    <w:rsid w:val="0002694A"/>
    <w:rsid w:val="00026B39"/>
    <w:rsid w:val="00030E9F"/>
    <w:rsid w:val="00031B12"/>
    <w:rsid w:val="00031B7E"/>
    <w:rsid w:val="00031CB3"/>
    <w:rsid w:val="00031DD4"/>
    <w:rsid w:val="00032930"/>
    <w:rsid w:val="00036820"/>
    <w:rsid w:val="000406B5"/>
    <w:rsid w:val="00040EF8"/>
    <w:rsid w:val="000410DD"/>
    <w:rsid w:val="000411AC"/>
    <w:rsid w:val="00044529"/>
    <w:rsid w:val="0004478C"/>
    <w:rsid w:val="00045E87"/>
    <w:rsid w:val="0004631D"/>
    <w:rsid w:val="0004704E"/>
    <w:rsid w:val="00047205"/>
    <w:rsid w:val="0004742D"/>
    <w:rsid w:val="0005291F"/>
    <w:rsid w:val="0005468C"/>
    <w:rsid w:val="00054A6B"/>
    <w:rsid w:val="00055136"/>
    <w:rsid w:val="0006019C"/>
    <w:rsid w:val="000601AA"/>
    <w:rsid w:val="00060600"/>
    <w:rsid w:val="00060A27"/>
    <w:rsid w:val="00061667"/>
    <w:rsid w:val="000624AA"/>
    <w:rsid w:val="00062F09"/>
    <w:rsid w:val="000635F9"/>
    <w:rsid w:val="00070705"/>
    <w:rsid w:val="00070B14"/>
    <w:rsid w:val="0007105C"/>
    <w:rsid w:val="00072153"/>
    <w:rsid w:val="00073CFD"/>
    <w:rsid w:val="00077185"/>
    <w:rsid w:val="000771ED"/>
    <w:rsid w:val="0008076F"/>
    <w:rsid w:val="00082653"/>
    <w:rsid w:val="000840CA"/>
    <w:rsid w:val="00085868"/>
    <w:rsid w:val="00092DD4"/>
    <w:rsid w:val="0009324C"/>
    <w:rsid w:val="000932C7"/>
    <w:rsid w:val="0009351B"/>
    <w:rsid w:val="000935F6"/>
    <w:rsid w:val="00093E80"/>
    <w:rsid w:val="00097AE5"/>
    <w:rsid w:val="000A1B27"/>
    <w:rsid w:val="000A1FCA"/>
    <w:rsid w:val="000A328A"/>
    <w:rsid w:val="000A3E61"/>
    <w:rsid w:val="000A4FD8"/>
    <w:rsid w:val="000A61D2"/>
    <w:rsid w:val="000A6C88"/>
    <w:rsid w:val="000B0F59"/>
    <w:rsid w:val="000B4460"/>
    <w:rsid w:val="000B4616"/>
    <w:rsid w:val="000B7B08"/>
    <w:rsid w:val="000C2D1B"/>
    <w:rsid w:val="000C6E13"/>
    <w:rsid w:val="000C6E3B"/>
    <w:rsid w:val="000C7602"/>
    <w:rsid w:val="000D00FB"/>
    <w:rsid w:val="000D066E"/>
    <w:rsid w:val="000D0CC2"/>
    <w:rsid w:val="000D4F78"/>
    <w:rsid w:val="000D50E4"/>
    <w:rsid w:val="000E02B6"/>
    <w:rsid w:val="000E0DFE"/>
    <w:rsid w:val="000E19E0"/>
    <w:rsid w:val="000E2852"/>
    <w:rsid w:val="000E534E"/>
    <w:rsid w:val="000E6883"/>
    <w:rsid w:val="000E7DC1"/>
    <w:rsid w:val="000F27A1"/>
    <w:rsid w:val="000F454B"/>
    <w:rsid w:val="000F75CC"/>
    <w:rsid w:val="00100A95"/>
    <w:rsid w:val="001010A4"/>
    <w:rsid w:val="001035E3"/>
    <w:rsid w:val="00103BBB"/>
    <w:rsid w:val="00103EAE"/>
    <w:rsid w:val="001066D1"/>
    <w:rsid w:val="00106E20"/>
    <w:rsid w:val="00111520"/>
    <w:rsid w:val="0011190D"/>
    <w:rsid w:val="00113F1E"/>
    <w:rsid w:val="001141C7"/>
    <w:rsid w:val="00114384"/>
    <w:rsid w:val="0011497E"/>
    <w:rsid w:val="00120625"/>
    <w:rsid w:val="00120B2B"/>
    <w:rsid w:val="001211A3"/>
    <w:rsid w:val="00121249"/>
    <w:rsid w:val="001217A6"/>
    <w:rsid w:val="00123379"/>
    <w:rsid w:val="001251E1"/>
    <w:rsid w:val="00126A06"/>
    <w:rsid w:val="00126C83"/>
    <w:rsid w:val="00132884"/>
    <w:rsid w:val="001363C5"/>
    <w:rsid w:val="0013665C"/>
    <w:rsid w:val="00136668"/>
    <w:rsid w:val="00137311"/>
    <w:rsid w:val="001410B5"/>
    <w:rsid w:val="00141F81"/>
    <w:rsid w:val="00142753"/>
    <w:rsid w:val="00146553"/>
    <w:rsid w:val="001476DC"/>
    <w:rsid w:val="00150771"/>
    <w:rsid w:val="00150E45"/>
    <w:rsid w:val="00151380"/>
    <w:rsid w:val="00152261"/>
    <w:rsid w:val="0015476C"/>
    <w:rsid w:val="00155ACE"/>
    <w:rsid w:val="0015612C"/>
    <w:rsid w:val="00157F2A"/>
    <w:rsid w:val="00160AFA"/>
    <w:rsid w:val="00162EDD"/>
    <w:rsid w:val="0016321B"/>
    <w:rsid w:val="00163C15"/>
    <w:rsid w:val="00163EBE"/>
    <w:rsid w:val="001643B3"/>
    <w:rsid w:val="00164BD1"/>
    <w:rsid w:val="001673C9"/>
    <w:rsid w:val="0016747E"/>
    <w:rsid w:val="00167D89"/>
    <w:rsid w:val="00167E7F"/>
    <w:rsid w:val="001720D6"/>
    <w:rsid w:val="00172282"/>
    <w:rsid w:val="00173BD7"/>
    <w:rsid w:val="001765A7"/>
    <w:rsid w:val="0017713D"/>
    <w:rsid w:val="001815C5"/>
    <w:rsid w:val="00182533"/>
    <w:rsid w:val="00184B46"/>
    <w:rsid w:val="00184CB7"/>
    <w:rsid w:val="00184F8E"/>
    <w:rsid w:val="001851CF"/>
    <w:rsid w:val="0018536A"/>
    <w:rsid w:val="00191AE6"/>
    <w:rsid w:val="00191B8F"/>
    <w:rsid w:val="00192C4E"/>
    <w:rsid w:val="0019391E"/>
    <w:rsid w:val="00197B89"/>
    <w:rsid w:val="00197E9A"/>
    <w:rsid w:val="001A1448"/>
    <w:rsid w:val="001A16A3"/>
    <w:rsid w:val="001A2508"/>
    <w:rsid w:val="001A2C41"/>
    <w:rsid w:val="001A2F78"/>
    <w:rsid w:val="001A3921"/>
    <w:rsid w:val="001A3E9F"/>
    <w:rsid w:val="001A5ED1"/>
    <w:rsid w:val="001A6632"/>
    <w:rsid w:val="001A78D0"/>
    <w:rsid w:val="001B2494"/>
    <w:rsid w:val="001B2A42"/>
    <w:rsid w:val="001B2ECA"/>
    <w:rsid w:val="001B52F4"/>
    <w:rsid w:val="001B6A1F"/>
    <w:rsid w:val="001B6AF9"/>
    <w:rsid w:val="001B6FBC"/>
    <w:rsid w:val="001B74FC"/>
    <w:rsid w:val="001C024B"/>
    <w:rsid w:val="001C16CF"/>
    <w:rsid w:val="001C1872"/>
    <w:rsid w:val="001C1A59"/>
    <w:rsid w:val="001C3683"/>
    <w:rsid w:val="001C3A01"/>
    <w:rsid w:val="001C631D"/>
    <w:rsid w:val="001C63ED"/>
    <w:rsid w:val="001D0640"/>
    <w:rsid w:val="001D08BA"/>
    <w:rsid w:val="001D1476"/>
    <w:rsid w:val="001D4246"/>
    <w:rsid w:val="001D4E3D"/>
    <w:rsid w:val="001D59F9"/>
    <w:rsid w:val="001D6DE8"/>
    <w:rsid w:val="001E1AF0"/>
    <w:rsid w:val="001E321B"/>
    <w:rsid w:val="001E526B"/>
    <w:rsid w:val="001E5F89"/>
    <w:rsid w:val="001E6106"/>
    <w:rsid w:val="001F0798"/>
    <w:rsid w:val="001F1048"/>
    <w:rsid w:val="001F638C"/>
    <w:rsid w:val="001F65EF"/>
    <w:rsid w:val="001F6803"/>
    <w:rsid w:val="001F7A66"/>
    <w:rsid w:val="002014D4"/>
    <w:rsid w:val="00202EE4"/>
    <w:rsid w:val="00203AE5"/>
    <w:rsid w:val="0020411A"/>
    <w:rsid w:val="0020448F"/>
    <w:rsid w:val="00204AE7"/>
    <w:rsid w:val="0020574F"/>
    <w:rsid w:val="002060A3"/>
    <w:rsid w:val="002074FA"/>
    <w:rsid w:val="00207A4B"/>
    <w:rsid w:val="002124D6"/>
    <w:rsid w:val="002129EB"/>
    <w:rsid w:val="00212D2B"/>
    <w:rsid w:val="00212D58"/>
    <w:rsid w:val="0021349B"/>
    <w:rsid w:val="00213D85"/>
    <w:rsid w:val="00213EF8"/>
    <w:rsid w:val="00214F1C"/>
    <w:rsid w:val="00215138"/>
    <w:rsid w:val="00215B8A"/>
    <w:rsid w:val="00217799"/>
    <w:rsid w:val="00217C64"/>
    <w:rsid w:val="00222C48"/>
    <w:rsid w:val="00224A9A"/>
    <w:rsid w:val="002250A0"/>
    <w:rsid w:val="002258B3"/>
    <w:rsid w:val="00225FE5"/>
    <w:rsid w:val="00226454"/>
    <w:rsid w:val="0022799B"/>
    <w:rsid w:val="00234833"/>
    <w:rsid w:val="00234DE2"/>
    <w:rsid w:val="00235731"/>
    <w:rsid w:val="00235FA4"/>
    <w:rsid w:val="00236FB7"/>
    <w:rsid w:val="00237424"/>
    <w:rsid w:val="00237F61"/>
    <w:rsid w:val="00242E84"/>
    <w:rsid w:val="00243430"/>
    <w:rsid w:val="00244B08"/>
    <w:rsid w:val="002471E1"/>
    <w:rsid w:val="00252051"/>
    <w:rsid w:val="00252121"/>
    <w:rsid w:val="002543DF"/>
    <w:rsid w:val="002545BE"/>
    <w:rsid w:val="0025501C"/>
    <w:rsid w:val="0025771A"/>
    <w:rsid w:val="00257E68"/>
    <w:rsid w:val="00257EA0"/>
    <w:rsid w:val="002602D2"/>
    <w:rsid w:val="0026122C"/>
    <w:rsid w:val="00263EE0"/>
    <w:rsid w:val="00265011"/>
    <w:rsid w:val="0026704A"/>
    <w:rsid w:val="00267657"/>
    <w:rsid w:val="0027020B"/>
    <w:rsid w:val="00270492"/>
    <w:rsid w:val="002707DD"/>
    <w:rsid w:val="00271C69"/>
    <w:rsid w:val="002729AC"/>
    <w:rsid w:val="00274C99"/>
    <w:rsid w:val="00275BCD"/>
    <w:rsid w:val="002804C5"/>
    <w:rsid w:val="002827D9"/>
    <w:rsid w:val="00282C8C"/>
    <w:rsid w:val="00285176"/>
    <w:rsid w:val="00286564"/>
    <w:rsid w:val="00287656"/>
    <w:rsid w:val="00287E4B"/>
    <w:rsid w:val="00290068"/>
    <w:rsid w:val="00291F9F"/>
    <w:rsid w:val="0029417F"/>
    <w:rsid w:val="002942F0"/>
    <w:rsid w:val="00295723"/>
    <w:rsid w:val="00295F0D"/>
    <w:rsid w:val="0029666C"/>
    <w:rsid w:val="002966CB"/>
    <w:rsid w:val="002A07B9"/>
    <w:rsid w:val="002A0B38"/>
    <w:rsid w:val="002A3C31"/>
    <w:rsid w:val="002A52EB"/>
    <w:rsid w:val="002A5D71"/>
    <w:rsid w:val="002A6DC4"/>
    <w:rsid w:val="002A729C"/>
    <w:rsid w:val="002B0A10"/>
    <w:rsid w:val="002B0FEF"/>
    <w:rsid w:val="002B28EC"/>
    <w:rsid w:val="002B2CBD"/>
    <w:rsid w:val="002B775F"/>
    <w:rsid w:val="002C1A09"/>
    <w:rsid w:val="002C2F80"/>
    <w:rsid w:val="002C66C2"/>
    <w:rsid w:val="002C7018"/>
    <w:rsid w:val="002D1E11"/>
    <w:rsid w:val="002D28DF"/>
    <w:rsid w:val="002D34C3"/>
    <w:rsid w:val="002D3663"/>
    <w:rsid w:val="002D3D85"/>
    <w:rsid w:val="002D4852"/>
    <w:rsid w:val="002D6CAD"/>
    <w:rsid w:val="002E0FFB"/>
    <w:rsid w:val="002E17A2"/>
    <w:rsid w:val="002E19B0"/>
    <w:rsid w:val="002E1C25"/>
    <w:rsid w:val="002E1DBC"/>
    <w:rsid w:val="002E1E40"/>
    <w:rsid w:val="002E2F9C"/>
    <w:rsid w:val="002E3A37"/>
    <w:rsid w:val="002E4D67"/>
    <w:rsid w:val="002E645A"/>
    <w:rsid w:val="002E72BB"/>
    <w:rsid w:val="002F0246"/>
    <w:rsid w:val="002F1911"/>
    <w:rsid w:val="002F2F50"/>
    <w:rsid w:val="002F4B28"/>
    <w:rsid w:val="002F4BF8"/>
    <w:rsid w:val="002F515D"/>
    <w:rsid w:val="002F7C0A"/>
    <w:rsid w:val="002F7EAC"/>
    <w:rsid w:val="00301EC5"/>
    <w:rsid w:val="00302775"/>
    <w:rsid w:val="00302F76"/>
    <w:rsid w:val="00304511"/>
    <w:rsid w:val="00304F0F"/>
    <w:rsid w:val="00310484"/>
    <w:rsid w:val="00310E79"/>
    <w:rsid w:val="0031497D"/>
    <w:rsid w:val="003154A3"/>
    <w:rsid w:val="00317013"/>
    <w:rsid w:val="003173FE"/>
    <w:rsid w:val="0032021E"/>
    <w:rsid w:val="003213D9"/>
    <w:rsid w:val="00321E41"/>
    <w:rsid w:val="00324FBC"/>
    <w:rsid w:val="00325693"/>
    <w:rsid w:val="00326053"/>
    <w:rsid w:val="0032746B"/>
    <w:rsid w:val="00330261"/>
    <w:rsid w:val="003308ED"/>
    <w:rsid w:val="00330C68"/>
    <w:rsid w:val="00331A63"/>
    <w:rsid w:val="00332890"/>
    <w:rsid w:val="00333052"/>
    <w:rsid w:val="0033461B"/>
    <w:rsid w:val="0033475C"/>
    <w:rsid w:val="00334FD4"/>
    <w:rsid w:val="0033537D"/>
    <w:rsid w:val="00336B4B"/>
    <w:rsid w:val="00336D6D"/>
    <w:rsid w:val="0034093B"/>
    <w:rsid w:val="0034142B"/>
    <w:rsid w:val="00341AC6"/>
    <w:rsid w:val="00343833"/>
    <w:rsid w:val="00347619"/>
    <w:rsid w:val="0035115C"/>
    <w:rsid w:val="0035132C"/>
    <w:rsid w:val="00352A62"/>
    <w:rsid w:val="003543B6"/>
    <w:rsid w:val="00357BBC"/>
    <w:rsid w:val="003609B1"/>
    <w:rsid w:val="003616CD"/>
    <w:rsid w:val="00361855"/>
    <w:rsid w:val="00365D3A"/>
    <w:rsid w:val="003679A3"/>
    <w:rsid w:val="003702CD"/>
    <w:rsid w:val="00373D58"/>
    <w:rsid w:val="00374524"/>
    <w:rsid w:val="00376DD4"/>
    <w:rsid w:val="003800BD"/>
    <w:rsid w:val="0038029C"/>
    <w:rsid w:val="003809F2"/>
    <w:rsid w:val="00380ADD"/>
    <w:rsid w:val="003817AE"/>
    <w:rsid w:val="003824E0"/>
    <w:rsid w:val="003826FB"/>
    <w:rsid w:val="003829C6"/>
    <w:rsid w:val="003833B2"/>
    <w:rsid w:val="00383B28"/>
    <w:rsid w:val="00384AC8"/>
    <w:rsid w:val="00385543"/>
    <w:rsid w:val="00385A27"/>
    <w:rsid w:val="003868D3"/>
    <w:rsid w:val="0039050A"/>
    <w:rsid w:val="00390E27"/>
    <w:rsid w:val="00391D7E"/>
    <w:rsid w:val="00396286"/>
    <w:rsid w:val="003A1646"/>
    <w:rsid w:val="003A423C"/>
    <w:rsid w:val="003A5148"/>
    <w:rsid w:val="003A542C"/>
    <w:rsid w:val="003A7699"/>
    <w:rsid w:val="003B05EE"/>
    <w:rsid w:val="003B4986"/>
    <w:rsid w:val="003B547D"/>
    <w:rsid w:val="003B61E0"/>
    <w:rsid w:val="003B63DB"/>
    <w:rsid w:val="003B652B"/>
    <w:rsid w:val="003C0B18"/>
    <w:rsid w:val="003C145A"/>
    <w:rsid w:val="003C1B8F"/>
    <w:rsid w:val="003C25C6"/>
    <w:rsid w:val="003C5D97"/>
    <w:rsid w:val="003D06B0"/>
    <w:rsid w:val="003D1DDC"/>
    <w:rsid w:val="003D2EE0"/>
    <w:rsid w:val="003D4C63"/>
    <w:rsid w:val="003D50AF"/>
    <w:rsid w:val="003D6FC0"/>
    <w:rsid w:val="003E03C6"/>
    <w:rsid w:val="003E22F5"/>
    <w:rsid w:val="003E2C48"/>
    <w:rsid w:val="003E4196"/>
    <w:rsid w:val="003E601F"/>
    <w:rsid w:val="003E66C6"/>
    <w:rsid w:val="003F021D"/>
    <w:rsid w:val="003F3D2C"/>
    <w:rsid w:val="003F561C"/>
    <w:rsid w:val="003F5DDF"/>
    <w:rsid w:val="00400CE1"/>
    <w:rsid w:val="00400F3C"/>
    <w:rsid w:val="00401C97"/>
    <w:rsid w:val="0040250E"/>
    <w:rsid w:val="00403A52"/>
    <w:rsid w:val="00412935"/>
    <w:rsid w:val="00412B91"/>
    <w:rsid w:val="00412DD4"/>
    <w:rsid w:val="00414FE3"/>
    <w:rsid w:val="004235F2"/>
    <w:rsid w:val="00423A00"/>
    <w:rsid w:val="00423CEE"/>
    <w:rsid w:val="004249B7"/>
    <w:rsid w:val="00424EE2"/>
    <w:rsid w:val="004267E2"/>
    <w:rsid w:val="004276F4"/>
    <w:rsid w:val="00427C03"/>
    <w:rsid w:val="00427DBC"/>
    <w:rsid w:val="00427FD9"/>
    <w:rsid w:val="00433A5A"/>
    <w:rsid w:val="00434EBA"/>
    <w:rsid w:val="00435191"/>
    <w:rsid w:val="00435965"/>
    <w:rsid w:val="0043644B"/>
    <w:rsid w:val="004402EA"/>
    <w:rsid w:val="004416E2"/>
    <w:rsid w:val="0044211A"/>
    <w:rsid w:val="00442CF4"/>
    <w:rsid w:val="0044330D"/>
    <w:rsid w:val="00443B3A"/>
    <w:rsid w:val="00445B1E"/>
    <w:rsid w:val="00445FDB"/>
    <w:rsid w:val="0044666B"/>
    <w:rsid w:val="004502F7"/>
    <w:rsid w:val="00450B81"/>
    <w:rsid w:val="00455B28"/>
    <w:rsid w:val="00455E90"/>
    <w:rsid w:val="00455F23"/>
    <w:rsid w:val="0046034F"/>
    <w:rsid w:val="00461D02"/>
    <w:rsid w:val="00461FBB"/>
    <w:rsid w:val="00462D74"/>
    <w:rsid w:val="0047059F"/>
    <w:rsid w:val="00470EA1"/>
    <w:rsid w:val="004713A1"/>
    <w:rsid w:val="00472465"/>
    <w:rsid w:val="00474C08"/>
    <w:rsid w:val="00476490"/>
    <w:rsid w:val="00480837"/>
    <w:rsid w:val="00482C36"/>
    <w:rsid w:val="00483210"/>
    <w:rsid w:val="0048630C"/>
    <w:rsid w:val="00487719"/>
    <w:rsid w:val="0049027B"/>
    <w:rsid w:val="0049118C"/>
    <w:rsid w:val="00495774"/>
    <w:rsid w:val="004969B5"/>
    <w:rsid w:val="004970E1"/>
    <w:rsid w:val="004A261E"/>
    <w:rsid w:val="004A335C"/>
    <w:rsid w:val="004A6B85"/>
    <w:rsid w:val="004B0CA9"/>
    <w:rsid w:val="004B1429"/>
    <w:rsid w:val="004B2276"/>
    <w:rsid w:val="004B2BF9"/>
    <w:rsid w:val="004B5FCC"/>
    <w:rsid w:val="004B6355"/>
    <w:rsid w:val="004B63F9"/>
    <w:rsid w:val="004B6EFA"/>
    <w:rsid w:val="004C330F"/>
    <w:rsid w:val="004C3EB9"/>
    <w:rsid w:val="004C66D3"/>
    <w:rsid w:val="004D054E"/>
    <w:rsid w:val="004D0D1F"/>
    <w:rsid w:val="004D1BF0"/>
    <w:rsid w:val="004D4552"/>
    <w:rsid w:val="004D522E"/>
    <w:rsid w:val="004D5571"/>
    <w:rsid w:val="004D5E56"/>
    <w:rsid w:val="004D5EA1"/>
    <w:rsid w:val="004D6E09"/>
    <w:rsid w:val="004D7601"/>
    <w:rsid w:val="004D7AAB"/>
    <w:rsid w:val="004E1CA4"/>
    <w:rsid w:val="004E393F"/>
    <w:rsid w:val="004E433D"/>
    <w:rsid w:val="004E5FD4"/>
    <w:rsid w:val="004E65BC"/>
    <w:rsid w:val="004F13E5"/>
    <w:rsid w:val="004F2DDE"/>
    <w:rsid w:val="004F2EFA"/>
    <w:rsid w:val="004F3B59"/>
    <w:rsid w:val="004F6A8C"/>
    <w:rsid w:val="004F718D"/>
    <w:rsid w:val="00503691"/>
    <w:rsid w:val="00504643"/>
    <w:rsid w:val="00505B49"/>
    <w:rsid w:val="00512100"/>
    <w:rsid w:val="00516788"/>
    <w:rsid w:val="005207CD"/>
    <w:rsid w:val="0052146E"/>
    <w:rsid w:val="00521A1D"/>
    <w:rsid w:val="00522B9F"/>
    <w:rsid w:val="005234C8"/>
    <w:rsid w:val="005265B8"/>
    <w:rsid w:val="0053107A"/>
    <w:rsid w:val="00532041"/>
    <w:rsid w:val="005327FF"/>
    <w:rsid w:val="00536337"/>
    <w:rsid w:val="0053673E"/>
    <w:rsid w:val="005367B6"/>
    <w:rsid w:val="00536F3F"/>
    <w:rsid w:val="005370EB"/>
    <w:rsid w:val="0053723A"/>
    <w:rsid w:val="00537F70"/>
    <w:rsid w:val="00541DC6"/>
    <w:rsid w:val="00541F49"/>
    <w:rsid w:val="0054234B"/>
    <w:rsid w:val="0054335D"/>
    <w:rsid w:val="00544A11"/>
    <w:rsid w:val="00546117"/>
    <w:rsid w:val="00550656"/>
    <w:rsid w:val="005506AD"/>
    <w:rsid w:val="00550B53"/>
    <w:rsid w:val="00551765"/>
    <w:rsid w:val="0055220F"/>
    <w:rsid w:val="00552515"/>
    <w:rsid w:val="00552A64"/>
    <w:rsid w:val="005531FE"/>
    <w:rsid w:val="005534DB"/>
    <w:rsid w:val="00553958"/>
    <w:rsid w:val="00554C75"/>
    <w:rsid w:val="00557DF3"/>
    <w:rsid w:val="00562917"/>
    <w:rsid w:val="005630E2"/>
    <w:rsid w:val="00563A64"/>
    <w:rsid w:val="00563C45"/>
    <w:rsid w:val="00564E40"/>
    <w:rsid w:val="005653B2"/>
    <w:rsid w:val="005655C6"/>
    <w:rsid w:val="005675AB"/>
    <w:rsid w:val="00567FB7"/>
    <w:rsid w:val="005720B7"/>
    <w:rsid w:val="005732B2"/>
    <w:rsid w:val="00573650"/>
    <w:rsid w:val="00574B9B"/>
    <w:rsid w:val="005757CF"/>
    <w:rsid w:val="00576C53"/>
    <w:rsid w:val="00580BD4"/>
    <w:rsid w:val="00581510"/>
    <w:rsid w:val="00582904"/>
    <w:rsid w:val="00584D1E"/>
    <w:rsid w:val="005858E6"/>
    <w:rsid w:val="00587079"/>
    <w:rsid w:val="005870A7"/>
    <w:rsid w:val="005870E4"/>
    <w:rsid w:val="00587789"/>
    <w:rsid w:val="0059015A"/>
    <w:rsid w:val="00592BFB"/>
    <w:rsid w:val="00592DB4"/>
    <w:rsid w:val="00592F55"/>
    <w:rsid w:val="00593473"/>
    <w:rsid w:val="00594E38"/>
    <w:rsid w:val="0059591F"/>
    <w:rsid w:val="00596ADF"/>
    <w:rsid w:val="005973C3"/>
    <w:rsid w:val="005A0DCE"/>
    <w:rsid w:val="005A1D51"/>
    <w:rsid w:val="005A26C9"/>
    <w:rsid w:val="005A28AA"/>
    <w:rsid w:val="005A29B2"/>
    <w:rsid w:val="005A2E0E"/>
    <w:rsid w:val="005A36C9"/>
    <w:rsid w:val="005A457C"/>
    <w:rsid w:val="005A613A"/>
    <w:rsid w:val="005A6FAE"/>
    <w:rsid w:val="005B17C8"/>
    <w:rsid w:val="005B22A9"/>
    <w:rsid w:val="005B2A90"/>
    <w:rsid w:val="005B33B9"/>
    <w:rsid w:val="005B4080"/>
    <w:rsid w:val="005B40B8"/>
    <w:rsid w:val="005B474E"/>
    <w:rsid w:val="005B47FB"/>
    <w:rsid w:val="005B5C11"/>
    <w:rsid w:val="005B5FFD"/>
    <w:rsid w:val="005B6116"/>
    <w:rsid w:val="005C05FC"/>
    <w:rsid w:val="005C1215"/>
    <w:rsid w:val="005C17D4"/>
    <w:rsid w:val="005C2E4D"/>
    <w:rsid w:val="005C333B"/>
    <w:rsid w:val="005C4A1F"/>
    <w:rsid w:val="005C4C9B"/>
    <w:rsid w:val="005C70F1"/>
    <w:rsid w:val="005C71CD"/>
    <w:rsid w:val="005C7FB0"/>
    <w:rsid w:val="005D0085"/>
    <w:rsid w:val="005D0C58"/>
    <w:rsid w:val="005D1305"/>
    <w:rsid w:val="005D312C"/>
    <w:rsid w:val="005D315B"/>
    <w:rsid w:val="005D31D9"/>
    <w:rsid w:val="005D517A"/>
    <w:rsid w:val="005D6568"/>
    <w:rsid w:val="005E0783"/>
    <w:rsid w:val="005E0E1F"/>
    <w:rsid w:val="005E1637"/>
    <w:rsid w:val="005E2558"/>
    <w:rsid w:val="005E2A44"/>
    <w:rsid w:val="005E3D86"/>
    <w:rsid w:val="005E49F3"/>
    <w:rsid w:val="005E6048"/>
    <w:rsid w:val="005F02EB"/>
    <w:rsid w:val="005F0728"/>
    <w:rsid w:val="005F290E"/>
    <w:rsid w:val="005F38E4"/>
    <w:rsid w:val="005F4629"/>
    <w:rsid w:val="005F680C"/>
    <w:rsid w:val="0060082F"/>
    <w:rsid w:val="006033BD"/>
    <w:rsid w:val="00605428"/>
    <w:rsid w:val="006056D4"/>
    <w:rsid w:val="00607BAC"/>
    <w:rsid w:val="0061120A"/>
    <w:rsid w:val="006119E1"/>
    <w:rsid w:val="006123FD"/>
    <w:rsid w:val="006130B6"/>
    <w:rsid w:val="006222EE"/>
    <w:rsid w:val="006258C1"/>
    <w:rsid w:val="00626995"/>
    <w:rsid w:val="00627A87"/>
    <w:rsid w:val="00627A8C"/>
    <w:rsid w:val="0063097A"/>
    <w:rsid w:val="00630B9A"/>
    <w:rsid w:val="006319E0"/>
    <w:rsid w:val="00631F7F"/>
    <w:rsid w:val="00632292"/>
    <w:rsid w:val="00632300"/>
    <w:rsid w:val="006348DD"/>
    <w:rsid w:val="00634BF9"/>
    <w:rsid w:val="006350BC"/>
    <w:rsid w:val="00636167"/>
    <w:rsid w:val="0063648C"/>
    <w:rsid w:val="006364F2"/>
    <w:rsid w:val="00636969"/>
    <w:rsid w:val="00637138"/>
    <w:rsid w:val="0063777D"/>
    <w:rsid w:val="00640A77"/>
    <w:rsid w:val="00640DD6"/>
    <w:rsid w:val="00642D9F"/>
    <w:rsid w:val="00643C72"/>
    <w:rsid w:val="00645759"/>
    <w:rsid w:val="00646425"/>
    <w:rsid w:val="0064690F"/>
    <w:rsid w:val="00646CE8"/>
    <w:rsid w:val="00647DC5"/>
    <w:rsid w:val="00651012"/>
    <w:rsid w:val="00652133"/>
    <w:rsid w:val="006552F3"/>
    <w:rsid w:val="00655B37"/>
    <w:rsid w:val="00655FCF"/>
    <w:rsid w:val="0065684A"/>
    <w:rsid w:val="00661778"/>
    <w:rsid w:val="00661A18"/>
    <w:rsid w:val="00661EE7"/>
    <w:rsid w:val="006635FD"/>
    <w:rsid w:val="00670430"/>
    <w:rsid w:val="0067090D"/>
    <w:rsid w:val="00671684"/>
    <w:rsid w:val="0067180C"/>
    <w:rsid w:val="006721B2"/>
    <w:rsid w:val="006732BC"/>
    <w:rsid w:val="00676079"/>
    <w:rsid w:val="00676744"/>
    <w:rsid w:val="00676EBA"/>
    <w:rsid w:val="00676F0D"/>
    <w:rsid w:val="00682F63"/>
    <w:rsid w:val="00683397"/>
    <w:rsid w:val="00684784"/>
    <w:rsid w:val="00684E0B"/>
    <w:rsid w:val="006866B7"/>
    <w:rsid w:val="00691402"/>
    <w:rsid w:val="006928B9"/>
    <w:rsid w:val="006965FA"/>
    <w:rsid w:val="006A0C77"/>
    <w:rsid w:val="006A22CD"/>
    <w:rsid w:val="006A36D1"/>
    <w:rsid w:val="006A3D72"/>
    <w:rsid w:val="006A3E12"/>
    <w:rsid w:val="006A3F34"/>
    <w:rsid w:val="006A4ADF"/>
    <w:rsid w:val="006A52BC"/>
    <w:rsid w:val="006B1D17"/>
    <w:rsid w:val="006B20E2"/>
    <w:rsid w:val="006B2C35"/>
    <w:rsid w:val="006B3769"/>
    <w:rsid w:val="006B4B3B"/>
    <w:rsid w:val="006B4CF2"/>
    <w:rsid w:val="006B5B32"/>
    <w:rsid w:val="006B7850"/>
    <w:rsid w:val="006C09F9"/>
    <w:rsid w:val="006C1024"/>
    <w:rsid w:val="006C2345"/>
    <w:rsid w:val="006C31B8"/>
    <w:rsid w:val="006C3752"/>
    <w:rsid w:val="006C4C64"/>
    <w:rsid w:val="006C7E35"/>
    <w:rsid w:val="006D1276"/>
    <w:rsid w:val="006D3578"/>
    <w:rsid w:val="006D5B51"/>
    <w:rsid w:val="006D6464"/>
    <w:rsid w:val="006D65C2"/>
    <w:rsid w:val="006D78D0"/>
    <w:rsid w:val="006E72D7"/>
    <w:rsid w:val="006F01E7"/>
    <w:rsid w:val="006F0DD3"/>
    <w:rsid w:val="006F17FE"/>
    <w:rsid w:val="006F3F24"/>
    <w:rsid w:val="006F548D"/>
    <w:rsid w:val="006F6028"/>
    <w:rsid w:val="006F6B1E"/>
    <w:rsid w:val="006F7221"/>
    <w:rsid w:val="006F76E0"/>
    <w:rsid w:val="006F7C3C"/>
    <w:rsid w:val="00702A41"/>
    <w:rsid w:val="00702FD1"/>
    <w:rsid w:val="0070319F"/>
    <w:rsid w:val="00704FAA"/>
    <w:rsid w:val="00705E68"/>
    <w:rsid w:val="00710011"/>
    <w:rsid w:val="007130B3"/>
    <w:rsid w:val="00713776"/>
    <w:rsid w:val="0071392A"/>
    <w:rsid w:val="00714590"/>
    <w:rsid w:val="00717745"/>
    <w:rsid w:val="0072062A"/>
    <w:rsid w:val="00720B77"/>
    <w:rsid w:val="007210CD"/>
    <w:rsid w:val="007212FB"/>
    <w:rsid w:val="007223DF"/>
    <w:rsid w:val="0072386D"/>
    <w:rsid w:val="007246E0"/>
    <w:rsid w:val="00725E21"/>
    <w:rsid w:val="00726AB2"/>
    <w:rsid w:val="00726C72"/>
    <w:rsid w:val="00730B38"/>
    <w:rsid w:val="00730E8D"/>
    <w:rsid w:val="007324F3"/>
    <w:rsid w:val="0073294D"/>
    <w:rsid w:val="007341F1"/>
    <w:rsid w:val="0073482C"/>
    <w:rsid w:val="00734EF0"/>
    <w:rsid w:val="00736784"/>
    <w:rsid w:val="00737230"/>
    <w:rsid w:val="00742044"/>
    <w:rsid w:val="00742657"/>
    <w:rsid w:val="007428DA"/>
    <w:rsid w:val="00743A6D"/>
    <w:rsid w:val="0074504E"/>
    <w:rsid w:val="00747740"/>
    <w:rsid w:val="007501CC"/>
    <w:rsid w:val="0075217F"/>
    <w:rsid w:val="00753AC0"/>
    <w:rsid w:val="00756060"/>
    <w:rsid w:val="00760737"/>
    <w:rsid w:val="00761AFE"/>
    <w:rsid w:val="00763C99"/>
    <w:rsid w:val="00763DDD"/>
    <w:rsid w:val="00763E0D"/>
    <w:rsid w:val="00765A77"/>
    <w:rsid w:val="0076628E"/>
    <w:rsid w:val="00766780"/>
    <w:rsid w:val="00767C53"/>
    <w:rsid w:val="007700C1"/>
    <w:rsid w:val="00771787"/>
    <w:rsid w:val="00772CA4"/>
    <w:rsid w:val="00773831"/>
    <w:rsid w:val="00776039"/>
    <w:rsid w:val="0077729E"/>
    <w:rsid w:val="00777B41"/>
    <w:rsid w:val="00777DA8"/>
    <w:rsid w:val="00780C5F"/>
    <w:rsid w:val="0078134B"/>
    <w:rsid w:val="00781954"/>
    <w:rsid w:val="00781D46"/>
    <w:rsid w:val="007822F1"/>
    <w:rsid w:val="007831F2"/>
    <w:rsid w:val="007836B1"/>
    <w:rsid w:val="007843AE"/>
    <w:rsid w:val="0078463C"/>
    <w:rsid w:val="007849B2"/>
    <w:rsid w:val="007855BA"/>
    <w:rsid w:val="00785B0C"/>
    <w:rsid w:val="0078696C"/>
    <w:rsid w:val="0078759E"/>
    <w:rsid w:val="00792E63"/>
    <w:rsid w:val="00796981"/>
    <w:rsid w:val="00796FB5"/>
    <w:rsid w:val="00797946"/>
    <w:rsid w:val="007A005B"/>
    <w:rsid w:val="007A2616"/>
    <w:rsid w:val="007A2704"/>
    <w:rsid w:val="007A3580"/>
    <w:rsid w:val="007A3A65"/>
    <w:rsid w:val="007A46DD"/>
    <w:rsid w:val="007A48FC"/>
    <w:rsid w:val="007A52D6"/>
    <w:rsid w:val="007B0440"/>
    <w:rsid w:val="007B1677"/>
    <w:rsid w:val="007B1A7F"/>
    <w:rsid w:val="007B4B2B"/>
    <w:rsid w:val="007B6177"/>
    <w:rsid w:val="007C0047"/>
    <w:rsid w:val="007C1073"/>
    <w:rsid w:val="007C1CB8"/>
    <w:rsid w:val="007C2CA5"/>
    <w:rsid w:val="007C31A8"/>
    <w:rsid w:val="007C37AC"/>
    <w:rsid w:val="007C4E7E"/>
    <w:rsid w:val="007C5AC9"/>
    <w:rsid w:val="007D1103"/>
    <w:rsid w:val="007D1181"/>
    <w:rsid w:val="007D7367"/>
    <w:rsid w:val="007D7489"/>
    <w:rsid w:val="007E1928"/>
    <w:rsid w:val="007E2A8B"/>
    <w:rsid w:val="007E2E2B"/>
    <w:rsid w:val="007E4948"/>
    <w:rsid w:val="007E5775"/>
    <w:rsid w:val="007E5E59"/>
    <w:rsid w:val="007E62B5"/>
    <w:rsid w:val="007E6B23"/>
    <w:rsid w:val="007F0713"/>
    <w:rsid w:val="007F0BC2"/>
    <w:rsid w:val="007F26C8"/>
    <w:rsid w:val="007F2CDC"/>
    <w:rsid w:val="007F2E57"/>
    <w:rsid w:val="007F3D09"/>
    <w:rsid w:val="007F3FA1"/>
    <w:rsid w:val="007F3FB7"/>
    <w:rsid w:val="007F47A3"/>
    <w:rsid w:val="007F6EE7"/>
    <w:rsid w:val="008001D7"/>
    <w:rsid w:val="00800458"/>
    <w:rsid w:val="0080101A"/>
    <w:rsid w:val="0080111A"/>
    <w:rsid w:val="00801885"/>
    <w:rsid w:val="00802A57"/>
    <w:rsid w:val="00805F65"/>
    <w:rsid w:val="0080655C"/>
    <w:rsid w:val="00807CFB"/>
    <w:rsid w:val="00812E29"/>
    <w:rsid w:val="008134F4"/>
    <w:rsid w:val="00816EE1"/>
    <w:rsid w:val="00821C4A"/>
    <w:rsid w:val="00822B4E"/>
    <w:rsid w:val="00824849"/>
    <w:rsid w:val="008257AF"/>
    <w:rsid w:val="00825CC8"/>
    <w:rsid w:val="00833D05"/>
    <w:rsid w:val="00833DFA"/>
    <w:rsid w:val="00835AD7"/>
    <w:rsid w:val="008360BF"/>
    <w:rsid w:val="00836BCD"/>
    <w:rsid w:val="00840ABF"/>
    <w:rsid w:val="008438FA"/>
    <w:rsid w:val="00846EEB"/>
    <w:rsid w:val="00851706"/>
    <w:rsid w:val="0085397C"/>
    <w:rsid w:val="0085417F"/>
    <w:rsid w:val="00854A25"/>
    <w:rsid w:val="008551FB"/>
    <w:rsid w:val="008552AA"/>
    <w:rsid w:val="008554A5"/>
    <w:rsid w:val="008563BA"/>
    <w:rsid w:val="008570A7"/>
    <w:rsid w:val="0086026E"/>
    <w:rsid w:val="00860876"/>
    <w:rsid w:val="008632DF"/>
    <w:rsid w:val="008678EA"/>
    <w:rsid w:val="0086797D"/>
    <w:rsid w:val="0087140A"/>
    <w:rsid w:val="00873CD5"/>
    <w:rsid w:val="00875302"/>
    <w:rsid w:val="0087537A"/>
    <w:rsid w:val="00875BB4"/>
    <w:rsid w:val="00876BCB"/>
    <w:rsid w:val="00876F0E"/>
    <w:rsid w:val="00877645"/>
    <w:rsid w:val="00880022"/>
    <w:rsid w:val="008809D8"/>
    <w:rsid w:val="00880E8B"/>
    <w:rsid w:val="0088228C"/>
    <w:rsid w:val="00883BDA"/>
    <w:rsid w:val="00884D25"/>
    <w:rsid w:val="0088513C"/>
    <w:rsid w:val="00887B8A"/>
    <w:rsid w:val="008914F1"/>
    <w:rsid w:val="00893F17"/>
    <w:rsid w:val="00894513"/>
    <w:rsid w:val="0089454F"/>
    <w:rsid w:val="00895A39"/>
    <w:rsid w:val="00897BBA"/>
    <w:rsid w:val="008A1E65"/>
    <w:rsid w:val="008A365C"/>
    <w:rsid w:val="008A42AD"/>
    <w:rsid w:val="008A613E"/>
    <w:rsid w:val="008A68D6"/>
    <w:rsid w:val="008A6914"/>
    <w:rsid w:val="008B0325"/>
    <w:rsid w:val="008B209D"/>
    <w:rsid w:val="008B2A27"/>
    <w:rsid w:val="008B2D02"/>
    <w:rsid w:val="008B36D8"/>
    <w:rsid w:val="008B6172"/>
    <w:rsid w:val="008B653E"/>
    <w:rsid w:val="008C0217"/>
    <w:rsid w:val="008C6B92"/>
    <w:rsid w:val="008C6DC6"/>
    <w:rsid w:val="008D05AC"/>
    <w:rsid w:val="008D0FBB"/>
    <w:rsid w:val="008D17D9"/>
    <w:rsid w:val="008D2F58"/>
    <w:rsid w:val="008D3C3A"/>
    <w:rsid w:val="008D3D38"/>
    <w:rsid w:val="008D3F36"/>
    <w:rsid w:val="008D4F0D"/>
    <w:rsid w:val="008D7570"/>
    <w:rsid w:val="008E02EB"/>
    <w:rsid w:val="008E0E18"/>
    <w:rsid w:val="008E30FF"/>
    <w:rsid w:val="008E3125"/>
    <w:rsid w:val="008E33C3"/>
    <w:rsid w:val="008E3759"/>
    <w:rsid w:val="008E6D6F"/>
    <w:rsid w:val="008F1AA4"/>
    <w:rsid w:val="008F3358"/>
    <w:rsid w:val="008F35E6"/>
    <w:rsid w:val="008F4A03"/>
    <w:rsid w:val="008F62E0"/>
    <w:rsid w:val="0090357C"/>
    <w:rsid w:val="00904C0B"/>
    <w:rsid w:val="009060D8"/>
    <w:rsid w:val="00911579"/>
    <w:rsid w:val="00912350"/>
    <w:rsid w:val="009137CA"/>
    <w:rsid w:val="00913CEB"/>
    <w:rsid w:val="00917A7D"/>
    <w:rsid w:val="00920DE6"/>
    <w:rsid w:val="0092297E"/>
    <w:rsid w:val="00923D9C"/>
    <w:rsid w:val="00925548"/>
    <w:rsid w:val="00925B16"/>
    <w:rsid w:val="00927023"/>
    <w:rsid w:val="00927327"/>
    <w:rsid w:val="00930067"/>
    <w:rsid w:val="00930BD9"/>
    <w:rsid w:val="00932164"/>
    <w:rsid w:val="0093314D"/>
    <w:rsid w:val="009338A8"/>
    <w:rsid w:val="00935EDC"/>
    <w:rsid w:val="00936445"/>
    <w:rsid w:val="00937540"/>
    <w:rsid w:val="009378CF"/>
    <w:rsid w:val="00942769"/>
    <w:rsid w:val="009437D0"/>
    <w:rsid w:val="00945C56"/>
    <w:rsid w:val="009460C5"/>
    <w:rsid w:val="00946DB9"/>
    <w:rsid w:val="009476BC"/>
    <w:rsid w:val="009509EE"/>
    <w:rsid w:val="00952E01"/>
    <w:rsid w:val="00953C7B"/>
    <w:rsid w:val="009556B3"/>
    <w:rsid w:val="009561B5"/>
    <w:rsid w:val="00963317"/>
    <w:rsid w:val="00965144"/>
    <w:rsid w:val="009664EF"/>
    <w:rsid w:val="00966924"/>
    <w:rsid w:val="00967404"/>
    <w:rsid w:val="00971E69"/>
    <w:rsid w:val="0097301D"/>
    <w:rsid w:val="009735C7"/>
    <w:rsid w:val="0097601F"/>
    <w:rsid w:val="009764EE"/>
    <w:rsid w:val="00976B00"/>
    <w:rsid w:val="009774EE"/>
    <w:rsid w:val="00982A91"/>
    <w:rsid w:val="00983E9D"/>
    <w:rsid w:val="009846E3"/>
    <w:rsid w:val="009869EC"/>
    <w:rsid w:val="009870C8"/>
    <w:rsid w:val="00990FA9"/>
    <w:rsid w:val="00991586"/>
    <w:rsid w:val="00995257"/>
    <w:rsid w:val="00997B7F"/>
    <w:rsid w:val="009A0403"/>
    <w:rsid w:val="009A0677"/>
    <w:rsid w:val="009A27D1"/>
    <w:rsid w:val="009A300A"/>
    <w:rsid w:val="009A3351"/>
    <w:rsid w:val="009A533B"/>
    <w:rsid w:val="009A5950"/>
    <w:rsid w:val="009A6808"/>
    <w:rsid w:val="009B1D71"/>
    <w:rsid w:val="009B1DD7"/>
    <w:rsid w:val="009B4CE8"/>
    <w:rsid w:val="009B73DE"/>
    <w:rsid w:val="009C369A"/>
    <w:rsid w:val="009C5F57"/>
    <w:rsid w:val="009C6813"/>
    <w:rsid w:val="009C762C"/>
    <w:rsid w:val="009D057E"/>
    <w:rsid w:val="009D07FE"/>
    <w:rsid w:val="009D2489"/>
    <w:rsid w:val="009D2991"/>
    <w:rsid w:val="009D3D55"/>
    <w:rsid w:val="009D422A"/>
    <w:rsid w:val="009D482D"/>
    <w:rsid w:val="009D5D2A"/>
    <w:rsid w:val="009D639D"/>
    <w:rsid w:val="009E0072"/>
    <w:rsid w:val="009E0C98"/>
    <w:rsid w:val="009E0FD2"/>
    <w:rsid w:val="009E1E97"/>
    <w:rsid w:val="009E2384"/>
    <w:rsid w:val="009E2669"/>
    <w:rsid w:val="009E31C6"/>
    <w:rsid w:val="009E41E8"/>
    <w:rsid w:val="009E50DC"/>
    <w:rsid w:val="009E580D"/>
    <w:rsid w:val="009E75A3"/>
    <w:rsid w:val="009E7884"/>
    <w:rsid w:val="009E7E2C"/>
    <w:rsid w:val="009E7EEE"/>
    <w:rsid w:val="009F0324"/>
    <w:rsid w:val="009F0338"/>
    <w:rsid w:val="009F0410"/>
    <w:rsid w:val="009F15B4"/>
    <w:rsid w:val="009F16AE"/>
    <w:rsid w:val="009F220E"/>
    <w:rsid w:val="009F2CA7"/>
    <w:rsid w:val="009F3154"/>
    <w:rsid w:val="009F54D8"/>
    <w:rsid w:val="009F6768"/>
    <w:rsid w:val="009F6C13"/>
    <w:rsid w:val="00A034F1"/>
    <w:rsid w:val="00A06C2C"/>
    <w:rsid w:val="00A10A9F"/>
    <w:rsid w:val="00A10C00"/>
    <w:rsid w:val="00A11CD7"/>
    <w:rsid w:val="00A136DE"/>
    <w:rsid w:val="00A13C61"/>
    <w:rsid w:val="00A1563C"/>
    <w:rsid w:val="00A16804"/>
    <w:rsid w:val="00A21AE2"/>
    <w:rsid w:val="00A2257A"/>
    <w:rsid w:val="00A2371F"/>
    <w:rsid w:val="00A2415C"/>
    <w:rsid w:val="00A2430D"/>
    <w:rsid w:val="00A252E7"/>
    <w:rsid w:val="00A26257"/>
    <w:rsid w:val="00A27427"/>
    <w:rsid w:val="00A325DC"/>
    <w:rsid w:val="00A34070"/>
    <w:rsid w:val="00A34166"/>
    <w:rsid w:val="00A35F4F"/>
    <w:rsid w:val="00A37577"/>
    <w:rsid w:val="00A37A43"/>
    <w:rsid w:val="00A4090B"/>
    <w:rsid w:val="00A427C0"/>
    <w:rsid w:val="00A42857"/>
    <w:rsid w:val="00A42A6C"/>
    <w:rsid w:val="00A43E7C"/>
    <w:rsid w:val="00A44D6F"/>
    <w:rsid w:val="00A46595"/>
    <w:rsid w:val="00A50BF0"/>
    <w:rsid w:val="00A5181C"/>
    <w:rsid w:val="00A5265A"/>
    <w:rsid w:val="00A52D7A"/>
    <w:rsid w:val="00A54C73"/>
    <w:rsid w:val="00A562EE"/>
    <w:rsid w:val="00A56956"/>
    <w:rsid w:val="00A56967"/>
    <w:rsid w:val="00A571BB"/>
    <w:rsid w:val="00A5740F"/>
    <w:rsid w:val="00A60BE7"/>
    <w:rsid w:val="00A62729"/>
    <w:rsid w:val="00A6342D"/>
    <w:rsid w:val="00A63F5F"/>
    <w:rsid w:val="00A6401A"/>
    <w:rsid w:val="00A6613E"/>
    <w:rsid w:val="00A66B52"/>
    <w:rsid w:val="00A708FE"/>
    <w:rsid w:val="00A70AE7"/>
    <w:rsid w:val="00A70DBF"/>
    <w:rsid w:val="00A755FF"/>
    <w:rsid w:val="00A75FE5"/>
    <w:rsid w:val="00A77F96"/>
    <w:rsid w:val="00A81C73"/>
    <w:rsid w:val="00A82BA0"/>
    <w:rsid w:val="00A83E41"/>
    <w:rsid w:val="00A84898"/>
    <w:rsid w:val="00A8539E"/>
    <w:rsid w:val="00A85E1B"/>
    <w:rsid w:val="00A869B7"/>
    <w:rsid w:val="00A90D66"/>
    <w:rsid w:val="00A91FE3"/>
    <w:rsid w:val="00A9289E"/>
    <w:rsid w:val="00A930AD"/>
    <w:rsid w:val="00A94704"/>
    <w:rsid w:val="00A962BA"/>
    <w:rsid w:val="00A965D7"/>
    <w:rsid w:val="00A96B29"/>
    <w:rsid w:val="00A96BDF"/>
    <w:rsid w:val="00A96D51"/>
    <w:rsid w:val="00AA0952"/>
    <w:rsid w:val="00AA0994"/>
    <w:rsid w:val="00AA0A1E"/>
    <w:rsid w:val="00AA1615"/>
    <w:rsid w:val="00AA1F96"/>
    <w:rsid w:val="00AA2197"/>
    <w:rsid w:val="00AA2D08"/>
    <w:rsid w:val="00AA3A58"/>
    <w:rsid w:val="00AA5DB7"/>
    <w:rsid w:val="00AA72B3"/>
    <w:rsid w:val="00AA7516"/>
    <w:rsid w:val="00AA7B80"/>
    <w:rsid w:val="00AB1A89"/>
    <w:rsid w:val="00AB201C"/>
    <w:rsid w:val="00AB33C7"/>
    <w:rsid w:val="00AB4080"/>
    <w:rsid w:val="00AB42FD"/>
    <w:rsid w:val="00AB49BD"/>
    <w:rsid w:val="00AB645E"/>
    <w:rsid w:val="00AB6525"/>
    <w:rsid w:val="00AB6C08"/>
    <w:rsid w:val="00AB765E"/>
    <w:rsid w:val="00AB7853"/>
    <w:rsid w:val="00AC00A9"/>
    <w:rsid w:val="00AC2959"/>
    <w:rsid w:val="00AC3882"/>
    <w:rsid w:val="00AC4472"/>
    <w:rsid w:val="00AC530B"/>
    <w:rsid w:val="00AC5EF7"/>
    <w:rsid w:val="00AD0400"/>
    <w:rsid w:val="00AD0472"/>
    <w:rsid w:val="00AD05D9"/>
    <w:rsid w:val="00AD10EE"/>
    <w:rsid w:val="00AD28CB"/>
    <w:rsid w:val="00AD2BCA"/>
    <w:rsid w:val="00AD67F8"/>
    <w:rsid w:val="00AE0A77"/>
    <w:rsid w:val="00AE0BB4"/>
    <w:rsid w:val="00AE10F7"/>
    <w:rsid w:val="00AE2883"/>
    <w:rsid w:val="00AE29FE"/>
    <w:rsid w:val="00AE364A"/>
    <w:rsid w:val="00AE3CE9"/>
    <w:rsid w:val="00AE5F11"/>
    <w:rsid w:val="00AE6835"/>
    <w:rsid w:val="00AE6861"/>
    <w:rsid w:val="00AE72A0"/>
    <w:rsid w:val="00AE76C5"/>
    <w:rsid w:val="00AF1FF5"/>
    <w:rsid w:val="00AF26C9"/>
    <w:rsid w:val="00AF4598"/>
    <w:rsid w:val="00B0020F"/>
    <w:rsid w:val="00B0062F"/>
    <w:rsid w:val="00B00B3A"/>
    <w:rsid w:val="00B01CE8"/>
    <w:rsid w:val="00B021C4"/>
    <w:rsid w:val="00B0271D"/>
    <w:rsid w:val="00B035DF"/>
    <w:rsid w:val="00B04F4F"/>
    <w:rsid w:val="00B053E4"/>
    <w:rsid w:val="00B05839"/>
    <w:rsid w:val="00B108E4"/>
    <w:rsid w:val="00B16244"/>
    <w:rsid w:val="00B17DC0"/>
    <w:rsid w:val="00B219DD"/>
    <w:rsid w:val="00B2218F"/>
    <w:rsid w:val="00B23BAA"/>
    <w:rsid w:val="00B241D4"/>
    <w:rsid w:val="00B24CB9"/>
    <w:rsid w:val="00B24E22"/>
    <w:rsid w:val="00B2517E"/>
    <w:rsid w:val="00B259EF"/>
    <w:rsid w:val="00B2660A"/>
    <w:rsid w:val="00B32940"/>
    <w:rsid w:val="00B32CFB"/>
    <w:rsid w:val="00B33D71"/>
    <w:rsid w:val="00B3472F"/>
    <w:rsid w:val="00B36606"/>
    <w:rsid w:val="00B45347"/>
    <w:rsid w:val="00B45EC3"/>
    <w:rsid w:val="00B500D1"/>
    <w:rsid w:val="00B50353"/>
    <w:rsid w:val="00B509E6"/>
    <w:rsid w:val="00B5109E"/>
    <w:rsid w:val="00B55AE1"/>
    <w:rsid w:val="00B56E2D"/>
    <w:rsid w:val="00B60A91"/>
    <w:rsid w:val="00B63154"/>
    <w:rsid w:val="00B63260"/>
    <w:rsid w:val="00B638E2"/>
    <w:rsid w:val="00B66313"/>
    <w:rsid w:val="00B66676"/>
    <w:rsid w:val="00B67730"/>
    <w:rsid w:val="00B712ED"/>
    <w:rsid w:val="00B72DDD"/>
    <w:rsid w:val="00B75D12"/>
    <w:rsid w:val="00B76526"/>
    <w:rsid w:val="00B76C91"/>
    <w:rsid w:val="00B80E49"/>
    <w:rsid w:val="00B814C3"/>
    <w:rsid w:val="00B81930"/>
    <w:rsid w:val="00B827A7"/>
    <w:rsid w:val="00B82BC4"/>
    <w:rsid w:val="00B83580"/>
    <w:rsid w:val="00B83658"/>
    <w:rsid w:val="00B8434B"/>
    <w:rsid w:val="00B8456F"/>
    <w:rsid w:val="00B854B0"/>
    <w:rsid w:val="00B862C3"/>
    <w:rsid w:val="00B877AA"/>
    <w:rsid w:val="00B9170C"/>
    <w:rsid w:val="00B919A6"/>
    <w:rsid w:val="00B93FD6"/>
    <w:rsid w:val="00B94ACC"/>
    <w:rsid w:val="00B96027"/>
    <w:rsid w:val="00B96D5B"/>
    <w:rsid w:val="00BA2509"/>
    <w:rsid w:val="00BA48DE"/>
    <w:rsid w:val="00BA7490"/>
    <w:rsid w:val="00BB0C08"/>
    <w:rsid w:val="00BB1606"/>
    <w:rsid w:val="00BB502E"/>
    <w:rsid w:val="00BB5C58"/>
    <w:rsid w:val="00BB619A"/>
    <w:rsid w:val="00BB69C2"/>
    <w:rsid w:val="00BC003E"/>
    <w:rsid w:val="00BC1856"/>
    <w:rsid w:val="00BC2268"/>
    <w:rsid w:val="00BC3013"/>
    <w:rsid w:val="00BC3F41"/>
    <w:rsid w:val="00BC577B"/>
    <w:rsid w:val="00BC6825"/>
    <w:rsid w:val="00BC782B"/>
    <w:rsid w:val="00BD2277"/>
    <w:rsid w:val="00BD445E"/>
    <w:rsid w:val="00BD5ABB"/>
    <w:rsid w:val="00BE0A5C"/>
    <w:rsid w:val="00BE119D"/>
    <w:rsid w:val="00BE1BBF"/>
    <w:rsid w:val="00BE2BA2"/>
    <w:rsid w:val="00BE41A5"/>
    <w:rsid w:val="00BE5151"/>
    <w:rsid w:val="00BE527E"/>
    <w:rsid w:val="00BE5AFD"/>
    <w:rsid w:val="00BE619A"/>
    <w:rsid w:val="00BF0EFC"/>
    <w:rsid w:val="00BF427E"/>
    <w:rsid w:val="00BF7378"/>
    <w:rsid w:val="00BF74D9"/>
    <w:rsid w:val="00BF7F9B"/>
    <w:rsid w:val="00C01CE8"/>
    <w:rsid w:val="00C01DE8"/>
    <w:rsid w:val="00C02313"/>
    <w:rsid w:val="00C02329"/>
    <w:rsid w:val="00C02B5A"/>
    <w:rsid w:val="00C035BB"/>
    <w:rsid w:val="00C03D6B"/>
    <w:rsid w:val="00C10B08"/>
    <w:rsid w:val="00C10E46"/>
    <w:rsid w:val="00C20116"/>
    <w:rsid w:val="00C216D3"/>
    <w:rsid w:val="00C21D3A"/>
    <w:rsid w:val="00C22472"/>
    <w:rsid w:val="00C23E35"/>
    <w:rsid w:val="00C242E6"/>
    <w:rsid w:val="00C27454"/>
    <w:rsid w:val="00C30079"/>
    <w:rsid w:val="00C32117"/>
    <w:rsid w:val="00C33970"/>
    <w:rsid w:val="00C33B3E"/>
    <w:rsid w:val="00C34FF0"/>
    <w:rsid w:val="00C362AC"/>
    <w:rsid w:val="00C370F0"/>
    <w:rsid w:val="00C40AE9"/>
    <w:rsid w:val="00C40CD6"/>
    <w:rsid w:val="00C416C4"/>
    <w:rsid w:val="00C42A5B"/>
    <w:rsid w:val="00C4397A"/>
    <w:rsid w:val="00C43C10"/>
    <w:rsid w:val="00C45868"/>
    <w:rsid w:val="00C45A0E"/>
    <w:rsid w:val="00C46D5A"/>
    <w:rsid w:val="00C51119"/>
    <w:rsid w:val="00C51820"/>
    <w:rsid w:val="00C518AA"/>
    <w:rsid w:val="00C532C9"/>
    <w:rsid w:val="00C5350A"/>
    <w:rsid w:val="00C55184"/>
    <w:rsid w:val="00C552DA"/>
    <w:rsid w:val="00C562CD"/>
    <w:rsid w:val="00C61BAA"/>
    <w:rsid w:val="00C62667"/>
    <w:rsid w:val="00C6479C"/>
    <w:rsid w:val="00C64B08"/>
    <w:rsid w:val="00C65548"/>
    <w:rsid w:val="00C65E2C"/>
    <w:rsid w:val="00C66B89"/>
    <w:rsid w:val="00C675DB"/>
    <w:rsid w:val="00C71E9F"/>
    <w:rsid w:val="00C7243A"/>
    <w:rsid w:val="00C7376B"/>
    <w:rsid w:val="00C73FD6"/>
    <w:rsid w:val="00C756A8"/>
    <w:rsid w:val="00C7682F"/>
    <w:rsid w:val="00C817DB"/>
    <w:rsid w:val="00C81CD1"/>
    <w:rsid w:val="00C82888"/>
    <w:rsid w:val="00C848D9"/>
    <w:rsid w:val="00C864AB"/>
    <w:rsid w:val="00C91DC7"/>
    <w:rsid w:val="00C94635"/>
    <w:rsid w:val="00C96AAF"/>
    <w:rsid w:val="00C97AE7"/>
    <w:rsid w:val="00CA0224"/>
    <w:rsid w:val="00CA1C2F"/>
    <w:rsid w:val="00CA2282"/>
    <w:rsid w:val="00CA3C0B"/>
    <w:rsid w:val="00CA4A23"/>
    <w:rsid w:val="00CA6F6F"/>
    <w:rsid w:val="00CB07C3"/>
    <w:rsid w:val="00CB1ADC"/>
    <w:rsid w:val="00CB2954"/>
    <w:rsid w:val="00CB3731"/>
    <w:rsid w:val="00CB3CD9"/>
    <w:rsid w:val="00CB6AA7"/>
    <w:rsid w:val="00CB76FF"/>
    <w:rsid w:val="00CC1E23"/>
    <w:rsid w:val="00CC1F17"/>
    <w:rsid w:val="00CC1F8D"/>
    <w:rsid w:val="00CC2E03"/>
    <w:rsid w:val="00CD0932"/>
    <w:rsid w:val="00CD2032"/>
    <w:rsid w:val="00CD22C0"/>
    <w:rsid w:val="00CD3D39"/>
    <w:rsid w:val="00CD3EBD"/>
    <w:rsid w:val="00CD4CBB"/>
    <w:rsid w:val="00CD58B1"/>
    <w:rsid w:val="00CD6A94"/>
    <w:rsid w:val="00CD6C07"/>
    <w:rsid w:val="00CD6DF9"/>
    <w:rsid w:val="00CD777B"/>
    <w:rsid w:val="00CE0C48"/>
    <w:rsid w:val="00CE0E29"/>
    <w:rsid w:val="00CE40AF"/>
    <w:rsid w:val="00CF20C1"/>
    <w:rsid w:val="00CF2274"/>
    <w:rsid w:val="00CF4D17"/>
    <w:rsid w:val="00D0143D"/>
    <w:rsid w:val="00D03DA1"/>
    <w:rsid w:val="00D10BD2"/>
    <w:rsid w:val="00D123F8"/>
    <w:rsid w:val="00D12794"/>
    <w:rsid w:val="00D132C7"/>
    <w:rsid w:val="00D135E4"/>
    <w:rsid w:val="00D15B4B"/>
    <w:rsid w:val="00D16339"/>
    <w:rsid w:val="00D201DE"/>
    <w:rsid w:val="00D20665"/>
    <w:rsid w:val="00D21864"/>
    <w:rsid w:val="00D226BF"/>
    <w:rsid w:val="00D22EFD"/>
    <w:rsid w:val="00D24AF2"/>
    <w:rsid w:val="00D24E33"/>
    <w:rsid w:val="00D2525B"/>
    <w:rsid w:val="00D26BBC"/>
    <w:rsid w:val="00D27B17"/>
    <w:rsid w:val="00D30A17"/>
    <w:rsid w:val="00D31224"/>
    <w:rsid w:val="00D31DA1"/>
    <w:rsid w:val="00D3268B"/>
    <w:rsid w:val="00D32D22"/>
    <w:rsid w:val="00D3342F"/>
    <w:rsid w:val="00D34225"/>
    <w:rsid w:val="00D34AC1"/>
    <w:rsid w:val="00D34F36"/>
    <w:rsid w:val="00D35505"/>
    <w:rsid w:val="00D35C4E"/>
    <w:rsid w:val="00D36F65"/>
    <w:rsid w:val="00D37FA9"/>
    <w:rsid w:val="00D411EC"/>
    <w:rsid w:val="00D41572"/>
    <w:rsid w:val="00D428F4"/>
    <w:rsid w:val="00D44E42"/>
    <w:rsid w:val="00D51157"/>
    <w:rsid w:val="00D512C8"/>
    <w:rsid w:val="00D52522"/>
    <w:rsid w:val="00D5280E"/>
    <w:rsid w:val="00D5289C"/>
    <w:rsid w:val="00D55CCF"/>
    <w:rsid w:val="00D55F24"/>
    <w:rsid w:val="00D57174"/>
    <w:rsid w:val="00D61FB5"/>
    <w:rsid w:val="00D63C91"/>
    <w:rsid w:val="00D648EF"/>
    <w:rsid w:val="00D653A5"/>
    <w:rsid w:val="00D65C5D"/>
    <w:rsid w:val="00D67E56"/>
    <w:rsid w:val="00D705B3"/>
    <w:rsid w:val="00D709E7"/>
    <w:rsid w:val="00D725F8"/>
    <w:rsid w:val="00D74A92"/>
    <w:rsid w:val="00D759A7"/>
    <w:rsid w:val="00D81A1B"/>
    <w:rsid w:val="00D8679E"/>
    <w:rsid w:val="00D902DD"/>
    <w:rsid w:val="00D926E8"/>
    <w:rsid w:val="00D958F4"/>
    <w:rsid w:val="00D964ED"/>
    <w:rsid w:val="00D97490"/>
    <w:rsid w:val="00D97677"/>
    <w:rsid w:val="00D97968"/>
    <w:rsid w:val="00D97FA8"/>
    <w:rsid w:val="00DA02C7"/>
    <w:rsid w:val="00DA1782"/>
    <w:rsid w:val="00DA28A8"/>
    <w:rsid w:val="00DA29C2"/>
    <w:rsid w:val="00DA2FFB"/>
    <w:rsid w:val="00DA39FE"/>
    <w:rsid w:val="00DA61B2"/>
    <w:rsid w:val="00DB2C45"/>
    <w:rsid w:val="00DB3425"/>
    <w:rsid w:val="00DC08F8"/>
    <w:rsid w:val="00DC0F9D"/>
    <w:rsid w:val="00DC3622"/>
    <w:rsid w:val="00DC38EE"/>
    <w:rsid w:val="00DC53AC"/>
    <w:rsid w:val="00DC5FE5"/>
    <w:rsid w:val="00DC6E7A"/>
    <w:rsid w:val="00DC6F56"/>
    <w:rsid w:val="00DD2194"/>
    <w:rsid w:val="00DD24B2"/>
    <w:rsid w:val="00DD27B7"/>
    <w:rsid w:val="00DD2AD6"/>
    <w:rsid w:val="00DD34F2"/>
    <w:rsid w:val="00DD4AC7"/>
    <w:rsid w:val="00DD598E"/>
    <w:rsid w:val="00DD5FC2"/>
    <w:rsid w:val="00DD60EE"/>
    <w:rsid w:val="00DD6133"/>
    <w:rsid w:val="00DD6C01"/>
    <w:rsid w:val="00DD712F"/>
    <w:rsid w:val="00DD745C"/>
    <w:rsid w:val="00DD7A79"/>
    <w:rsid w:val="00DE00E0"/>
    <w:rsid w:val="00DE5388"/>
    <w:rsid w:val="00DE61BB"/>
    <w:rsid w:val="00DE63FD"/>
    <w:rsid w:val="00DE6601"/>
    <w:rsid w:val="00DF486E"/>
    <w:rsid w:val="00E00A05"/>
    <w:rsid w:val="00E02DA6"/>
    <w:rsid w:val="00E046E4"/>
    <w:rsid w:val="00E102FB"/>
    <w:rsid w:val="00E10DC9"/>
    <w:rsid w:val="00E11149"/>
    <w:rsid w:val="00E11CAE"/>
    <w:rsid w:val="00E12C3D"/>
    <w:rsid w:val="00E13DD6"/>
    <w:rsid w:val="00E16D89"/>
    <w:rsid w:val="00E17472"/>
    <w:rsid w:val="00E2065E"/>
    <w:rsid w:val="00E20710"/>
    <w:rsid w:val="00E20D96"/>
    <w:rsid w:val="00E21634"/>
    <w:rsid w:val="00E22EC6"/>
    <w:rsid w:val="00E23494"/>
    <w:rsid w:val="00E25C00"/>
    <w:rsid w:val="00E25E9E"/>
    <w:rsid w:val="00E26DCD"/>
    <w:rsid w:val="00E30187"/>
    <w:rsid w:val="00E3099C"/>
    <w:rsid w:val="00E30F6F"/>
    <w:rsid w:val="00E315FA"/>
    <w:rsid w:val="00E32D9D"/>
    <w:rsid w:val="00E353F7"/>
    <w:rsid w:val="00E35644"/>
    <w:rsid w:val="00E35EB8"/>
    <w:rsid w:val="00E36AC6"/>
    <w:rsid w:val="00E37C9D"/>
    <w:rsid w:val="00E41831"/>
    <w:rsid w:val="00E41C78"/>
    <w:rsid w:val="00E41C90"/>
    <w:rsid w:val="00E42F45"/>
    <w:rsid w:val="00E43BDC"/>
    <w:rsid w:val="00E44196"/>
    <w:rsid w:val="00E445E4"/>
    <w:rsid w:val="00E44BA3"/>
    <w:rsid w:val="00E45880"/>
    <w:rsid w:val="00E47176"/>
    <w:rsid w:val="00E47461"/>
    <w:rsid w:val="00E47B57"/>
    <w:rsid w:val="00E524C6"/>
    <w:rsid w:val="00E529CC"/>
    <w:rsid w:val="00E56DD4"/>
    <w:rsid w:val="00E575C3"/>
    <w:rsid w:val="00E62D3B"/>
    <w:rsid w:val="00E64FC5"/>
    <w:rsid w:val="00E65441"/>
    <w:rsid w:val="00E65FD0"/>
    <w:rsid w:val="00E66B25"/>
    <w:rsid w:val="00E7102E"/>
    <w:rsid w:val="00E71FF6"/>
    <w:rsid w:val="00E72EBB"/>
    <w:rsid w:val="00E73DFC"/>
    <w:rsid w:val="00E75F90"/>
    <w:rsid w:val="00E808E4"/>
    <w:rsid w:val="00E81792"/>
    <w:rsid w:val="00E81D90"/>
    <w:rsid w:val="00E82CCE"/>
    <w:rsid w:val="00E82FA5"/>
    <w:rsid w:val="00E8336F"/>
    <w:rsid w:val="00E83A97"/>
    <w:rsid w:val="00E83AC2"/>
    <w:rsid w:val="00E84302"/>
    <w:rsid w:val="00E8678D"/>
    <w:rsid w:val="00E87F08"/>
    <w:rsid w:val="00E901F9"/>
    <w:rsid w:val="00E90AFD"/>
    <w:rsid w:val="00E910BA"/>
    <w:rsid w:val="00E912C2"/>
    <w:rsid w:val="00E9280B"/>
    <w:rsid w:val="00E97829"/>
    <w:rsid w:val="00EA1B6C"/>
    <w:rsid w:val="00EA2387"/>
    <w:rsid w:val="00EA27BA"/>
    <w:rsid w:val="00EA54BE"/>
    <w:rsid w:val="00EA5A95"/>
    <w:rsid w:val="00EA5EA2"/>
    <w:rsid w:val="00EA66E2"/>
    <w:rsid w:val="00EB104D"/>
    <w:rsid w:val="00EB188B"/>
    <w:rsid w:val="00EB4FE2"/>
    <w:rsid w:val="00EB5897"/>
    <w:rsid w:val="00EB6E90"/>
    <w:rsid w:val="00EB733C"/>
    <w:rsid w:val="00EB7C35"/>
    <w:rsid w:val="00EC09DD"/>
    <w:rsid w:val="00EC0C4B"/>
    <w:rsid w:val="00EC1572"/>
    <w:rsid w:val="00EC3DF2"/>
    <w:rsid w:val="00EC4860"/>
    <w:rsid w:val="00EC4A1B"/>
    <w:rsid w:val="00EC5122"/>
    <w:rsid w:val="00EC5BF7"/>
    <w:rsid w:val="00ED02A2"/>
    <w:rsid w:val="00ED0793"/>
    <w:rsid w:val="00ED243B"/>
    <w:rsid w:val="00ED5221"/>
    <w:rsid w:val="00ED59AA"/>
    <w:rsid w:val="00ED60E5"/>
    <w:rsid w:val="00EE1A85"/>
    <w:rsid w:val="00EE41E4"/>
    <w:rsid w:val="00EE699A"/>
    <w:rsid w:val="00EE7B04"/>
    <w:rsid w:val="00EF2160"/>
    <w:rsid w:val="00EF33D8"/>
    <w:rsid w:val="00EF40D2"/>
    <w:rsid w:val="00EF4F40"/>
    <w:rsid w:val="00EF6B31"/>
    <w:rsid w:val="00F00230"/>
    <w:rsid w:val="00F0072A"/>
    <w:rsid w:val="00F02B9C"/>
    <w:rsid w:val="00F03B7F"/>
    <w:rsid w:val="00F03FE7"/>
    <w:rsid w:val="00F04212"/>
    <w:rsid w:val="00F046C1"/>
    <w:rsid w:val="00F07C98"/>
    <w:rsid w:val="00F10906"/>
    <w:rsid w:val="00F11787"/>
    <w:rsid w:val="00F119F3"/>
    <w:rsid w:val="00F12739"/>
    <w:rsid w:val="00F128DF"/>
    <w:rsid w:val="00F14285"/>
    <w:rsid w:val="00F153C2"/>
    <w:rsid w:val="00F1755C"/>
    <w:rsid w:val="00F224CB"/>
    <w:rsid w:val="00F2637C"/>
    <w:rsid w:val="00F26D8B"/>
    <w:rsid w:val="00F27AD8"/>
    <w:rsid w:val="00F30F6F"/>
    <w:rsid w:val="00F316D9"/>
    <w:rsid w:val="00F31B8A"/>
    <w:rsid w:val="00F34040"/>
    <w:rsid w:val="00F34AAA"/>
    <w:rsid w:val="00F36991"/>
    <w:rsid w:val="00F36B4C"/>
    <w:rsid w:val="00F36D2C"/>
    <w:rsid w:val="00F36FC2"/>
    <w:rsid w:val="00F42A40"/>
    <w:rsid w:val="00F433A0"/>
    <w:rsid w:val="00F43943"/>
    <w:rsid w:val="00F51E0E"/>
    <w:rsid w:val="00F51F32"/>
    <w:rsid w:val="00F52C96"/>
    <w:rsid w:val="00F5495E"/>
    <w:rsid w:val="00F54B0D"/>
    <w:rsid w:val="00F555E7"/>
    <w:rsid w:val="00F55BE9"/>
    <w:rsid w:val="00F55F1B"/>
    <w:rsid w:val="00F57873"/>
    <w:rsid w:val="00F6095F"/>
    <w:rsid w:val="00F61123"/>
    <w:rsid w:val="00F61721"/>
    <w:rsid w:val="00F61984"/>
    <w:rsid w:val="00F62D49"/>
    <w:rsid w:val="00F62F32"/>
    <w:rsid w:val="00F66FBA"/>
    <w:rsid w:val="00F7114B"/>
    <w:rsid w:val="00F73C0F"/>
    <w:rsid w:val="00F747D8"/>
    <w:rsid w:val="00F76260"/>
    <w:rsid w:val="00F76A68"/>
    <w:rsid w:val="00F81F2C"/>
    <w:rsid w:val="00F82EE6"/>
    <w:rsid w:val="00F83312"/>
    <w:rsid w:val="00F8394B"/>
    <w:rsid w:val="00F84981"/>
    <w:rsid w:val="00F860A7"/>
    <w:rsid w:val="00F879B1"/>
    <w:rsid w:val="00F9059B"/>
    <w:rsid w:val="00F90AC8"/>
    <w:rsid w:val="00F90E8D"/>
    <w:rsid w:val="00F9144A"/>
    <w:rsid w:val="00F930B0"/>
    <w:rsid w:val="00F934C7"/>
    <w:rsid w:val="00F93ED4"/>
    <w:rsid w:val="00F94AF0"/>
    <w:rsid w:val="00F94DF7"/>
    <w:rsid w:val="00F95757"/>
    <w:rsid w:val="00F96240"/>
    <w:rsid w:val="00F9635E"/>
    <w:rsid w:val="00F9675E"/>
    <w:rsid w:val="00FA1666"/>
    <w:rsid w:val="00FA21F8"/>
    <w:rsid w:val="00FA2FB5"/>
    <w:rsid w:val="00FA4642"/>
    <w:rsid w:val="00FA64AD"/>
    <w:rsid w:val="00FB2344"/>
    <w:rsid w:val="00FB2C2B"/>
    <w:rsid w:val="00FB3454"/>
    <w:rsid w:val="00FB67AC"/>
    <w:rsid w:val="00FB6F5D"/>
    <w:rsid w:val="00FB72F6"/>
    <w:rsid w:val="00FC2AD8"/>
    <w:rsid w:val="00FC3B8D"/>
    <w:rsid w:val="00FD005B"/>
    <w:rsid w:val="00FD00D2"/>
    <w:rsid w:val="00FD08BA"/>
    <w:rsid w:val="00FD10A9"/>
    <w:rsid w:val="00FD1878"/>
    <w:rsid w:val="00FD451D"/>
    <w:rsid w:val="00FE13A9"/>
    <w:rsid w:val="00FE1DFF"/>
    <w:rsid w:val="00FE2651"/>
    <w:rsid w:val="00FE4616"/>
    <w:rsid w:val="00FE4F60"/>
    <w:rsid w:val="00FF1067"/>
    <w:rsid w:val="00FF2955"/>
    <w:rsid w:val="00FF298E"/>
    <w:rsid w:val="00FF5606"/>
    <w:rsid w:val="00FF6CAB"/>
  </w:rsids>
  <m:mathPr>
    <m:mathFont m:val="Cambria Math"/>
    <m:brkBin m:val="before"/>
    <m:brkBinSub m:val="--"/>
    <m:smallFrac/>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D6C88"/>
  <w15:docId w15:val="{56EB27D5-DEA9-43EF-9585-59CE2409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77"/>
    <w:pPr>
      <w:jc w:val="both"/>
    </w:pPr>
    <w:rPr>
      <w:rFonts w:ascii="Arial" w:hAnsi="Arial" w:cs="Arial"/>
      <w:sz w:val="21"/>
      <w:szCs w:val="21"/>
    </w:rPr>
  </w:style>
  <w:style w:type="paragraph" w:styleId="Heading1">
    <w:name w:val="heading 1"/>
    <w:basedOn w:val="Normal"/>
    <w:next w:val="Normal"/>
    <w:link w:val="Heading1Char"/>
    <w:uiPriority w:val="99"/>
    <w:qFormat/>
    <w:rsid w:val="002B2CBD"/>
    <w:pPr>
      <w:keepNext/>
      <w:shd w:val="clear" w:color="auto" w:fill="D9D9D9"/>
      <w:ind w:firstLine="720"/>
      <w:jc w:val="left"/>
      <w:outlineLvl w:val="0"/>
    </w:pPr>
    <w:rPr>
      <w:b/>
      <w:bCs/>
      <w:sz w:val="20"/>
      <w:szCs w:val="20"/>
    </w:rPr>
  </w:style>
  <w:style w:type="paragraph" w:styleId="Heading2">
    <w:name w:val="heading 2"/>
    <w:basedOn w:val="Normal"/>
    <w:next w:val="Normal"/>
    <w:link w:val="Heading2Char"/>
    <w:uiPriority w:val="99"/>
    <w:qFormat/>
    <w:rsid w:val="002E0FFB"/>
    <w:pPr>
      <w:keepNext/>
      <w:spacing w:before="240" w:after="60"/>
      <w:outlineLvl w:val="1"/>
    </w:pPr>
    <w:rPr>
      <w:rFonts w:ascii="Arial Narrow" w:hAnsi="Arial Narrow" w:cs="Arial Narrow"/>
      <w:b/>
      <w:bCs/>
      <w:color w:val="984806"/>
      <w:sz w:val="20"/>
      <w:szCs w:val="20"/>
    </w:rPr>
  </w:style>
  <w:style w:type="paragraph" w:styleId="Heading3">
    <w:name w:val="heading 3"/>
    <w:basedOn w:val="Normal"/>
    <w:next w:val="Normal"/>
    <w:link w:val="Heading3Char"/>
    <w:semiHidden/>
    <w:unhideWhenUsed/>
    <w:qFormat/>
    <w:locked/>
    <w:rsid w:val="00B219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AB7853"/>
    <w:pPr>
      <w:keepNext/>
      <w:spacing w:before="240" w:after="60"/>
      <w:outlineLvl w:val="3"/>
    </w:pPr>
    <w:rPr>
      <w:b/>
      <w:bCs/>
      <w:sz w:val="28"/>
      <w:szCs w:val="28"/>
    </w:rPr>
  </w:style>
  <w:style w:type="paragraph" w:styleId="Heading5">
    <w:name w:val="heading 5"/>
    <w:basedOn w:val="Normal"/>
    <w:next w:val="Normal"/>
    <w:link w:val="Heading5Char"/>
    <w:unhideWhenUsed/>
    <w:qFormat/>
    <w:locked/>
    <w:rsid w:val="00763D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2CBD"/>
    <w:rPr>
      <w:rFonts w:ascii="Arial" w:hAnsi="Arial" w:cs="Arial"/>
      <w:b/>
      <w:bCs/>
      <w:shd w:val="clear" w:color="auto" w:fill="D9D9D9"/>
    </w:rPr>
  </w:style>
  <w:style w:type="character" w:customStyle="1" w:styleId="Heading2Char">
    <w:name w:val="Heading 2 Char"/>
    <w:basedOn w:val="DefaultParagraphFont"/>
    <w:link w:val="Heading2"/>
    <w:uiPriority w:val="99"/>
    <w:locked/>
    <w:rsid w:val="002E0FFB"/>
    <w:rPr>
      <w:rFonts w:ascii="Arial Narrow" w:hAnsi="Arial Narrow" w:cs="Arial Narrow"/>
      <w:b/>
      <w:bCs/>
      <w:color w:val="984806"/>
      <w:sz w:val="28"/>
      <w:szCs w:val="28"/>
    </w:rPr>
  </w:style>
  <w:style w:type="character" w:customStyle="1" w:styleId="Heading4Char">
    <w:name w:val="Heading 4 Char"/>
    <w:basedOn w:val="DefaultParagraphFont"/>
    <w:link w:val="Heading4"/>
    <w:uiPriority w:val="99"/>
    <w:semiHidden/>
    <w:locked/>
    <w:rsid w:val="00C71E9F"/>
    <w:rPr>
      <w:rFonts w:ascii="Calibri" w:hAnsi="Calibri" w:cs="Calibri"/>
      <w:b/>
      <w:bCs/>
      <w:sz w:val="28"/>
      <w:szCs w:val="28"/>
    </w:rPr>
  </w:style>
  <w:style w:type="paragraph" w:styleId="Header">
    <w:name w:val="header"/>
    <w:basedOn w:val="Normal"/>
    <w:link w:val="HeaderChar"/>
    <w:rsid w:val="007B6177"/>
    <w:pPr>
      <w:tabs>
        <w:tab w:val="center" w:pos="4320"/>
        <w:tab w:val="right" w:pos="8640"/>
      </w:tabs>
    </w:pPr>
    <w:rPr>
      <w:sz w:val="20"/>
      <w:szCs w:val="20"/>
    </w:rPr>
  </w:style>
  <w:style w:type="character" w:customStyle="1" w:styleId="HeaderChar">
    <w:name w:val="Header Char"/>
    <w:basedOn w:val="DefaultParagraphFont"/>
    <w:link w:val="Header"/>
    <w:locked/>
    <w:rsid w:val="00C71E9F"/>
    <w:rPr>
      <w:rFonts w:ascii="Arial" w:hAnsi="Arial" w:cs="Arial"/>
      <w:sz w:val="21"/>
      <w:szCs w:val="21"/>
    </w:rPr>
  </w:style>
  <w:style w:type="paragraph" w:styleId="Footer">
    <w:name w:val="footer"/>
    <w:basedOn w:val="Normal"/>
    <w:link w:val="FooterChar"/>
    <w:uiPriority w:val="99"/>
    <w:rsid w:val="007B6177"/>
    <w:pPr>
      <w:tabs>
        <w:tab w:val="center" w:pos="4320"/>
        <w:tab w:val="right" w:pos="8640"/>
      </w:tabs>
    </w:pPr>
  </w:style>
  <w:style w:type="character" w:customStyle="1" w:styleId="FooterChar">
    <w:name w:val="Footer Char"/>
    <w:basedOn w:val="DefaultParagraphFont"/>
    <w:link w:val="Footer"/>
    <w:uiPriority w:val="99"/>
    <w:locked/>
    <w:rsid w:val="00A11CD7"/>
    <w:rPr>
      <w:rFonts w:ascii="Arial" w:hAnsi="Arial" w:cs="Arial"/>
      <w:sz w:val="24"/>
      <w:szCs w:val="24"/>
    </w:rPr>
  </w:style>
  <w:style w:type="character" w:styleId="PageNumber">
    <w:name w:val="page number"/>
    <w:basedOn w:val="DefaultParagraphFont"/>
    <w:uiPriority w:val="99"/>
    <w:rsid w:val="007B6177"/>
    <w:rPr>
      <w:rFonts w:cs="Times New Roman"/>
    </w:rPr>
  </w:style>
  <w:style w:type="paragraph" w:styleId="BodyTextIndent">
    <w:name w:val="Body Text Indent"/>
    <w:basedOn w:val="Normal"/>
    <w:link w:val="BodyTextIndentChar"/>
    <w:uiPriority w:val="99"/>
    <w:rsid w:val="007B6177"/>
    <w:pPr>
      <w:tabs>
        <w:tab w:val="left" w:pos="540"/>
        <w:tab w:val="left" w:pos="3240"/>
        <w:tab w:val="left" w:pos="3960"/>
      </w:tabs>
      <w:ind w:left="360"/>
    </w:pPr>
    <w:rPr>
      <w:spacing w:val="-2"/>
      <w:sz w:val="20"/>
      <w:szCs w:val="20"/>
    </w:rPr>
  </w:style>
  <w:style w:type="character" w:customStyle="1" w:styleId="BodyTextIndentChar">
    <w:name w:val="Body Text Indent Char"/>
    <w:basedOn w:val="DefaultParagraphFont"/>
    <w:link w:val="BodyTextIndent"/>
    <w:uiPriority w:val="99"/>
    <w:semiHidden/>
    <w:locked/>
    <w:rsid w:val="00C71E9F"/>
    <w:rPr>
      <w:rFonts w:ascii="Arial" w:hAnsi="Arial" w:cs="Arial"/>
      <w:sz w:val="21"/>
      <w:szCs w:val="21"/>
    </w:rPr>
  </w:style>
  <w:style w:type="paragraph" w:styleId="BodyText">
    <w:name w:val="Body Text"/>
    <w:basedOn w:val="Normal"/>
    <w:link w:val="BodyTextChar"/>
    <w:uiPriority w:val="99"/>
    <w:rsid w:val="007B6177"/>
    <w:pPr>
      <w:autoSpaceDE w:val="0"/>
      <w:autoSpaceDN w:val="0"/>
      <w:spacing w:line="240" w:lineRule="atLeast"/>
      <w:jc w:val="left"/>
    </w:pPr>
    <w:rPr>
      <w:sz w:val="16"/>
      <w:szCs w:val="16"/>
    </w:rPr>
  </w:style>
  <w:style w:type="character" w:customStyle="1" w:styleId="BodyTextChar">
    <w:name w:val="Body Text Char"/>
    <w:basedOn w:val="DefaultParagraphFont"/>
    <w:link w:val="BodyText"/>
    <w:uiPriority w:val="99"/>
    <w:semiHidden/>
    <w:locked/>
    <w:rsid w:val="00C71E9F"/>
    <w:rPr>
      <w:rFonts w:ascii="Arial" w:hAnsi="Arial" w:cs="Arial"/>
      <w:sz w:val="21"/>
      <w:szCs w:val="21"/>
    </w:rPr>
  </w:style>
  <w:style w:type="paragraph" w:styleId="BodyText2">
    <w:name w:val="Body Text 2"/>
    <w:basedOn w:val="Normal"/>
    <w:link w:val="BodyText2Char"/>
    <w:uiPriority w:val="99"/>
    <w:rsid w:val="007B6177"/>
    <w:pPr>
      <w:tabs>
        <w:tab w:val="left" w:pos="3600"/>
        <w:tab w:val="left" w:pos="4320"/>
      </w:tabs>
      <w:spacing w:line="259" w:lineRule="auto"/>
    </w:pPr>
    <w:rPr>
      <w:color w:val="000000"/>
      <w:sz w:val="19"/>
      <w:szCs w:val="19"/>
    </w:rPr>
  </w:style>
  <w:style w:type="character" w:customStyle="1" w:styleId="BodyText2Char">
    <w:name w:val="Body Text 2 Char"/>
    <w:basedOn w:val="DefaultParagraphFont"/>
    <w:link w:val="BodyText2"/>
    <w:uiPriority w:val="99"/>
    <w:semiHidden/>
    <w:locked/>
    <w:rsid w:val="00C71E9F"/>
    <w:rPr>
      <w:rFonts w:ascii="Arial" w:hAnsi="Arial" w:cs="Arial"/>
      <w:sz w:val="21"/>
      <w:szCs w:val="21"/>
    </w:rPr>
  </w:style>
  <w:style w:type="paragraph" w:customStyle="1" w:styleId="first">
    <w:name w:val="first"/>
    <w:basedOn w:val="Normal"/>
    <w:uiPriority w:val="99"/>
    <w:rsid w:val="007B6177"/>
    <w:pPr>
      <w:tabs>
        <w:tab w:val="left" w:pos="720"/>
        <w:tab w:val="left" w:pos="3960"/>
        <w:tab w:val="left" w:pos="4320"/>
      </w:tabs>
      <w:spacing w:before="140" w:line="269" w:lineRule="auto"/>
      <w:ind w:left="4320" w:hanging="4320"/>
    </w:pPr>
  </w:style>
  <w:style w:type="paragraph" w:styleId="Title">
    <w:name w:val="Title"/>
    <w:basedOn w:val="Normal"/>
    <w:link w:val="TitleChar"/>
    <w:qFormat/>
    <w:rsid w:val="00302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rPr>
  </w:style>
  <w:style w:type="character" w:customStyle="1" w:styleId="TitleChar">
    <w:name w:val="Title Char"/>
    <w:basedOn w:val="DefaultParagraphFont"/>
    <w:link w:val="Title"/>
    <w:locked/>
    <w:rsid w:val="00C71E9F"/>
    <w:rPr>
      <w:rFonts w:ascii="Cambria" w:hAnsi="Cambria" w:cs="Cambria"/>
      <w:b/>
      <w:bCs/>
      <w:kern w:val="28"/>
      <w:sz w:val="32"/>
      <w:szCs w:val="32"/>
    </w:rPr>
  </w:style>
  <w:style w:type="table" w:styleId="TableGrid">
    <w:name w:val="Table Grid"/>
    <w:basedOn w:val="TableNormal"/>
    <w:rsid w:val="007822F1"/>
    <w:pPr>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E44BA3"/>
    <w:pPr>
      <w:spacing w:after="160" w:line="240" w:lineRule="exact"/>
    </w:pPr>
    <w:rPr>
      <w:rFonts w:ascii="Times New Roman Bold" w:hAnsi="Times New Roman Bold" w:cs="Times New Roman Bold"/>
      <w:sz w:val="22"/>
      <w:szCs w:val="22"/>
      <w:lang w:val="sk-SK"/>
    </w:rPr>
  </w:style>
  <w:style w:type="paragraph" w:styleId="ListParagraph">
    <w:name w:val="List Paragraph"/>
    <w:basedOn w:val="Normal"/>
    <w:uiPriority w:val="99"/>
    <w:qFormat/>
    <w:rsid w:val="009476BC"/>
    <w:pPr>
      <w:spacing w:after="200" w:line="276" w:lineRule="auto"/>
      <w:ind w:left="720"/>
      <w:jc w:val="left"/>
    </w:pPr>
    <w:rPr>
      <w:rFonts w:ascii="Calibri" w:hAnsi="Calibri" w:cs="Calibri"/>
      <w:sz w:val="22"/>
      <w:szCs w:val="22"/>
    </w:rPr>
  </w:style>
  <w:style w:type="paragraph" w:customStyle="1" w:styleId="Char1">
    <w:name w:val="Char1"/>
    <w:basedOn w:val="Normal"/>
    <w:uiPriority w:val="99"/>
    <w:rsid w:val="008B653E"/>
    <w:pPr>
      <w:spacing w:after="160" w:line="240" w:lineRule="exact"/>
    </w:pPr>
    <w:rPr>
      <w:rFonts w:ascii="Times New Roman Bold" w:hAnsi="Times New Roman Bold" w:cs="Times New Roman Bold"/>
      <w:sz w:val="22"/>
      <w:szCs w:val="22"/>
      <w:lang w:val="sk-SK"/>
    </w:rPr>
  </w:style>
  <w:style w:type="paragraph" w:customStyle="1" w:styleId="CharCharCharCharCharCharCharCharCharChar">
    <w:name w:val="Char Char Char Char Char Char Char Char Char Char"/>
    <w:basedOn w:val="Normal"/>
    <w:uiPriority w:val="99"/>
    <w:rsid w:val="007F2E57"/>
    <w:pPr>
      <w:spacing w:after="160" w:line="240" w:lineRule="exact"/>
      <w:jc w:val="left"/>
    </w:pPr>
    <w:rPr>
      <w:sz w:val="20"/>
      <w:szCs w:val="20"/>
    </w:rPr>
  </w:style>
  <w:style w:type="paragraph" w:customStyle="1" w:styleId="Default">
    <w:name w:val="Default"/>
    <w:link w:val="DefaultChar"/>
    <w:rsid w:val="007F2E57"/>
    <w:pPr>
      <w:widowControl w:val="0"/>
      <w:autoSpaceDE w:val="0"/>
      <w:autoSpaceDN w:val="0"/>
      <w:adjustRightInd w:val="0"/>
    </w:pPr>
    <w:rPr>
      <w:rFonts w:ascii="Verdana" w:hAnsi="Verdana" w:cs="Verdana"/>
      <w:color w:val="000000"/>
      <w:sz w:val="24"/>
      <w:szCs w:val="24"/>
    </w:rPr>
  </w:style>
  <w:style w:type="character" w:customStyle="1" w:styleId="DefaultChar">
    <w:name w:val="Default Char"/>
    <w:basedOn w:val="DefaultParagraphFont"/>
    <w:link w:val="Default"/>
    <w:uiPriority w:val="99"/>
    <w:locked/>
    <w:rsid w:val="007F2E57"/>
    <w:rPr>
      <w:rFonts w:ascii="Verdana" w:hAnsi="Verdana" w:cs="Verdana"/>
      <w:color w:val="000000"/>
      <w:sz w:val="24"/>
      <w:szCs w:val="24"/>
      <w:lang w:val="en-US" w:eastAsia="en-US"/>
    </w:rPr>
  </w:style>
  <w:style w:type="paragraph" w:customStyle="1" w:styleId="1CharCharCharCharCharCharChar">
    <w:name w:val="1 Char Char Char Char Char Char Char"/>
    <w:basedOn w:val="Heading1"/>
    <w:autoRedefine/>
    <w:uiPriority w:val="99"/>
    <w:rsid w:val="007F2E57"/>
    <w:pPr>
      <w:spacing w:after="160" w:line="360" w:lineRule="auto"/>
      <w:ind w:right="113" w:firstLine="0"/>
      <w:jc w:val="center"/>
    </w:pPr>
    <w:rPr>
      <w:rFonts w:cs="Times New Roman"/>
      <w:b w:val="0"/>
      <w:bCs w:val="0"/>
      <w:color w:val="000000"/>
      <w:lang w:val="en-GB"/>
    </w:rPr>
  </w:style>
  <w:style w:type="paragraph" w:customStyle="1" w:styleId="CharCharCharCharCharCharChar">
    <w:name w:val="Char Char Char Char Char Char Char"/>
    <w:basedOn w:val="Normal"/>
    <w:uiPriority w:val="99"/>
    <w:rsid w:val="00DD4AC7"/>
    <w:pPr>
      <w:spacing w:after="160" w:line="240" w:lineRule="exact"/>
      <w:jc w:val="left"/>
    </w:pPr>
    <w:rPr>
      <w:sz w:val="20"/>
      <w:szCs w:val="20"/>
    </w:rPr>
  </w:style>
  <w:style w:type="paragraph" w:customStyle="1" w:styleId="Char2">
    <w:name w:val="Char2"/>
    <w:basedOn w:val="Normal"/>
    <w:autoRedefine/>
    <w:uiPriority w:val="99"/>
    <w:rsid w:val="00F36B4C"/>
    <w:pPr>
      <w:spacing w:after="120"/>
      <w:jc w:val="left"/>
    </w:pPr>
    <w:rPr>
      <w:sz w:val="22"/>
      <w:szCs w:val="22"/>
      <w:lang w:val="en-AU"/>
    </w:rPr>
  </w:style>
  <w:style w:type="paragraph" w:styleId="ListBullet">
    <w:name w:val="List Bullet"/>
    <w:aliases w:val="Char Char1 Char Char Char Char Char Char,Char Char1 Char Char Char Char Char Char Char Char Char,Char Char1 Char Char1 Char Char Char Char,Char Char1 Char Char Char Char,Char Char1 Char Char1 Char Char"/>
    <w:basedOn w:val="Normal"/>
    <w:autoRedefine/>
    <w:uiPriority w:val="99"/>
    <w:rsid w:val="002602D2"/>
    <w:pPr>
      <w:keepLines/>
      <w:snapToGrid w:val="0"/>
      <w:spacing w:after="240"/>
    </w:pPr>
    <w:rPr>
      <w:rFonts w:cs="Times New Roman"/>
      <w:sz w:val="24"/>
      <w:szCs w:val="24"/>
    </w:rPr>
  </w:style>
  <w:style w:type="paragraph" w:styleId="NoSpacing">
    <w:name w:val="No Spacing"/>
    <w:uiPriority w:val="99"/>
    <w:qFormat/>
    <w:rsid w:val="004F6A8C"/>
    <w:pPr>
      <w:shd w:val="clear" w:color="auto" w:fill="548DD4"/>
      <w:jc w:val="both"/>
    </w:pPr>
    <w:rPr>
      <w:rFonts w:ascii="Arial" w:hAnsi="Arial" w:cs="Arial"/>
      <w:sz w:val="21"/>
      <w:szCs w:val="21"/>
    </w:rPr>
  </w:style>
  <w:style w:type="paragraph" w:customStyle="1" w:styleId="Body">
    <w:name w:val="Body"/>
    <w:aliases w:val="b,b Char,Body Char Char Char,b Char Char Char Char Char Char Char,b Char Char Char,b Char Char,Body Char1 Char1,bullet"/>
    <w:rsid w:val="002E2F9C"/>
    <w:pPr>
      <w:widowControl w:val="0"/>
      <w:spacing w:before="60" w:after="60" w:line="240" w:lineRule="atLeast"/>
    </w:pPr>
    <w:rPr>
      <w:rFonts w:ascii="Arial" w:hAnsi="Arial" w:cs="Arial"/>
      <w:lang w:val="en-AU"/>
    </w:rPr>
  </w:style>
  <w:style w:type="paragraph" w:styleId="BalloonText">
    <w:name w:val="Balloon Text"/>
    <w:basedOn w:val="Normal"/>
    <w:link w:val="BalloonTextChar"/>
    <w:uiPriority w:val="99"/>
    <w:semiHidden/>
    <w:rsid w:val="007130B3"/>
    <w:rPr>
      <w:rFonts w:ascii="Tahoma" w:hAnsi="Tahoma" w:cs="Tahoma"/>
      <w:sz w:val="16"/>
      <w:szCs w:val="16"/>
    </w:rPr>
  </w:style>
  <w:style w:type="character" w:customStyle="1" w:styleId="BalloonTextChar">
    <w:name w:val="Balloon Text Char"/>
    <w:basedOn w:val="DefaultParagraphFont"/>
    <w:link w:val="BalloonText"/>
    <w:uiPriority w:val="99"/>
    <w:locked/>
    <w:rsid w:val="007130B3"/>
    <w:rPr>
      <w:rFonts w:ascii="Tahoma" w:hAnsi="Tahoma" w:cs="Tahoma"/>
      <w:sz w:val="16"/>
      <w:szCs w:val="16"/>
    </w:rPr>
  </w:style>
  <w:style w:type="character" w:styleId="Hyperlink">
    <w:name w:val="Hyperlink"/>
    <w:basedOn w:val="DefaultParagraphFont"/>
    <w:uiPriority w:val="99"/>
    <w:rsid w:val="002B2CBD"/>
    <w:rPr>
      <w:rFonts w:cs="Times New Roman"/>
      <w:color w:val="0000FF"/>
      <w:u w:val="single"/>
    </w:rPr>
  </w:style>
  <w:style w:type="paragraph" w:customStyle="1" w:styleId="BoldChar">
    <w:name w:val="Bold Char"/>
    <w:basedOn w:val="BodyText"/>
    <w:rsid w:val="00BC1856"/>
    <w:pPr>
      <w:tabs>
        <w:tab w:val="left" w:pos="3600"/>
      </w:tabs>
      <w:autoSpaceDE/>
      <w:autoSpaceDN/>
      <w:spacing w:before="40" w:after="40" w:line="288" w:lineRule="auto"/>
      <w:ind w:right="-576"/>
    </w:pPr>
    <w:rPr>
      <w:rFonts w:cs="Times New Roman"/>
      <w:b/>
      <w:sz w:val="22"/>
      <w:szCs w:val="20"/>
    </w:rPr>
  </w:style>
  <w:style w:type="paragraph" w:customStyle="1" w:styleId="CM5">
    <w:name w:val="CM5"/>
    <w:basedOn w:val="Default"/>
    <w:next w:val="Default"/>
    <w:uiPriority w:val="99"/>
    <w:rsid w:val="006033BD"/>
    <w:pPr>
      <w:widowControl/>
      <w:spacing w:line="233" w:lineRule="atLeast"/>
    </w:pPr>
    <w:rPr>
      <w:rFonts w:ascii="Times New Roman" w:hAnsi="Times New Roman" w:cs="Times New Roman"/>
      <w:color w:val="auto"/>
    </w:rPr>
  </w:style>
  <w:style w:type="character" w:styleId="Strong">
    <w:name w:val="Strong"/>
    <w:basedOn w:val="DefaultParagraphFont"/>
    <w:uiPriority w:val="22"/>
    <w:qFormat/>
    <w:locked/>
    <w:rsid w:val="00FF2955"/>
    <w:rPr>
      <w:b/>
      <w:bCs/>
    </w:rPr>
  </w:style>
  <w:style w:type="paragraph" w:styleId="BodyTextIndent3">
    <w:name w:val="Body Text Indent 3"/>
    <w:basedOn w:val="Normal"/>
    <w:link w:val="BodyTextIndent3Char"/>
    <w:uiPriority w:val="99"/>
    <w:semiHidden/>
    <w:unhideWhenUsed/>
    <w:rsid w:val="00423A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3A00"/>
    <w:rPr>
      <w:rFonts w:ascii="Arial" w:hAnsi="Arial" w:cs="Arial"/>
      <w:sz w:val="16"/>
      <w:szCs w:val="16"/>
    </w:rPr>
  </w:style>
  <w:style w:type="paragraph" w:styleId="BodyTextIndent2">
    <w:name w:val="Body Text Indent 2"/>
    <w:basedOn w:val="Normal"/>
    <w:link w:val="BodyTextIndent2Char"/>
    <w:uiPriority w:val="99"/>
    <w:semiHidden/>
    <w:unhideWhenUsed/>
    <w:rsid w:val="00D34225"/>
    <w:pPr>
      <w:spacing w:after="120" w:line="480" w:lineRule="auto"/>
      <w:ind w:left="360"/>
    </w:pPr>
  </w:style>
  <w:style w:type="character" w:customStyle="1" w:styleId="BodyTextIndent2Char">
    <w:name w:val="Body Text Indent 2 Char"/>
    <w:basedOn w:val="DefaultParagraphFont"/>
    <w:link w:val="BodyTextIndent2"/>
    <w:uiPriority w:val="99"/>
    <w:semiHidden/>
    <w:rsid w:val="00D34225"/>
    <w:rPr>
      <w:rFonts w:ascii="Arial" w:hAnsi="Arial" w:cs="Arial"/>
      <w:sz w:val="21"/>
      <w:szCs w:val="21"/>
    </w:rPr>
  </w:style>
  <w:style w:type="character" w:customStyle="1" w:styleId="textbody">
    <w:name w:val="textbody"/>
    <w:basedOn w:val="DefaultParagraphFont"/>
    <w:rsid w:val="00AD2BCA"/>
  </w:style>
  <w:style w:type="character" w:customStyle="1" w:styleId="st">
    <w:name w:val="st"/>
    <w:basedOn w:val="DefaultParagraphFont"/>
    <w:rsid w:val="00AD2BCA"/>
  </w:style>
  <w:style w:type="paragraph" w:styleId="NormalWeb">
    <w:name w:val="Normal (Web)"/>
    <w:basedOn w:val="Normal"/>
    <w:uiPriority w:val="99"/>
    <w:unhideWhenUsed/>
    <w:rsid w:val="00AD2BCA"/>
    <w:pPr>
      <w:spacing w:before="100" w:beforeAutospacing="1" w:after="100" w:afterAutospacing="1"/>
      <w:jc w:val="left"/>
    </w:pPr>
    <w:rPr>
      <w:rFonts w:ascii="Times New Roman" w:hAnsi="Times New Roman" w:cs="Times New Roman"/>
      <w:sz w:val="24"/>
      <w:szCs w:val="24"/>
    </w:rPr>
  </w:style>
  <w:style w:type="character" w:styleId="Emphasis">
    <w:name w:val="Emphasis"/>
    <w:basedOn w:val="DefaultParagraphFont"/>
    <w:uiPriority w:val="20"/>
    <w:qFormat/>
    <w:locked/>
    <w:rsid w:val="00AD2BCA"/>
    <w:rPr>
      <w:i/>
      <w:iCs/>
    </w:rPr>
  </w:style>
  <w:style w:type="character" w:customStyle="1" w:styleId="views-label">
    <w:name w:val="views-label"/>
    <w:basedOn w:val="DefaultParagraphFont"/>
    <w:rsid w:val="00546117"/>
  </w:style>
  <w:style w:type="paragraph" w:styleId="HTMLAddress">
    <w:name w:val="HTML Address"/>
    <w:basedOn w:val="Normal"/>
    <w:link w:val="HTMLAddressChar"/>
    <w:uiPriority w:val="99"/>
    <w:unhideWhenUsed/>
    <w:rsid w:val="00546117"/>
    <w:pPr>
      <w:jc w:val="left"/>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rsid w:val="00546117"/>
    <w:rPr>
      <w:i/>
      <w:iCs/>
      <w:sz w:val="24"/>
      <w:szCs w:val="24"/>
    </w:rPr>
  </w:style>
  <w:style w:type="character" w:customStyle="1" w:styleId="phone">
    <w:name w:val="phone"/>
    <w:basedOn w:val="DefaultParagraphFont"/>
    <w:rsid w:val="00546117"/>
  </w:style>
  <w:style w:type="character" w:customStyle="1" w:styleId="fax">
    <w:name w:val="fax"/>
    <w:basedOn w:val="DefaultParagraphFont"/>
    <w:rsid w:val="00546117"/>
  </w:style>
  <w:style w:type="paragraph" w:customStyle="1" w:styleId="bodytext0">
    <w:name w:val="bodytext"/>
    <w:basedOn w:val="Normal"/>
    <w:rsid w:val="00763DDD"/>
    <w:pPr>
      <w:spacing w:before="100" w:beforeAutospacing="1" w:after="100" w:afterAutospacing="1"/>
      <w:jc w:val="left"/>
    </w:pPr>
    <w:rPr>
      <w:rFonts w:ascii="Times New Roman" w:hAnsi="Times New Roman" w:cs="Times New Roman"/>
      <w:sz w:val="24"/>
      <w:szCs w:val="24"/>
    </w:rPr>
  </w:style>
  <w:style w:type="character" w:customStyle="1" w:styleId="Heading5Char">
    <w:name w:val="Heading 5 Char"/>
    <w:basedOn w:val="DefaultParagraphFont"/>
    <w:link w:val="Heading5"/>
    <w:rsid w:val="00763DDD"/>
    <w:rPr>
      <w:rFonts w:asciiTheme="majorHAnsi" w:eastAsiaTheme="majorEastAsia" w:hAnsiTheme="majorHAnsi" w:cstheme="majorBidi"/>
      <w:color w:val="243F60" w:themeColor="accent1" w:themeShade="7F"/>
      <w:sz w:val="21"/>
      <w:szCs w:val="21"/>
    </w:rPr>
  </w:style>
  <w:style w:type="paragraph" w:customStyle="1" w:styleId="adr">
    <w:name w:val="adr"/>
    <w:basedOn w:val="Normal"/>
    <w:rsid w:val="00763DDD"/>
    <w:pPr>
      <w:spacing w:before="100" w:beforeAutospacing="1" w:after="100" w:afterAutospacing="1"/>
      <w:jc w:val="left"/>
    </w:pPr>
    <w:rPr>
      <w:rFonts w:ascii="Times New Roman" w:hAnsi="Times New Roman" w:cs="Times New Roman"/>
      <w:sz w:val="24"/>
      <w:szCs w:val="24"/>
    </w:rPr>
  </w:style>
  <w:style w:type="character" w:customStyle="1" w:styleId="street-address">
    <w:name w:val="street-address"/>
    <w:basedOn w:val="DefaultParagraphFont"/>
    <w:rsid w:val="00763DDD"/>
  </w:style>
  <w:style w:type="character" w:customStyle="1" w:styleId="locality">
    <w:name w:val="locality"/>
    <w:basedOn w:val="DefaultParagraphFont"/>
    <w:rsid w:val="00763DDD"/>
  </w:style>
  <w:style w:type="character" w:customStyle="1" w:styleId="country-name">
    <w:name w:val="country-name"/>
    <w:basedOn w:val="DefaultParagraphFont"/>
    <w:rsid w:val="00763DDD"/>
  </w:style>
  <w:style w:type="character" w:customStyle="1" w:styleId="tel">
    <w:name w:val="tel"/>
    <w:basedOn w:val="DefaultParagraphFont"/>
    <w:rsid w:val="00763DDD"/>
  </w:style>
  <w:style w:type="character" w:customStyle="1" w:styleId="Heading3Char">
    <w:name w:val="Heading 3 Char"/>
    <w:basedOn w:val="DefaultParagraphFont"/>
    <w:link w:val="Heading3"/>
    <w:semiHidden/>
    <w:rsid w:val="00B219DD"/>
    <w:rPr>
      <w:rFonts w:asciiTheme="majorHAnsi" w:eastAsiaTheme="majorEastAsia" w:hAnsiTheme="majorHAnsi" w:cstheme="majorBidi"/>
      <w:b/>
      <w:bCs/>
      <w:color w:val="4F81BD" w:themeColor="accent1"/>
      <w:sz w:val="21"/>
      <w:szCs w:val="21"/>
    </w:rPr>
  </w:style>
  <w:style w:type="character" w:customStyle="1" w:styleId="apple-style-span">
    <w:name w:val="apple-style-span"/>
    <w:basedOn w:val="DefaultParagraphFont"/>
    <w:rsid w:val="002E4D67"/>
  </w:style>
  <w:style w:type="character" w:customStyle="1" w:styleId="time">
    <w:name w:val="time"/>
    <w:basedOn w:val="DefaultParagraphFont"/>
    <w:rsid w:val="002E4D67"/>
  </w:style>
  <w:style w:type="paragraph" w:customStyle="1" w:styleId="Body2">
    <w:name w:val="Body 2"/>
    <w:rsid w:val="00390E27"/>
    <w:pPr>
      <w:keepNext/>
      <w:keepLines/>
      <w:pBdr>
        <w:top w:val="nil"/>
        <w:left w:val="nil"/>
        <w:bottom w:val="nil"/>
        <w:right w:val="nil"/>
        <w:between w:val="nil"/>
        <w:bar w:val="nil"/>
      </w:pBdr>
      <w:spacing w:before="80" w:after="80"/>
      <w:jc w:val="both"/>
    </w:pPr>
    <w:rPr>
      <w:rFonts w:ascii="Avenir Next" w:eastAsia="Avenir Next" w:hAnsi="Avenir Next" w:cs="Avenir Next"/>
      <w:color w:val="000000"/>
      <w:sz w:val="18"/>
      <w:szCs w:val="18"/>
      <w:u w:color="000000"/>
      <w:bdr w:val="nil"/>
    </w:rPr>
  </w:style>
  <w:style w:type="character" w:customStyle="1" w:styleId="None">
    <w:name w:val="None"/>
    <w:rsid w:val="0046034F"/>
  </w:style>
  <w:style w:type="character" w:customStyle="1" w:styleId="Hyperlink3">
    <w:name w:val="Hyperlink.3"/>
    <w:basedOn w:val="Hyperlink"/>
    <w:rsid w:val="00BC782B"/>
    <w:rPr>
      <w:rFonts w:cs="Times New Roman"/>
      <w:color w:val="0000FF"/>
      <w:u w:val="single"/>
    </w:rPr>
  </w:style>
  <w:style w:type="paragraph" w:customStyle="1" w:styleId="Body1">
    <w:name w:val="Body 1"/>
    <w:rsid w:val="00587079"/>
    <w:pPr>
      <w:pBdr>
        <w:top w:val="nil"/>
        <w:left w:val="nil"/>
        <w:bottom w:val="nil"/>
        <w:right w:val="nil"/>
        <w:between w:val="nil"/>
        <w:bar w:val="nil"/>
      </w:pBdr>
      <w:spacing w:before="60" w:after="60"/>
    </w:pPr>
    <w:rPr>
      <w:rFonts w:ascii="Avenir Next" w:eastAsia="Arial Unicode MS" w:hAnsi="Avenir Next" w:cs="Arial Unicode MS"/>
      <w:color w:val="000000"/>
      <w:sz w:val="20"/>
      <w:szCs w:val="20"/>
      <w:u w:color="000000"/>
      <w:bdr w:val="nil"/>
    </w:rPr>
  </w:style>
  <w:style w:type="paragraph" w:customStyle="1" w:styleId="Table">
    <w:name w:val="Table"/>
    <w:basedOn w:val="Normal"/>
    <w:rsid w:val="005653B2"/>
    <w:pPr>
      <w:spacing w:before="60" w:after="60" w:line="220" w:lineRule="atLeast"/>
      <w:jc w:val="left"/>
    </w:pPr>
    <w:rPr>
      <w:rFonts w:ascii="DaneHelveticaNeue" w:hAnsi="DaneHelveticaNeue" w:cs="Times New Roman"/>
      <w:sz w:val="18"/>
      <w:szCs w:val="24"/>
    </w:rPr>
  </w:style>
  <w:style w:type="character" w:customStyle="1" w:styleId="StandDeckblattnFZchn">
    <w:name w:val="StandDeckblattnF Zchn"/>
    <w:basedOn w:val="DefaultParagraphFont"/>
    <w:link w:val="StandDeckblattnF"/>
    <w:locked/>
    <w:rsid w:val="0033461B"/>
    <w:rPr>
      <w:rFonts w:ascii="Arial" w:hAnsi="Arial" w:cs="Arial"/>
    </w:rPr>
  </w:style>
  <w:style w:type="paragraph" w:customStyle="1" w:styleId="StandDeckblattnF">
    <w:name w:val="StandDeckblattnF"/>
    <w:basedOn w:val="Normal"/>
    <w:link w:val="StandDeckblattnFZchn"/>
    <w:rsid w:val="0033461B"/>
    <w:pPr>
      <w:jc w:val="left"/>
    </w:pPr>
    <w:rPr>
      <w:sz w:val="22"/>
      <w:szCs w:val="22"/>
    </w:rPr>
  </w:style>
  <w:style w:type="paragraph" w:styleId="Subtitle">
    <w:name w:val="Subtitle"/>
    <w:basedOn w:val="Normal"/>
    <w:link w:val="SubtitleChar"/>
    <w:qFormat/>
    <w:locked/>
    <w:rsid w:val="00D30A17"/>
    <w:pPr>
      <w:keepLines/>
      <w:ind w:left="-1080"/>
      <w:jc w:val="left"/>
    </w:pPr>
    <w:rPr>
      <w:rFonts w:ascii="Times New Roman" w:hAnsi="Times New Roman" w:cs="Times New Roman"/>
      <w:b/>
      <w:bCs/>
      <w:sz w:val="24"/>
      <w:szCs w:val="24"/>
      <w:u w:val="single"/>
    </w:rPr>
  </w:style>
  <w:style w:type="character" w:customStyle="1" w:styleId="SubtitleChar">
    <w:name w:val="Subtitle Char"/>
    <w:basedOn w:val="DefaultParagraphFont"/>
    <w:link w:val="Subtitle"/>
    <w:rsid w:val="00D30A17"/>
    <w:rPr>
      <w:b/>
      <w:bCs/>
      <w:sz w:val="24"/>
      <w:szCs w:val="24"/>
      <w:u w:val="single"/>
    </w:rPr>
  </w:style>
  <w:style w:type="character" w:customStyle="1" w:styleId="ilad">
    <w:name w:val="il_ad"/>
    <w:basedOn w:val="DefaultParagraphFont"/>
    <w:rsid w:val="00D30A17"/>
  </w:style>
  <w:style w:type="paragraph" w:customStyle="1" w:styleId="Reference">
    <w:name w:val="Reference"/>
    <w:basedOn w:val="Normal"/>
    <w:rsid w:val="00217799"/>
    <w:pPr>
      <w:spacing w:after="920"/>
      <w:jc w:val="right"/>
    </w:pPr>
    <w:rPr>
      <w:rFonts w:ascii="Garamond" w:hAnsi="Garamond" w:cs="Times New Roman"/>
      <w:sz w:val="20"/>
      <w:szCs w:val="20"/>
    </w:rPr>
  </w:style>
  <w:style w:type="paragraph" w:customStyle="1" w:styleId="CM3">
    <w:name w:val="CM3"/>
    <w:basedOn w:val="Default"/>
    <w:next w:val="Default"/>
    <w:uiPriority w:val="99"/>
    <w:rsid w:val="00A4090B"/>
    <w:pPr>
      <w:spacing w:line="280" w:lineRule="atLeast"/>
    </w:pPr>
    <w:rPr>
      <w:rFonts w:ascii="Times New Roman" w:eastAsiaTheme="minorEastAsia" w:hAnsi="Times New Roman" w:cs="Times New Roman"/>
      <w:color w:val="auto"/>
    </w:rPr>
  </w:style>
  <w:style w:type="paragraph" w:customStyle="1" w:styleId="CM4">
    <w:name w:val="CM4"/>
    <w:basedOn w:val="Default"/>
    <w:next w:val="Default"/>
    <w:uiPriority w:val="99"/>
    <w:rsid w:val="004969B5"/>
    <w:pPr>
      <w:spacing w:line="280" w:lineRule="atLeast"/>
    </w:pPr>
    <w:rPr>
      <w:rFonts w:ascii="Times New Roman" w:eastAsiaTheme="minorEastAsia" w:hAnsi="Times New Roman" w:cs="Times New Roman"/>
      <w:color w:val="auto"/>
    </w:rPr>
  </w:style>
  <w:style w:type="paragraph" w:customStyle="1" w:styleId="CM15">
    <w:name w:val="CM15"/>
    <w:basedOn w:val="Default"/>
    <w:next w:val="Default"/>
    <w:uiPriority w:val="99"/>
    <w:rsid w:val="00AA1615"/>
    <w:pPr>
      <w:spacing w:after="260"/>
    </w:pPr>
    <w:rPr>
      <w:rFonts w:ascii="Times New Roman" w:eastAsiaTheme="minorEastAsia" w:hAnsi="Times New Roman" w:cs="Times New Roman"/>
      <w:color w:val="auto"/>
    </w:rPr>
  </w:style>
  <w:style w:type="paragraph" w:customStyle="1" w:styleId="CM2">
    <w:name w:val="CM2"/>
    <w:basedOn w:val="Default"/>
    <w:next w:val="Default"/>
    <w:uiPriority w:val="99"/>
    <w:rsid w:val="00137311"/>
    <w:pPr>
      <w:spacing w:line="278" w:lineRule="atLeast"/>
    </w:pPr>
    <w:rPr>
      <w:rFonts w:ascii="Times New Roman" w:eastAsiaTheme="minorEastAsia" w:hAnsi="Times New Roman" w:cs="Times New Roman"/>
      <w:color w:val="auto"/>
    </w:rPr>
  </w:style>
  <w:style w:type="paragraph" w:customStyle="1" w:styleId="CM7">
    <w:name w:val="CM7"/>
    <w:basedOn w:val="Default"/>
    <w:next w:val="Default"/>
    <w:uiPriority w:val="99"/>
    <w:rsid w:val="00137311"/>
    <w:pPr>
      <w:spacing w:line="278" w:lineRule="atLeast"/>
    </w:pPr>
    <w:rPr>
      <w:rFonts w:ascii="Times New Roman" w:eastAsiaTheme="minorEastAsia" w:hAnsi="Times New Roman" w:cs="Times New Roman"/>
      <w:color w:val="auto"/>
    </w:rPr>
  </w:style>
  <w:style w:type="paragraph" w:customStyle="1" w:styleId="CM19">
    <w:name w:val="CM19"/>
    <w:basedOn w:val="Default"/>
    <w:next w:val="Default"/>
    <w:uiPriority w:val="99"/>
    <w:rsid w:val="00137311"/>
    <w:pPr>
      <w:spacing w:after="490"/>
    </w:pPr>
    <w:rPr>
      <w:rFonts w:ascii="Times New Roman" w:eastAsiaTheme="minorEastAsia" w:hAnsi="Times New Roman" w:cs="Times New Roman"/>
      <w:color w:val="auto"/>
    </w:rPr>
  </w:style>
  <w:style w:type="paragraph" w:customStyle="1" w:styleId="CM11">
    <w:name w:val="CM11"/>
    <w:basedOn w:val="Default"/>
    <w:next w:val="Default"/>
    <w:uiPriority w:val="99"/>
    <w:rsid w:val="00137311"/>
    <w:pPr>
      <w:spacing w:line="280" w:lineRule="atLeast"/>
    </w:pPr>
    <w:rPr>
      <w:rFonts w:ascii="Times New Roman" w:eastAsiaTheme="minorEastAsia" w:hAnsi="Times New Roman" w:cs="Times New Roman"/>
      <w:color w:val="auto"/>
    </w:rPr>
  </w:style>
  <w:style w:type="paragraph" w:customStyle="1" w:styleId="CM1">
    <w:name w:val="CM1"/>
    <w:basedOn w:val="Default"/>
    <w:next w:val="Default"/>
    <w:uiPriority w:val="99"/>
    <w:rsid w:val="00137311"/>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3989">
      <w:bodyDiv w:val="1"/>
      <w:marLeft w:val="0"/>
      <w:marRight w:val="0"/>
      <w:marTop w:val="0"/>
      <w:marBottom w:val="0"/>
      <w:divBdr>
        <w:top w:val="none" w:sz="0" w:space="0" w:color="auto"/>
        <w:left w:val="none" w:sz="0" w:space="0" w:color="auto"/>
        <w:bottom w:val="none" w:sz="0" w:space="0" w:color="auto"/>
        <w:right w:val="none" w:sz="0" w:space="0" w:color="auto"/>
      </w:divBdr>
    </w:div>
    <w:div w:id="424159231">
      <w:bodyDiv w:val="1"/>
      <w:marLeft w:val="0"/>
      <w:marRight w:val="0"/>
      <w:marTop w:val="0"/>
      <w:marBottom w:val="0"/>
      <w:divBdr>
        <w:top w:val="none" w:sz="0" w:space="0" w:color="auto"/>
        <w:left w:val="none" w:sz="0" w:space="0" w:color="auto"/>
        <w:bottom w:val="none" w:sz="0" w:space="0" w:color="auto"/>
        <w:right w:val="none" w:sz="0" w:space="0" w:color="auto"/>
      </w:divBdr>
    </w:div>
    <w:div w:id="746415041">
      <w:bodyDiv w:val="1"/>
      <w:marLeft w:val="0"/>
      <w:marRight w:val="0"/>
      <w:marTop w:val="0"/>
      <w:marBottom w:val="0"/>
      <w:divBdr>
        <w:top w:val="none" w:sz="0" w:space="0" w:color="auto"/>
        <w:left w:val="none" w:sz="0" w:space="0" w:color="auto"/>
        <w:bottom w:val="none" w:sz="0" w:space="0" w:color="auto"/>
        <w:right w:val="none" w:sz="0" w:space="0" w:color="auto"/>
      </w:divBdr>
    </w:div>
    <w:div w:id="908418018">
      <w:bodyDiv w:val="1"/>
      <w:marLeft w:val="0"/>
      <w:marRight w:val="0"/>
      <w:marTop w:val="0"/>
      <w:marBottom w:val="0"/>
      <w:divBdr>
        <w:top w:val="none" w:sz="0" w:space="0" w:color="auto"/>
        <w:left w:val="none" w:sz="0" w:space="0" w:color="auto"/>
        <w:bottom w:val="none" w:sz="0" w:space="0" w:color="auto"/>
        <w:right w:val="none" w:sz="0" w:space="0" w:color="auto"/>
      </w:divBdr>
    </w:div>
    <w:div w:id="1185751524">
      <w:bodyDiv w:val="1"/>
      <w:marLeft w:val="0"/>
      <w:marRight w:val="0"/>
      <w:marTop w:val="0"/>
      <w:marBottom w:val="0"/>
      <w:divBdr>
        <w:top w:val="none" w:sz="0" w:space="0" w:color="auto"/>
        <w:left w:val="none" w:sz="0" w:space="0" w:color="auto"/>
        <w:bottom w:val="none" w:sz="0" w:space="0" w:color="auto"/>
        <w:right w:val="none" w:sz="0" w:space="0" w:color="auto"/>
      </w:divBdr>
    </w:div>
    <w:div w:id="1191603581">
      <w:bodyDiv w:val="1"/>
      <w:marLeft w:val="0"/>
      <w:marRight w:val="0"/>
      <w:marTop w:val="0"/>
      <w:marBottom w:val="0"/>
      <w:divBdr>
        <w:top w:val="none" w:sz="0" w:space="0" w:color="auto"/>
        <w:left w:val="none" w:sz="0" w:space="0" w:color="auto"/>
        <w:bottom w:val="none" w:sz="0" w:space="0" w:color="auto"/>
        <w:right w:val="none" w:sz="0" w:space="0" w:color="auto"/>
      </w:divBdr>
      <w:divsChild>
        <w:div w:id="586309794">
          <w:marLeft w:val="0"/>
          <w:marRight w:val="0"/>
          <w:marTop w:val="0"/>
          <w:marBottom w:val="0"/>
          <w:divBdr>
            <w:top w:val="none" w:sz="0" w:space="0" w:color="auto"/>
            <w:left w:val="none" w:sz="0" w:space="0" w:color="auto"/>
            <w:bottom w:val="none" w:sz="0" w:space="0" w:color="auto"/>
            <w:right w:val="none" w:sz="0" w:space="0" w:color="auto"/>
          </w:divBdr>
          <w:divsChild>
            <w:div w:id="845633096">
              <w:marLeft w:val="0"/>
              <w:marRight w:val="0"/>
              <w:marTop w:val="0"/>
              <w:marBottom w:val="0"/>
              <w:divBdr>
                <w:top w:val="none" w:sz="0" w:space="0" w:color="auto"/>
                <w:left w:val="none" w:sz="0" w:space="0" w:color="auto"/>
                <w:bottom w:val="none" w:sz="0" w:space="0" w:color="auto"/>
                <w:right w:val="none" w:sz="0" w:space="0" w:color="auto"/>
              </w:divBdr>
              <w:divsChild>
                <w:div w:id="854152036">
                  <w:marLeft w:val="0"/>
                  <w:marRight w:val="0"/>
                  <w:marTop w:val="0"/>
                  <w:marBottom w:val="0"/>
                  <w:divBdr>
                    <w:top w:val="none" w:sz="0" w:space="0" w:color="auto"/>
                    <w:left w:val="none" w:sz="0" w:space="0" w:color="auto"/>
                    <w:bottom w:val="none" w:sz="0" w:space="0" w:color="auto"/>
                    <w:right w:val="none" w:sz="0" w:space="0" w:color="auto"/>
                  </w:divBdr>
                  <w:divsChild>
                    <w:div w:id="373506207">
                      <w:marLeft w:val="0"/>
                      <w:marRight w:val="0"/>
                      <w:marTop w:val="0"/>
                      <w:marBottom w:val="0"/>
                      <w:divBdr>
                        <w:top w:val="none" w:sz="0" w:space="0" w:color="auto"/>
                        <w:left w:val="none" w:sz="0" w:space="0" w:color="auto"/>
                        <w:bottom w:val="none" w:sz="0" w:space="0" w:color="auto"/>
                        <w:right w:val="none" w:sz="0" w:space="0" w:color="auto"/>
                      </w:divBdr>
                      <w:divsChild>
                        <w:div w:id="271280426">
                          <w:marLeft w:val="0"/>
                          <w:marRight w:val="0"/>
                          <w:marTop w:val="0"/>
                          <w:marBottom w:val="0"/>
                          <w:divBdr>
                            <w:top w:val="none" w:sz="0" w:space="0" w:color="auto"/>
                            <w:left w:val="none" w:sz="0" w:space="0" w:color="auto"/>
                            <w:bottom w:val="none" w:sz="0" w:space="0" w:color="auto"/>
                            <w:right w:val="none" w:sz="0" w:space="0" w:color="auto"/>
                          </w:divBdr>
                          <w:divsChild>
                            <w:div w:id="758798129">
                              <w:marLeft w:val="0"/>
                              <w:marRight w:val="0"/>
                              <w:marTop w:val="0"/>
                              <w:marBottom w:val="0"/>
                              <w:divBdr>
                                <w:top w:val="none" w:sz="0" w:space="0" w:color="auto"/>
                                <w:left w:val="none" w:sz="0" w:space="0" w:color="auto"/>
                                <w:bottom w:val="none" w:sz="0" w:space="0" w:color="auto"/>
                                <w:right w:val="none" w:sz="0" w:space="0" w:color="auto"/>
                              </w:divBdr>
                              <w:divsChild>
                                <w:div w:id="508757404">
                                  <w:marLeft w:val="0"/>
                                  <w:marRight w:val="0"/>
                                  <w:marTop w:val="0"/>
                                  <w:marBottom w:val="0"/>
                                  <w:divBdr>
                                    <w:top w:val="none" w:sz="0" w:space="0" w:color="auto"/>
                                    <w:left w:val="none" w:sz="0" w:space="0" w:color="auto"/>
                                    <w:bottom w:val="none" w:sz="0" w:space="0" w:color="auto"/>
                                    <w:right w:val="none" w:sz="0" w:space="0" w:color="auto"/>
                                  </w:divBdr>
                                  <w:divsChild>
                                    <w:div w:id="221522614">
                                      <w:marLeft w:val="0"/>
                                      <w:marRight w:val="0"/>
                                      <w:marTop w:val="0"/>
                                      <w:marBottom w:val="0"/>
                                      <w:divBdr>
                                        <w:top w:val="none" w:sz="0" w:space="0" w:color="auto"/>
                                        <w:left w:val="none" w:sz="0" w:space="0" w:color="auto"/>
                                        <w:bottom w:val="none" w:sz="0" w:space="0" w:color="auto"/>
                                        <w:right w:val="none" w:sz="0" w:space="0" w:color="auto"/>
                                      </w:divBdr>
                                      <w:divsChild>
                                        <w:div w:id="1928465269">
                                          <w:marLeft w:val="0"/>
                                          <w:marRight w:val="0"/>
                                          <w:marTop w:val="0"/>
                                          <w:marBottom w:val="0"/>
                                          <w:divBdr>
                                            <w:top w:val="none" w:sz="0" w:space="0" w:color="auto"/>
                                            <w:left w:val="none" w:sz="0" w:space="0" w:color="auto"/>
                                            <w:bottom w:val="none" w:sz="0" w:space="0" w:color="auto"/>
                                            <w:right w:val="none" w:sz="0" w:space="0" w:color="auto"/>
                                          </w:divBdr>
                                          <w:divsChild>
                                            <w:div w:id="1938826392">
                                              <w:marLeft w:val="0"/>
                                              <w:marRight w:val="0"/>
                                              <w:marTop w:val="0"/>
                                              <w:marBottom w:val="0"/>
                                              <w:divBdr>
                                                <w:top w:val="none" w:sz="0" w:space="0" w:color="auto"/>
                                                <w:left w:val="none" w:sz="0" w:space="0" w:color="auto"/>
                                                <w:bottom w:val="none" w:sz="0" w:space="0" w:color="auto"/>
                                                <w:right w:val="none" w:sz="0" w:space="0" w:color="auto"/>
                                              </w:divBdr>
                                              <w:divsChild>
                                                <w:div w:id="21204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892325">
          <w:marLeft w:val="0"/>
          <w:marRight w:val="0"/>
          <w:marTop w:val="0"/>
          <w:marBottom w:val="0"/>
          <w:divBdr>
            <w:top w:val="none" w:sz="0" w:space="0" w:color="auto"/>
            <w:left w:val="none" w:sz="0" w:space="0" w:color="auto"/>
            <w:bottom w:val="none" w:sz="0" w:space="0" w:color="auto"/>
            <w:right w:val="none" w:sz="0" w:space="0" w:color="auto"/>
          </w:divBdr>
          <w:divsChild>
            <w:div w:id="1482767278">
              <w:marLeft w:val="0"/>
              <w:marRight w:val="0"/>
              <w:marTop w:val="0"/>
              <w:marBottom w:val="0"/>
              <w:divBdr>
                <w:top w:val="none" w:sz="0" w:space="0" w:color="auto"/>
                <w:left w:val="none" w:sz="0" w:space="0" w:color="auto"/>
                <w:bottom w:val="none" w:sz="0" w:space="0" w:color="auto"/>
                <w:right w:val="none" w:sz="0" w:space="0" w:color="auto"/>
              </w:divBdr>
              <w:divsChild>
                <w:div w:id="700668463">
                  <w:marLeft w:val="0"/>
                  <w:marRight w:val="0"/>
                  <w:marTop w:val="0"/>
                  <w:marBottom w:val="0"/>
                  <w:divBdr>
                    <w:top w:val="none" w:sz="0" w:space="0" w:color="auto"/>
                    <w:left w:val="none" w:sz="0" w:space="0" w:color="auto"/>
                    <w:bottom w:val="none" w:sz="0" w:space="0" w:color="auto"/>
                    <w:right w:val="none" w:sz="0" w:space="0" w:color="auto"/>
                  </w:divBdr>
                  <w:divsChild>
                    <w:div w:id="12471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471">
      <w:bodyDiv w:val="1"/>
      <w:marLeft w:val="0"/>
      <w:marRight w:val="0"/>
      <w:marTop w:val="0"/>
      <w:marBottom w:val="0"/>
      <w:divBdr>
        <w:top w:val="none" w:sz="0" w:space="0" w:color="auto"/>
        <w:left w:val="none" w:sz="0" w:space="0" w:color="auto"/>
        <w:bottom w:val="none" w:sz="0" w:space="0" w:color="auto"/>
        <w:right w:val="none" w:sz="0" w:space="0" w:color="auto"/>
      </w:divBdr>
    </w:div>
    <w:div w:id="1543515697">
      <w:bodyDiv w:val="1"/>
      <w:marLeft w:val="0"/>
      <w:marRight w:val="0"/>
      <w:marTop w:val="0"/>
      <w:marBottom w:val="0"/>
      <w:divBdr>
        <w:top w:val="none" w:sz="0" w:space="0" w:color="auto"/>
        <w:left w:val="none" w:sz="0" w:space="0" w:color="auto"/>
        <w:bottom w:val="none" w:sz="0" w:space="0" w:color="auto"/>
        <w:right w:val="none" w:sz="0" w:space="0" w:color="auto"/>
      </w:divBdr>
      <w:divsChild>
        <w:div w:id="1174103863">
          <w:marLeft w:val="0"/>
          <w:marRight w:val="0"/>
          <w:marTop w:val="0"/>
          <w:marBottom w:val="0"/>
          <w:divBdr>
            <w:top w:val="none" w:sz="0" w:space="0" w:color="auto"/>
            <w:left w:val="none" w:sz="0" w:space="0" w:color="auto"/>
            <w:bottom w:val="none" w:sz="0" w:space="0" w:color="auto"/>
            <w:right w:val="none" w:sz="0" w:space="0" w:color="auto"/>
          </w:divBdr>
          <w:divsChild>
            <w:div w:id="91752215">
              <w:marLeft w:val="0"/>
              <w:marRight w:val="0"/>
              <w:marTop w:val="0"/>
              <w:marBottom w:val="0"/>
              <w:divBdr>
                <w:top w:val="none" w:sz="0" w:space="0" w:color="auto"/>
                <w:left w:val="none" w:sz="0" w:space="0" w:color="auto"/>
                <w:bottom w:val="none" w:sz="0" w:space="0" w:color="auto"/>
                <w:right w:val="none" w:sz="0" w:space="0" w:color="auto"/>
              </w:divBdr>
              <w:divsChild>
                <w:div w:id="1920601282">
                  <w:marLeft w:val="0"/>
                  <w:marRight w:val="0"/>
                  <w:marTop w:val="0"/>
                  <w:marBottom w:val="0"/>
                  <w:divBdr>
                    <w:top w:val="none" w:sz="0" w:space="0" w:color="auto"/>
                    <w:left w:val="none" w:sz="0" w:space="0" w:color="auto"/>
                    <w:bottom w:val="none" w:sz="0" w:space="0" w:color="auto"/>
                    <w:right w:val="none" w:sz="0" w:space="0" w:color="auto"/>
                  </w:divBdr>
                </w:div>
              </w:divsChild>
            </w:div>
            <w:div w:id="1783568352">
              <w:marLeft w:val="0"/>
              <w:marRight w:val="0"/>
              <w:marTop w:val="0"/>
              <w:marBottom w:val="0"/>
              <w:divBdr>
                <w:top w:val="none" w:sz="0" w:space="0" w:color="auto"/>
                <w:left w:val="none" w:sz="0" w:space="0" w:color="auto"/>
                <w:bottom w:val="none" w:sz="0" w:space="0" w:color="auto"/>
                <w:right w:val="none" w:sz="0" w:space="0" w:color="auto"/>
              </w:divBdr>
              <w:divsChild>
                <w:div w:id="253247358">
                  <w:marLeft w:val="0"/>
                  <w:marRight w:val="0"/>
                  <w:marTop w:val="0"/>
                  <w:marBottom w:val="0"/>
                  <w:divBdr>
                    <w:top w:val="none" w:sz="0" w:space="0" w:color="auto"/>
                    <w:left w:val="none" w:sz="0" w:space="0" w:color="auto"/>
                    <w:bottom w:val="none" w:sz="0" w:space="0" w:color="auto"/>
                    <w:right w:val="none" w:sz="0" w:space="0" w:color="auto"/>
                  </w:divBdr>
                </w:div>
              </w:divsChild>
            </w:div>
            <w:div w:id="1268198144">
              <w:marLeft w:val="0"/>
              <w:marRight w:val="0"/>
              <w:marTop w:val="0"/>
              <w:marBottom w:val="0"/>
              <w:divBdr>
                <w:top w:val="none" w:sz="0" w:space="0" w:color="auto"/>
                <w:left w:val="none" w:sz="0" w:space="0" w:color="auto"/>
                <w:bottom w:val="none" w:sz="0" w:space="0" w:color="auto"/>
                <w:right w:val="none" w:sz="0" w:space="0" w:color="auto"/>
              </w:divBdr>
              <w:divsChild>
                <w:div w:id="231473377">
                  <w:marLeft w:val="0"/>
                  <w:marRight w:val="0"/>
                  <w:marTop w:val="0"/>
                  <w:marBottom w:val="0"/>
                  <w:divBdr>
                    <w:top w:val="none" w:sz="0" w:space="0" w:color="auto"/>
                    <w:left w:val="none" w:sz="0" w:space="0" w:color="auto"/>
                    <w:bottom w:val="none" w:sz="0" w:space="0" w:color="auto"/>
                    <w:right w:val="none" w:sz="0" w:space="0" w:color="auto"/>
                  </w:divBdr>
                </w:div>
              </w:divsChild>
            </w:div>
            <w:div w:id="1036082387">
              <w:marLeft w:val="0"/>
              <w:marRight w:val="0"/>
              <w:marTop w:val="0"/>
              <w:marBottom w:val="0"/>
              <w:divBdr>
                <w:top w:val="none" w:sz="0" w:space="0" w:color="auto"/>
                <w:left w:val="none" w:sz="0" w:space="0" w:color="auto"/>
                <w:bottom w:val="none" w:sz="0" w:space="0" w:color="auto"/>
                <w:right w:val="none" w:sz="0" w:space="0" w:color="auto"/>
              </w:divBdr>
              <w:divsChild>
                <w:div w:id="786312193">
                  <w:marLeft w:val="0"/>
                  <w:marRight w:val="0"/>
                  <w:marTop w:val="0"/>
                  <w:marBottom w:val="0"/>
                  <w:divBdr>
                    <w:top w:val="none" w:sz="0" w:space="0" w:color="auto"/>
                    <w:left w:val="none" w:sz="0" w:space="0" w:color="auto"/>
                    <w:bottom w:val="none" w:sz="0" w:space="0" w:color="auto"/>
                    <w:right w:val="none" w:sz="0" w:space="0" w:color="auto"/>
                  </w:divBdr>
                </w:div>
              </w:divsChild>
            </w:div>
            <w:div w:id="3556467">
              <w:marLeft w:val="0"/>
              <w:marRight w:val="0"/>
              <w:marTop w:val="0"/>
              <w:marBottom w:val="0"/>
              <w:divBdr>
                <w:top w:val="none" w:sz="0" w:space="0" w:color="auto"/>
                <w:left w:val="none" w:sz="0" w:space="0" w:color="auto"/>
                <w:bottom w:val="none" w:sz="0" w:space="0" w:color="auto"/>
                <w:right w:val="none" w:sz="0" w:space="0" w:color="auto"/>
              </w:divBdr>
              <w:divsChild>
                <w:div w:id="675618378">
                  <w:marLeft w:val="0"/>
                  <w:marRight w:val="0"/>
                  <w:marTop w:val="0"/>
                  <w:marBottom w:val="0"/>
                  <w:divBdr>
                    <w:top w:val="none" w:sz="0" w:space="0" w:color="auto"/>
                    <w:left w:val="none" w:sz="0" w:space="0" w:color="auto"/>
                    <w:bottom w:val="none" w:sz="0" w:space="0" w:color="auto"/>
                    <w:right w:val="none" w:sz="0" w:space="0" w:color="auto"/>
                  </w:divBdr>
                </w:div>
              </w:divsChild>
            </w:div>
            <w:div w:id="551818573">
              <w:marLeft w:val="0"/>
              <w:marRight w:val="0"/>
              <w:marTop w:val="0"/>
              <w:marBottom w:val="0"/>
              <w:divBdr>
                <w:top w:val="none" w:sz="0" w:space="0" w:color="auto"/>
                <w:left w:val="none" w:sz="0" w:space="0" w:color="auto"/>
                <w:bottom w:val="none" w:sz="0" w:space="0" w:color="auto"/>
                <w:right w:val="none" w:sz="0" w:space="0" w:color="auto"/>
              </w:divBdr>
              <w:divsChild>
                <w:div w:id="1221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1670">
      <w:bodyDiv w:val="1"/>
      <w:marLeft w:val="0"/>
      <w:marRight w:val="0"/>
      <w:marTop w:val="0"/>
      <w:marBottom w:val="0"/>
      <w:divBdr>
        <w:top w:val="none" w:sz="0" w:space="0" w:color="auto"/>
        <w:left w:val="none" w:sz="0" w:space="0" w:color="auto"/>
        <w:bottom w:val="none" w:sz="0" w:space="0" w:color="auto"/>
        <w:right w:val="none" w:sz="0" w:space="0" w:color="auto"/>
      </w:divBdr>
      <w:divsChild>
        <w:div w:id="2139446518">
          <w:marLeft w:val="0"/>
          <w:marRight w:val="0"/>
          <w:marTop w:val="0"/>
          <w:marBottom w:val="0"/>
          <w:divBdr>
            <w:top w:val="none" w:sz="0" w:space="0" w:color="auto"/>
            <w:left w:val="none" w:sz="0" w:space="0" w:color="auto"/>
            <w:bottom w:val="none" w:sz="0" w:space="0" w:color="auto"/>
            <w:right w:val="none" w:sz="0" w:space="0" w:color="auto"/>
          </w:divBdr>
        </w:div>
        <w:div w:id="1634408996">
          <w:marLeft w:val="0"/>
          <w:marRight w:val="0"/>
          <w:marTop w:val="0"/>
          <w:marBottom w:val="0"/>
          <w:divBdr>
            <w:top w:val="none" w:sz="0" w:space="0" w:color="auto"/>
            <w:left w:val="none" w:sz="0" w:space="0" w:color="auto"/>
            <w:bottom w:val="none" w:sz="0" w:space="0" w:color="auto"/>
            <w:right w:val="none" w:sz="0" w:space="0" w:color="auto"/>
          </w:divBdr>
        </w:div>
      </w:divsChild>
    </w:div>
    <w:div w:id="1672639450">
      <w:bodyDiv w:val="1"/>
      <w:marLeft w:val="0"/>
      <w:marRight w:val="0"/>
      <w:marTop w:val="0"/>
      <w:marBottom w:val="0"/>
      <w:divBdr>
        <w:top w:val="none" w:sz="0" w:space="0" w:color="auto"/>
        <w:left w:val="none" w:sz="0" w:space="0" w:color="auto"/>
        <w:bottom w:val="none" w:sz="0" w:space="0" w:color="auto"/>
        <w:right w:val="none" w:sz="0" w:space="0" w:color="auto"/>
      </w:divBdr>
    </w:div>
    <w:div w:id="1829396936">
      <w:bodyDiv w:val="1"/>
      <w:marLeft w:val="0"/>
      <w:marRight w:val="0"/>
      <w:marTop w:val="0"/>
      <w:marBottom w:val="0"/>
      <w:divBdr>
        <w:top w:val="none" w:sz="0" w:space="0" w:color="auto"/>
        <w:left w:val="none" w:sz="0" w:space="0" w:color="auto"/>
        <w:bottom w:val="none" w:sz="0" w:space="0" w:color="auto"/>
        <w:right w:val="none" w:sz="0" w:space="0" w:color="auto"/>
      </w:divBdr>
    </w:div>
    <w:div w:id="1855026390">
      <w:bodyDiv w:val="1"/>
      <w:marLeft w:val="0"/>
      <w:marRight w:val="0"/>
      <w:marTop w:val="0"/>
      <w:marBottom w:val="0"/>
      <w:divBdr>
        <w:top w:val="none" w:sz="0" w:space="0" w:color="auto"/>
        <w:left w:val="none" w:sz="0" w:space="0" w:color="auto"/>
        <w:bottom w:val="none" w:sz="0" w:space="0" w:color="auto"/>
        <w:right w:val="none" w:sz="0" w:space="0" w:color="auto"/>
      </w:divBdr>
    </w:div>
    <w:div w:id="2005627013">
      <w:bodyDiv w:val="1"/>
      <w:marLeft w:val="0"/>
      <w:marRight w:val="0"/>
      <w:marTop w:val="0"/>
      <w:marBottom w:val="0"/>
      <w:divBdr>
        <w:top w:val="none" w:sz="0" w:space="0" w:color="auto"/>
        <w:left w:val="none" w:sz="0" w:space="0" w:color="auto"/>
        <w:bottom w:val="none" w:sz="0" w:space="0" w:color="auto"/>
        <w:right w:val="none" w:sz="0" w:space="0" w:color="auto"/>
      </w:divBdr>
    </w:div>
    <w:div w:id="21127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rs1502029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390/s23115335" TargetMode="External"/><Relationship Id="rId12" Type="http://schemas.openxmlformats.org/officeDocument/2006/relationships/hyperlink" Target="https://reliefweb.int/sites/reliefweb.int/files/resources/Improving%20Understanding%20of%20Flooding%20and%20Resilience%20in%20the%20Terai%20Nep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rmaquest.org/journal/index.php/ILGDI/article/view/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02/esp.4517" TargetMode="External"/><Relationship Id="rId4" Type="http://schemas.openxmlformats.org/officeDocument/2006/relationships/webSettings" Target="webSettings.xml"/><Relationship Id="rId9" Type="http://schemas.openxmlformats.org/officeDocument/2006/relationships/hyperlink" Target="https://doi.org/10.3390/rs120202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CURRICULUM VITAE</vt:lpstr>
    </vt:vector>
  </TitlesOfParts>
  <Company>My Company</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SILT</dc:creator>
  <cp:lastModifiedBy>Windows User</cp:lastModifiedBy>
  <cp:revision>2</cp:revision>
  <cp:lastPrinted>2017-07-03T06:41:00Z</cp:lastPrinted>
  <dcterms:created xsi:type="dcterms:W3CDTF">2023-11-02T16:27:00Z</dcterms:created>
  <dcterms:modified xsi:type="dcterms:W3CDTF">2023-11-02T16:27:00Z</dcterms:modified>
</cp:coreProperties>
</file>