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B3103" w:rsidRPr="00021CAB" w:rsidRDefault="003B3103" w:rsidP="003B3103">
      <w:pPr>
        <w:jc w:val="center"/>
        <w:rPr>
          <w:rFonts w:ascii="Arial" w:eastAsia="Times New Roman" w:hAnsi="Arial"/>
          <w:sz w:val="21"/>
          <w:szCs w:val="16"/>
          <w:lang w:val="es-SV" w:eastAsia="es-SV"/>
        </w:rPr>
      </w:pPr>
      <w:r w:rsidRPr="00F3082A">
        <w:rPr>
          <w:noProof/>
        </w:rPr>
        <w:drawing>
          <wp:inline distT="0" distB="0" distL="0" distR="0" wp14:anchorId="2AA1D4BE" wp14:editId="1D6B4422">
            <wp:extent cx="1137557" cy="1466137"/>
            <wp:effectExtent l="0" t="0" r="5715" b="1270"/>
            <wp:docPr id="1" name="Imagen 1" descr="Un hombre con lentes y traje posando para fotografi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hombre con lentes y traje posando para fotografia&#10;&#10;Descripción generada automáticamente"/>
                    <pic:cNvPicPr/>
                  </pic:nvPicPr>
                  <pic:blipFill rotWithShape="1">
                    <a:blip r:embed="rId4"/>
                    <a:srcRect t="9775"/>
                    <a:stretch/>
                  </pic:blipFill>
                  <pic:spPr bwMode="auto">
                    <a:xfrm>
                      <a:off x="0" y="0"/>
                      <a:ext cx="1154603" cy="1488106"/>
                    </a:xfrm>
                    <a:prstGeom prst="rect">
                      <a:avLst/>
                    </a:prstGeom>
                    <a:ln>
                      <a:noFill/>
                    </a:ln>
                    <a:extLst>
                      <a:ext uri="{53640926-AAD7-44D8-BBD7-CCE9431645EC}">
                        <a14:shadowObscured xmlns:a14="http://schemas.microsoft.com/office/drawing/2010/main"/>
                      </a:ext>
                    </a:extLst>
                  </pic:spPr>
                </pic:pic>
              </a:graphicData>
            </a:graphic>
          </wp:inline>
        </w:drawing>
      </w:r>
    </w:p>
    <w:p w:rsidR="003B3103" w:rsidRPr="005516C0" w:rsidRDefault="003B3103" w:rsidP="003B3103">
      <w:pPr>
        <w:spacing w:after="0"/>
        <w:jc w:val="center"/>
        <w:rPr>
          <w:rFonts w:ascii="Arial" w:eastAsia="Times New Roman" w:hAnsi="Arial"/>
          <w:sz w:val="30"/>
          <w:lang w:val="es-SV" w:eastAsia="es-SV"/>
        </w:rPr>
      </w:pPr>
      <w:r w:rsidRPr="005516C0">
        <w:rPr>
          <w:rFonts w:ascii="Arial" w:eastAsia="Times New Roman" w:hAnsi="Arial"/>
          <w:sz w:val="30"/>
          <w:lang w:val="es-SV" w:eastAsia="es-SV"/>
        </w:rPr>
        <w:t>Elías Humberto Peraza Castaneda</w:t>
      </w:r>
    </w:p>
    <w:p w:rsidR="003B3103" w:rsidRPr="00B2439D" w:rsidRDefault="003B3103" w:rsidP="003B3103">
      <w:pPr>
        <w:spacing w:after="0"/>
        <w:jc w:val="center"/>
      </w:pPr>
      <w:r w:rsidRPr="00B2439D">
        <w:rPr>
          <w:rFonts w:ascii="Arial" w:eastAsia="Times New Roman" w:hAnsi="Arial"/>
          <w:b/>
          <w:bCs/>
          <w:sz w:val="21"/>
          <w:szCs w:val="20"/>
          <w:lang w:eastAsia="es-SV"/>
        </w:rPr>
        <w:t>EVOLUTIONARY ECONOMIST FOCUSED ON INNOVATION SYSTEMS</w:t>
      </w:r>
      <w:r w:rsidRPr="00B2439D">
        <w:rPr>
          <w:rFonts w:ascii="Arial" w:eastAsia="Times New Roman" w:hAnsi="Arial"/>
          <w:b/>
          <w:bCs/>
          <w:sz w:val="21"/>
          <w:szCs w:val="20"/>
          <w:lang w:eastAsia="es-SV"/>
        </w:rPr>
        <w:t xml:space="preserve"> </w:t>
      </w:r>
      <w:r w:rsidRPr="00B2439D">
        <w:rPr>
          <w:rFonts w:ascii="Verdana" w:eastAsia="Times New Roman" w:hAnsi="Verdana" w:cs="Times New Roman"/>
          <w:noProof/>
          <w:sz w:val="17"/>
          <w:szCs w:val="17"/>
          <w:lang w:eastAsia="es-SV"/>
        </w:rPr>
        <w:drawing>
          <wp:inline distT="0" distB="0" distL="0" distR="0" wp14:anchorId="37218E4A" wp14:editId="1D5C80BB">
            <wp:extent cx="5612130" cy="46846"/>
            <wp:effectExtent l="0" t="0" r="0" b="0"/>
            <wp:docPr id="17" name="Imagen 1" descr="Descripción: http://www.elempleo.com.sv/clientes/hv/images/imp_bar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www.elempleo.com.sv/clientes/hv/images/imp_barra.gif"/>
                    <pic:cNvPicPr>
                      <a:picLocks noChangeAspect="1" noChangeArrowheads="1"/>
                    </pic:cNvPicPr>
                  </pic:nvPicPr>
                  <pic:blipFill>
                    <a:blip r:embed="rId5">
                      <a:biLevel thresh="75000"/>
                      <a:extLst>
                        <a:ext uri="{28A0092B-C50C-407E-A947-70E740481C1C}">
                          <a14:useLocalDpi xmlns:a14="http://schemas.microsoft.com/office/drawing/2010/main" val="0"/>
                        </a:ext>
                      </a:extLst>
                    </a:blip>
                    <a:srcRect/>
                    <a:stretch>
                      <a:fillRect/>
                    </a:stretch>
                  </pic:blipFill>
                  <pic:spPr bwMode="auto">
                    <a:xfrm>
                      <a:off x="0" y="0"/>
                      <a:ext cx="5612130" cy="46846"/>
                    </a:xfrm>
                    <a:prstGeom prst="rect">
                      <a:avLst/>
                    </a:prstGeom>
                    <a:noFill/>
                    <a:ln>
                      <a:noFill/>
                    </a:ln>
                  </pic:spPr>
                </pic:pic>
              </a:graphicData>
            </a:graphic>
          </wp:inline>
        </w:drawing>
      </w:r>
    </w:p>
    <w:p w:rsidR="003B3103" w:rsidRPr="00B2439D" w:rsidRDefault="003B3103" w:rsidP="003B3103">
      <w:pPr>
        <w:spacing w:after="0" w:line="240" w:lineRule="auto"/>
        <w:jc w:val="center"/>
        <w:rPr>
          <w:rFonts w:eastAsia="Times New Roman" w:cs="Calibri"/>
          <w:sz w:val="21"/>
          <w:szCs w:val="21"/>
          <w:lang w:eastAsia="es-SV"/>
        </w:rPr>
      </w:pPr>
      <w:r w:rsidRPr="00B2439D">
        <w:rPr>
          <w:rFonts w:eastAsia="Times New Roman" w:cs="Calibri"/>
          <w:sz w:val="21"/>
          <w:szCs w:val="21"/>
          <w:lang w:eastAsia="es-SV"/>
        </w:rPr>
        <w:t>San José neighborhood, 5th South Avenue, N°4-5 A. Ahuachapán, E</w:t>
      </w:r>
      <w:r w:rsidRPr="00B2439D">
        <w:rPr>
          <w:rFonts w:eastAsia="Times New Roman" w:cs="Calibri"/>
          <w:sz w:val="21"/>
          <w:szCs w:val="21"/>
          <w:lang w:eastAsia="es-SV"/>
        </w:rPr>
        <w:t>l</w:t>
      </w:r>
      <w:r w:rsidRPr="00B2439D">
        <w:rPr>
          <w:rFonts w:eastAsia="Times New Roman" w:cs="Calibri"/>
          <w:sz w:val="21"/>
          <w:szCs w:val="21"/>
          <w:lang w:eastAsia="es-SV"/>
        </w:rPr>
        <w:t xml:space="preserve"> S</w:t>
      </w:r>
      <w:r w:rsidRPr="00B2439D">
        <w:rPr>
          <w:rFonts w:eastAsia="Times New Roman" w:cs="Calibri"/>
          <w:sz w:val="21"/>
          <w:szCs w:val="21"/>
          <w:lang w:eastAsia="es-SV"/>
        </w:rPr>
        <w:t>alvador</w:t>
      </w:r>
    </w:p>
    <w:p w:rsidR="003B3103" w:rsidRPr="00B2439D" w:rsidRDefault="003B3103" w:rsidP="003B3103">
      <w:pPr>
        <w:spacing w:after="0" w:line="240" w:lineRule="auto"/>
        <w:jc w:val="center"/>
        <w:rPr>
          <w:rFonts w:eastAsia="Times New Roman" w:cs="Calibri"/>
          <w:sz w:val="21"/>
          <w:szCs w:val="21"/>
          <w:lang w:eastAsia="es-SV"/>
        </w:rPr>
      </w:pPr>
      <w:r w:rsidRPr="00B2439D">
        <w:rPr>
          <w:rFonts w:eastAsia="Times New Roman" w:cs="Calibri"/>
          <w:sz w:val="21"/>
          <w:szCs w:val="21"/>
          <w:lang w:eastAsia="es-SV"/>
        </w:rPr>
        <w:t>- S</w:t>
      </w:r>
      <w:r w:rsidRPr="00B2439D">
        <w:rPr>
          <w:rFonts w:eastAsia="Times New Roman" w:cs="Calibri"/>
          <w:sz w:val="21"/>
          <w:szCs w:val="21"/>
          <w:lang w:eastAsia="es-SV"/>
        </w:rPr>
        <w:t>ingle</w:t>
      </w:r>
      <w:r w:rsidRPr="00B2439D">
        <w:rPr>
          <w:rFonts w:eastAsia="Times New Roman" w:cs="Calibri"/>
          <w:sz w:val="21"/>
          <w:szCs w:val="21"/>
          <w:lang w:eastAsia="es-SV"/>
        </w:rPr>
        <w:t xml:space="preserve"> - Identifica</w:t>
      </w:r>
      <w:r w:rsidRPr="00B2439D">
        <w:rPr>
          <w:rFonts w:eastAsia="Times New Roman" w:cs="Calibri"/>
          <w:sz w:val="21"/>
          <w:szCs w:val="21"/>
          <w:lang w:eastAsia="es-SV"/>
        </w:rPr>
        <w:t>t</w:t>
      </w:r>
      <w:r w:rsidRPr="00B2439D">
        <w:rPr>
          <w:rFonts w:eastAsia="Times New Roman" w:cs="Calibri"/>
          <w:sz w:val="21"/>
          <w:szCs w:val="21"/>
          <w:lang w:eastAsia="es-SV"/>
        </w:rPr>
        <w:t>i</w:t>
      </w:r>
      <w:r w:rsidRPr="00B2439D">
        <w:rPr>
          <w:rFonts w:eastAsia="Times New Roman" w:cs="Calibri"/>
          <w:sz w:val="21"/>
          <w:szCs w:val="21"/>
          <w:lang w:eastAsia="es-SV"/>
        </w:rPr>
        <w:t>o</w:t>
      </w:r>
      <w:r w:rsidRPr="00B2439D">
        <w:rPr>
          <w:rFonts w:eastAsia="Times New Roman" w:cs="Calibri"/>
          <w:sz w:val="21"/>
          <w:szCs w:val="21"/>
          <w:lang w:eastAsia="es-SV"/>
        </w:rPr>
        <w:t>n: 03856032-7 –</w:t>
      </w:r>
      <w:r w:rsidRPr="00B2439D">
        <w:t xml:space="preserve"> </w:t>
      </w:r>
      <w:r w:rsidRPr="00B2439D">
        <w:rPr>
          <w:rFonts w:eastAsia="Times New Roman" w:cs="Calibri"/>
          <w:sz w:val="21"/>
          <w:szCs w:val="21"/>
          <w:lang w:eastAsia="es-SV"/>
        </w:rPr>
        <w:t xml:space="preserve">Driver's License: 0101-261187-101-7 – </w:t>
      </w:r>
      <w:r w:rsidRPr="00B2439D">
        <w:rPr>
          <w:rFonts w:eastAsia="Times New Roman" w:cs="Calibri"/>
          <w:sz w:val="21"/>
          <w:szCs w:val="21"/>
          <w:lang w:eastAsia="es-SV"/>
        </w:rPr>
        <w:t>Age</w:t>
      </w:r>
      <w:r w:rsidRPr="00B2439D">
        <w:rPr>
          <w:rFonts w:eastAsia="Times New Roman" w:cs="Calibri"/>
          <w:sz w:val="21"/>
          <w:szCs w:val="21"/>
          <w:lang w:eastAsia="es-SV"/>
        </w:rPr>
        <w:t xml:space="preserve">: 34 </w:t>
      </w:r>
      <w:r w:rsidRPr="00B2439D">
        <w:rPr>
          <w:rFonts w:eastAsia="Times New Roman" w:cs="Calibri"/>
          <w:sz w:val="21"/>
          <w:szCs w:val="21"/>
          <w:lang w:eastAsia="es-SV"/>
        </w:rPr>
        <w:t>years old</w:t>
      </w:r>
      <w:r w:rsidRPr="00B2439D">
        <w:rPr>
          <w:rFonts w:eastAsia="Times New Roman" w:cs="Calibri"/>
          <w:sz w:val="21"/>
          <w:szCs w:val="21"/>
          <w:lang w:eastAsia="es-SV"/>
        </w:rPr>
        <w:t xml:space="preserve"> </w:t>
      </w:r>
      <w:r w:rsidRPr="00B2439D">
        <w:rPr>
          <w:rFonts w:eastAsia="Times New Roman" w:cs="Calibri"/>
          <w:sz w:val="21"/>
          <w:szCs w:val="21"/>
          <w:lang w:eastAsia="es-SV"/>
        </w:rPr>
        <w:br/>
        <w:t>Residenc</w:t>
      </w:r>
      <w:r w:rsidRPr="00B2439D">
        <w:rPr>
          <w:rFonts w:eastAsia="Times New Roman" w:cs="Calibri"/>
          <w:sz w:val="21"/>
          <w:szCs w:val="21"/>
          <w:lang w:eastAsia="es-SV"/>
        </w:rPr>
        <w:t xml:space="preserve">e </w:t>
      </w:r>
      <w:r w:rsidRPr="00B2439D">
        <w:rPr>
          <w:rFonts w:eastAsia="Times New Roman" w:cs="Calibri"/>
          <w:sz w:val="21"/>
          <w:szCs w:val="21"/>
          <w:lang w:eastAsia="es-SV"/>
        </w:rPr>
        <w:t>Telephone: (503) 2413-0017 - M</w:t>
      </w:r>
      <w:r w:rsidRPr="00B2439D">
        <w:rPr>
          <w:rFonts w:eastAsia="Times New Roman" w:cs="Calibri"/>
          <w:sz w:val="21"/>
          <w:szCs w:val="21"/>
          <w:lang w:eastAsia="es-SV"/>
        </w:rPr>
        <w:t>obi</w:t>
      </w:r>
      <w:r w:rsidRPr="00B2439D">
        <w:rPr>
          <w:rFonts w:eastAsia="Times New Roman" w:cs="Calibri"/>
          <w:sz w:val="21"/>
          <w:szCs w:val="21"/>
          <w:lang w:eastAsia="es-SV"/>
        </w:rPr>
        <w:t>l</w:t>
      </w:r>
      <w:r w:rsidRPr="00B2439D">
        <w:rPr>
          <w:rFonts w:eastAsia="Times New Roman" w:cs="Calibri"/>
          <w:sz w:val="21"/>
          <w:szCs w:val="21"/>
          <w:lang w:eastAsia="es-SV"/>
        </w:rPr>
        <w:t>e</w:t>
      </w:r>
      <w:r w:rsidRPr="00B2439D">
        <w:rPr>
          <w:rFonts w:eastAsia="Times New Roman" w:cs="Calibri"/>
          <w:sz w:val="21"/>
          <w:szCs w:val="21"/>
          <w:lang w:eastAsia="es-SV"/>
        </w:rPr>
        <w:t>: (503) 7748-7322</w:t>
      </w:r>
    </w:p>
    <w:p w:rsidR="003B3103" w:rsidRPr="00B2439D" w:rsidRDefault="003B3103" w:rsidP="003B3103">
      <w:pPr>
        <w:spacing w:after="0" w:line="240" w:lineRule="auto"/>
        <w:jc w:val="center"/>
        <w:rPr>
          <w:rStyle w:val="Hipervnculo"/>
          <w:rFonts w:eastAsia="Times New Roman" w:cs="Calibri"/>
          <w:sz w:val="21"/>
          <w:szCs w:val="21"/>
          <w:lang w:eastAsia="es-SV"/>
        </w:rPr>
      </w:pPr>
      <w:r w:rsidRPr="00B2439D">
        <w:rPr>
          <w:rFonts w:eastAsia="Times New Roman" w:cs="Calibri"/>
          <w:sz w:val="21"/>
          <w:szCs w:val="21"/>
          <w:lang w:eastAsia="es-SV"/>
        </w:rPr>
        <w:t>E-mails</w:t>
      </w:r>
      <w:r w:rsidRPr="00B2439D">
        <w:rPr>
          <w:rFonts w:eastAsia="Times New Roman" w:cs="Calibri"/>
          <w:sz w:val="21"/>
          <w:szCs w:val="21"/>
          <w:lang w:eastAsia="es-SV"/>
        </w:rPr>
        <w:t xml:space="preserve">: </w:t>
      </w:r>
      <w:hyperlink r:id="rId6" w:history="1">
        <w:r w:rsidRPr="00B2439D">
          <w:rPr>
            <w:rStyle w:val="Hipervnculo"/>
            <w:rFonts w:eastAsia="Times New Roman" w:cs="Calibri"/>
            <w:sz w:val="21"/>
            <w:szCs w:val="21"/>
            <w:lang w:eastAsia="es-SV"/>
          </w:rPr>
          <w:t>eliasperaza_1900@hotmail.com</w:t>
        </w:r>
      </w:hyperlink>
      <w:r w:rsidRPr="00B2439D">
        <w:rPr>
          <w:rFonts w:eastAsia="Times New Roman" w:cs="Calibri"/>
          <w:sz w:val="21"/>
          <w:szCs w:val="21"/>
          <w:lang w:eastAsia="es-SV"/>
        </w:rPr>
        <w:t xml:space="preserve">, </w:t>
      </w:r>
      <w:hyperlink r:id="rId7" w:history="1">
        <w:r w:rsidRPr="00B2439D">
          <w:rPr>
            <w:rStyle w:val="Hipervnculo"/>
          </w:rPr>
          <w:t>elias.peraza@mined.gob.sv</w:t>
        </w:r>
      </w:hyperlink>
      <w:r w:rsidRPr="00B2439D">
        <w:t xml:space="preserve"> </w:t>
      </w:r>
    </w:p>
    <w:p w:rsidR="003B3103" w:rsidRPr="00B2439D" w:rsidRDefault="003B3103" w:rsidP="003B3103">
      <w:pPr>
        <w:spacing w:after="0" w:line="240" w:lineRule="auto"/>
        <w:jc w:val="center"/>
        <w:rPr>
          <w:rStyle w:val="Hipervnculo"/>
          <w:rFonts w:eastAsia="Times New Roman" w:cs="Calibri"/>
          <w:sz w:val="21"/>
          <w:szCs w:val="21"/>
          <w:lang w:eastAsia="es-SV"/>
        </w:rPr>
      </w:pPr>
      <w:r w:rsidRPr="00B2439D">
        <w:rPr>
          <w:sz w:val="21"/>
          <w:szCs w:val="21"/>
        </w:rPr>
        <w:t>LinkedIn</w:t>
      </w:r>
      <w:r w:rsidRPr="00B2439D">
        <w:rPr>
          <w:sz w:val="21"/>
          <w:szCs w:val="21"/>
        </w:rPr>
        <w:t xml:space="preserve"> </w:t>
      </w:r>
      <w:r w:rsidRPr="00B2439D">
        <w:rPr>
          <w:sz w:val="21"/>
          <w:szCs w:val="21"/>
        </w:rPr>
        <w:t xml:space="preserve">Profile: </w:t>
      </w:r>
      <w:hyperlink r:id="rId8" w:history="1">
        <w:r w:rsidRPr="00B2439D">
          <w:rPr>
            <w:rStyle w:val="Hipervnculo"/>
            <w:rFonts w:eastAsia="Times New Roman" w:cs="Calibri"/>
            <w:sz w:val="21"/>
            <w:szCs w:val="21"/>
            <w:lang w:eastAsia="es-SV"/>
          </w:rPr>
          <w:t>https://www.linkedin.com/in/el%C3%ADas-humberto-peraza-castaneda-61739127/</w:t>
        </w:r>
      </w:hyperlink>
    </w:p>
    <w:p w:rsidR="003B3103" w:rsidRPr="00B2439D" w:rsidRDefault="003B3103" w:rsidP="003B3103">
      <w:pPr>
        <w:spacing w:after="0" w:line="240" w:lineRule="auto"/>
        <w:jc w:val="center"/>
        <w:rPr>
          <w:rFonts w:eastAsia="Times New Roman" w:cs="Calibri"/>
          <w:sz w:val="20"/>
          <w:szCs w:val="20"/>
          <w:lang w:eastAsia="es-SV"/>
        </w:rPr>
      </w:pPr>
      <w:r w:rsidRPr="00B2439D">
        <w:rPr>
          <w:rFonts w:eastAsia="Times New Roman" w:cs="Calibri"/>
          <w:sz w:val="21"/>
          <w:szCs w:val="21"/>
          <w:lang w:eastAsia="es-SV"/>
        </w:rPr>
        <w:t>ORCID</w:t>
      </w:r>
      <w:r w:rsidRPr="00B2439D">
        <w:rPr>
          <w:rFonts w:eastAsia="Times New Roman" w:cs="Calibri"/>
          <w:sz w:val="21"/>
          <w:szCs w:val="21"/>
          <w:lang w:eastAsia="es-SV"/>
        </w:rPr>
        <w:t xml:space="preserve"> </w:t>
      </w:r>
      <w:r w:rsidRPr="00B2439D">
        <w:rPr>
          <w:rFonts w:eastAsia="Times New Roman" w:cs="Calibri"/>
          <w:sz w:val="21"/>
          <w:szCs w:val="21"/>
          <w:lang w:eastAsia="es-SV"/>
        </w:rPr>
        <w:t>Profile:</w:t>
      </w:r>
      <w:r w:rsidRPr="00B2439D">
        <w:rPr>
          <w:sz w:val="21"/>
          <w:szCs w:val="21"/>
        </w:rPr>
        <w:t xml:space="preserve"> </w:t>
      </w:r>
      <w:hyperlink r:id="rId9" w:history="1">
        <w:r w:rsidRPr="00B2439D">
          <w:rPr>
            <w:rStyle w:val="Hipervnculo"/>
            <w:rFonts w:eastAsia="Times New Roman" w:cs="Calibri"/>
            <w:sz w:val="21"/>
            <w:szCs w:val="21"/>
            <w:lang w:eastAsia="es-SV"/>
          </w:rPr>
          <w:t>https://orcid.org/0000-0003-1900-0513</w:t>
        </w:r>
      </w:hyperlink>
      <w:r w:rsidRPr="00B2439D">
        <w:rPr>
          <w:rFonts w:eastAsia="Times New Roman" w:cs="Calibri"/>
          <w:sz w:val="20"/>
          <w:szCs w:val="20"/>
          <w:lang w:eastAsia="es-SV"/>
        </w:rPr>
        <w:t xml:space="preserve"> </w:t>
      </w:r>
    </w:p>
    <w:p w:rsidR="003B3103" w:rsidRDefault="003B3103" w:rsidP="003B3103">
      <w:pPr>
        <w:rPr>
          <w:lang w:val="es-SV"/>
        </w:rPr>
      </w:pPr>
      <w:r>
        <w:rPr>
          <w:rFonts w:ascii="Verdana" w:eastAsia="Times New Roman" w:hAnsi="Verdana" w:cs="Times New Roman"/>
          <w:noProof/>
          <w:sz w:val="17"/>
          <w:szCs w:val="17"/>
          <w:lang w:val="es-SV" w:eastAsia="es-SV"/>
        </w:rPr>
        <w:drawing>
          <wp:inline distT="0" distB="0" distL="0" distR="0" wp14:anchorId="00C3433B" wp14:editId="5DF6D1E0">
            <wp:extent cx="5612400" cy="28800"/>
            <wp:effectExtent l="0" t="0" r="0" b="9525"/>
            <wp:docPr id="3" name="Imagen 1" descr="Descripción: http://www.elempleo.com.sv/clientes/hv/images/imp_barr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http://www.elempleo.com.sv/clientes/hv/images/imp_barra.gif"/>
                    <pic:cNvPicPr preferRelativeResize="0">
                      <a:picLocks noChangeAspect="1" noChangeArrowheads="1"/>
                    </pic:cNvPicPr>
                  </pic:nvPicPr>
                  <pic:blipFill>
                    <a:blip r:embed="rId5">
                      <a:biLevel thresh="75000"/>
                      <a:extLst>
                        <a:ext uri="{28A0092B-C50C-407E-A947-70E740481C1C}">
                          <a14:useLocalDpi xmlns:a14="http://schemas.microsoft.com/office/drawing/2010/main" val="0"/>
                        </a:ext>
                      </a:extLst>
                    </a:blip>
                    <a:srcRect/>
                    <a:stretch>
                      <a:fillRect/>
                    </a:stretch>
                  </pic:blipFill>
                  <pic:spPr bwMode="auto">
                    <a:xfrm>
                      <a:off x="0" y="0"/>
                      <a:ext cx="5612400" cy="28800"/>
                    </a:xfrm>
                    <a:prstGeom prst="rect">
                      <a:avLst/>
                    </a:prstGeom>
                    <a:solidFill>
                      <a:schemeClr val="bg1">
                        <a:lumMod val="95000"/>
                      </a:schemeClr>
                    </a:solidFill>
                    <a:ln>
                      <a:noFill/>
                    </a:ln>
                  </pic:spPr>
                </pic:pic>
              </a:graphicData>
            </a:graphic>
          </wp:inline>
        </w:drawing>
      </w:r>
    </w:p>
    <w:p w:rsidR="003B3103" w:rsidRPr="00B2439D" w:rsidRDefault="003B3103" w:rsidP="003B3103">
      <w:pPr>
        <w:spacing w:after="0" w:line="240" w:lineRule="auto"/>
        <w:jc w:val="center"/>
        <w:rPr>
          <w:rFonts w:ascii="Arial" w:eastAsia="Times New Roman" w:hAnsi="Arial"/>
          <w:b/>
          <w:bCs/>
          <w:sz w:val="24"/>
          <w:szCs w:val="24"/>
          <w:u w:val="single"/>
          <w:lang w:eastAsia="es-SV"/>
        </w:rPr>
      </w:pPr>
      <w:r w:rsidRPr="00B2439D">
        <w:rPr>
          <w:rFonts w:ascii="Arial" w:eastAsia="Times New Roman" w:hAnsi="Arial"/>
          <w:b/>
          <w:bCs/>
          <w:sz w:val="24"/>
          <w:szCs w:val="24"/>
          <w:u w:val="single"/>
          <w:lang w:eastAsia="es-SV"/>
        </w:rPr>
        <w:t>Profes</w:t>
      </w:r>
      <w:r w:rsidRPr="00B2439D">
        <w:rPr>
          <w:rFonts w:ascii="Arial" w:eastAsia="Times New Roman" w:hAnsi="Arial"/>
          <w:b/>
          <w:bCs/>
          <w:sz w:val="24"/>
          <w:szCs w:val="24"/>
          <w:u w:val="single"/>
          <w:lang w:eastAsia="es-SV"/>
        </w:rPr>
        <w:t>s</w:t>
      </w:r>
      <w:r w:rsidRPr="00B2439D">
        <w:rPr>
          <w:rFonts w:ascii="Arial" w:eastAsia="Times New Roman" w:hAnsi="Arial"/>
          <w:b/>
          <w:bCs/>
          <w:sz w:val="24"/>
          <w:szCs w:val="24"/>
          <w:u w:val="single"/>
          <w:lang w:eastAsia="es-SV"/>
        </w:rPr>
        <w:t>ional</w:t>
      </w:r>
      <w:r w:rsidRPr="00B2439D">
        <w:rPr>
          <w:rFonts w:ascii="Arial" w:eastAsia="Times New Roman" w:hAnsi="Arial"/>
          <w:b/>
          <w:bCs/>
          <w:sz w:val="24"/>
          <w:szCs w:val="24"/>
          <w:u w:val="single"/>
          <w:lang w:eastAsia="es-SV"/>
        </w:rPr>
        <w:t xml:space="preserve"> Profile</w:t>
      </w:r>
    </w:p>
    <w:p w:rsidR="003B3103" w:rsidRPr="00B2439D" w:rsidRDefault="003B3103" w:rsidP="003B3103">
      <w:pPr>
        <w:spacing w:after="0" w:line="240" w:lineRule="auto"/>
        <w:jc w:val="both"/>
        <w:rPr>
          <w:rFonts w:cstheme="minorHAnsi"/>
          <w:color w:val="2A2A2A"/>
          <w:sz w:val="21"/>
          <w:szCs w:val="21"/>
        </w:rPr>
      </w:pPr>
    </w:p>
    <w:p w:rsidR="003B3103" w:rsidRPr="00B2439D" w:rsidRDefault="003B3103" w:rsidP="003B3103">
      <w:pPr>
        <w:spacing w:after="0" w:line="240" w:lineRule="auto"/>
        <w:jc w:val="both"/>
        <w:rPr>
          <w:rFonts w:cstheme="minorHAnsi"/>
          <w:b/>
          <w:bCs/>
          <w:color w:val="2A2A2A"/>
          <w:sz w:val="21"/>
          <w:szCs w:val="21"/>
        </w:rPr>
      </w:pPr>
      <w:r w:rsidRPr="00B2439D">
        <w:rPr>
          <w:rFonts w:cstheme="minorHAnsi"/>
          <w:b/>
          <w:bCs/>
          <w:color w:val="2A2A2A"/>
          <w:sz w:val="21"/>
          <w:szCs w:val="21"/>
        </w:rPr>
        <w:t>2022 – Young Scientist affiliated as a member of the World Academy of Sciences-Latin America and the Caribbean Section (TWAS-LACREP)</w:t>
      </w:r>
    </w:p>
    <w:p w:rsidR="003B3103" w:rsidRPr="00B2439D" w:rsidRDefault="003B3103" w:rsidP="003B3103">
      <w:pPr>
        <w:spacing w:after="0" w:line="240" w:lineRule="auto"/>
        <w:jc w:val="both"/>
        <w:rPr>
          <w:rFonts w:cstheme="minorHAnsi"/>
          <w:color w:val="2A2A2A"/>
          <w:sz w:val="21"/>
          <w:szCs w:val="21"/>
        </w:rPr>
      </w:pPr>
    </w:p>
    <w:p w:rsidR="003B3103" w:rsidRPr="00B2439D" w:rsidRDefault="003B3103" w:rsidP="003B3103">
      <w:pPr>
        <w:spacing w:after="0" w:line="240" w:lineRule="auto"/>
        <w:jc w:val="both"/>
        <w:rPr>
          <w:rFonts w:cstheme="minorHAnsi"/>
          <w:color w:val="2A2A2A"/>
          <w:sz w:val="21"/>
          <w:szCs w:val="21"/>
        </w:rPr>
      </w:pPr>
      <w:r w:rsidRPr="00B2439D">
        <w:rPr>
          <w:rFonts w:cstheme="minorHAnsi"/>
          <w:color w:val="2A2A2A"/>
          <w:sz w:val="21"/>
          <w:szCs w:val="21"/>
        </w:rPr>
        <w:t xml:space="preserve">2019 </w:t>
      </w:r>
      <w:r w:rsidRPr="00B2439D">
        <w:rPr>
          <w:rFonts w:cstheme="minorHAnsi"/>
          <w:color w:val="2A2A2A"/>
          <w:sz w:val="21"/>
          <w:szCs w:val="21"/>
        </w:rPr>
        <w:t>–</w:t>
      </w:r>
      <w:r w:rsidRPr="00B2439D">
        <w:rPr>
          <w:rFonts w:cstheme="minorHAnsi"/>
          <w:color w:val="2A2A2A"/>
          <w:sz w:val="21"/>
          <w:szCs w:val="21"/>
        </w:rPr>
        <w:t xml:space="preserve"> </w:t>
      </w:r>
      <w:r w:rsidRPr="00B2439D">
        <w:rPr>
          <w:rFonts w:cstheme="minorHAnsi"/>
          <w:color w:val="2A2A2A"/>
          <w:sz w:val="21"/>
          <w:szCs w:val="21"/>
        </w:rPr>
        <w:t>Ph.D.</w:t>
      </w:r>
      <w:r w:rsidRPr="00B2439D">
        <w:rPr>
          <w:rFonts w:cstheme="minorHAnsi"/>
          <w:color w:val="2A2A2A"/>
          <w:sz w:val="21"/>
          <w:szCs w:val="21"/>
        </w:rPr>
        <w:t xml:space="preserve"> in Economics- Outstanding </w:t>
      </w:r>
      <w:r w:rsidRPr="00B2439D">
        <w:rPr>
          <w:rFonts w:cstheme="minorHAnsi"/>
          <w:b/>
          <w:bCs/>
          <w:color w:val="2A2A2A"/>
          <w:sz w:val="21"/>
          <w:szCs w:val="21"/>
        </w:rPr>
        <w:t>CUM LAUDE Mention</w:t>
      </w:r>
      <w:r w:rsidRPr="00B2439D">
        <w:rPr>
          <w:rFonts w:cstheme="minorHAnsi"/>
          <w:color w:val="2A2A2A"/>
          <w:sz w:val="21"/>
          <w:szCs w:val="21"/>
        </w:rPr>
        <w:t xml:space="preserve"> from the Universities of Burgos, </w:t>
      </w:r>
      <w:r w:rsidRPr="00B2439D">
        <w:rPr>
          <w:rFonts w:cstheme="minorHAnsi"/>
          <w:color w:val="2A2A2A"/>
          <w:sz w:val="21"/>
          <w:szCs w:val="21"/>
        </w:rPr>
        <w:t>Salamanca,</w:t>
      </w:r>
      <w:r w:rsidRPr="00B2439D">
        <w:rPr>
          <w:rFonts w:cstheme="minorHAnsi"/>
          <w:color w:val="2A2A2A"/>
          <w:sz w:val="21"/>
          <w:szCs w:val="21"/>
        </w:rPr>
        <w:t xml:space="preserve"> and Valladolid (Spain</w:t>
      </w:r>
      <w:r w:rsidRPr="00B2439D">
        <w:rPr>
          <w:rFonts w:cstheme="minorHAnsi"/>
          <w:color w:val="2A2A2A"/>
          <w:sz w:val="21"/>
          <w:szCs w:val="21"/>
        </w:rPr>
        <w:t>).</w:t>
      </w:r>
    </w:p>
    <w:p w:rsidR="003B3103" w:rsidRPr="00B2439D" w:rsidRDefault="003B3103" w:rsidP="003B3103">
      <w:pPr>
        <w:spacing w:after="0" w:line="240" w:lineRule="auto"/>
        <w:jc w:val="both"/>
        <w:rPr>
          <w:rFonts w:cstheme="minorHAnsi"/>
          <w:color w:val="2A2A2A"/>
          <w:sz w:val="21"/>
          <w:szCs w:val="21"/>
        </w:rPr>
      </w:pPr>
    </w:p>
    <w:p w:rsidR="003B3103" w:rsidRPr="00B2439D" w:rsidRDefault="003B3103" w:rsidP="003B3103">
      <w:pPr>
        <w:spacing w:after="0" w:line="240" w:lineRule="auto"/>
        <w:jc w:val="both"/>
        <w:rPr>
          <w:rFonts w:cstheme="minorHAnsi"/>
          <w:color w:val="2A2A2A"/>
          <w:sz w:val="21"/>
          <w:szCs w:val="21"/>
        </w:rPr>
      </w:pPr>
      <w:r w:rsidRPr="00B2439D">
        <w:rPr>
          <w:rFonts w:cstheme="minorHAnsi"/>
          <w:color w:val="2A2A2A"/>
          <w:sz w:val="21"/>
          <w:szCs w:val="21"/>
        </w:rPr>
        <w:t>2011 -</w:t>
      </w:r>
      <w:r w:rsidRPr="00B2439D">
        <w:rPr>
          <w:rFonts w:cstheme="minorHAnsi"/>
          <w:color w:val="2A2A2A"/>
          <w:sz w:val="21"/>
          <w:szCs w:val="21"/>
        </w:rPr>
        <w:t xml:space="preserve"> </w:t>
      </w:r>
      <w:r w:rsidRPr="00B2439D">
        <w:rPr>
          <w:rFonts w:cstheme="minorHAnsi"/>
          <w:color w:val="2A2A2A"/>
          <w:sz w:val="21"/>
          <w:szCs w:val="21"/>
        </w:rPr>
        <w:t xml:space="preserve">Master in Business Management from Innovation and Internationalization from the University of the Basque Country in Bilbao, Spain with a </w:t>
      </w:r>
      <w:r w:rsidRPr="00B2439D">
        <w:rPr>
          <w:rFonts w:cstheme="minorHAnsi"/>
          <w:b/>
          <w:bCs/>
          <w:color w:val="2A2A2A"/>
          <w:sz w:val="21"/>
          <w:szCs w:val="21"/>
        </w:rPr>
        <w:t>final average of 9.26</w:t>
      </w:r>
      <w:r w:rsidRPr="00B2439D">
        <w:rPr>
          <w:rFonts w:cstheme="minorHAnsi"/>
          <w:color w:val="2A2A2A"/>
          <w:sz w:val="21"/>
          <w:szCs w:val="21"/>
        </w:rPr>
        <w:t xml:space="preserve">. </w:t>
      </w:r>
    </w:p>
    <w:p w:rsidR="003B3103" w:rsidRPr="00B2439D" w:rsidRDefault="003B3103" w:rsidP="003B3103">
      <w:pPr>
        <w:spacing w:after="0" w:line="240" w:lineRule="auto"/>
        <w:jc w:val="both"/>
        <w:rPr>
          <w:rFonts w:cstheme="minorHAnsi"/>
          <w:color w:val="2A2A2A"/>
          <w:sz w:val="21"/>
          <w:szCs w:val="21"/>
        </w:rPr>
      </w:pPr>
    </w:p>
    <w:p w:rsidR="003B3103" w:rsidRPr="00B2439D" w:rsidRDefault="003B3103" w:rsidP="003B3103">
      <w:pPr>
        <w:spacing w:after="0" w:line="240" w:lineRule="auto"/>
        <w:jc w:val="both"/>
        <w:rPr>
          <w:rFonts w:cstheme="minorHAnsi"/>
          <w:color w:val="2A2A2A"/>
          <w:sz w:val="21"/>
          <w:szCs w:val="21"/>
        </w:rPr>
      </w:pPr>
      <w:r w:rsidRPr="00B2439D">
        <w:rPr>
          <w:rFonts w:cstheme="minorHAnsi"/>
          <w:color w:val="2A2A2A"/>
          <w:sz w:val="21"/>
          <w:szCs w:val="21"/>
        </w:rPr>
        <w:t xml:space="preserve">2009 - Best student at the University of El Salvador with an honorary CUM of 9.55 obtaining </w:t>
      </w:r>
      <w:r w:rsidRPr="00B2439D">
        <w:rPr>
          <w:rFonts w:cstheme="minorHAnsi"/>
          <w:b/>
          <w:bCs/>
          <w:color w:val="2A2A2A"/>
          <w:sz w:val="21"/>
          <w:szCs w:val="21"/>
        </w:rPr>
        <w:t>the Central American Award for Academic Excellence "Rubén Darío"</w:t>
      </w:r>
      <w:r w:rsidRPr="00B2439D">
        <w:rPr>
          <w:rFonts w:cstheme="minorHAnsi"/>
          <w:color w:val="2A2A2A"/>
          <w:sz w:val="21"/>
          <w:szCs w:val="21"/>
        </w:rPr>
        <w:t xml:space="preserve"> (representative of El Salvador).</w:t>
      </w:r>
    </w:p>
    <w:p w:rsidR="003B3103" w:rsidRPr="00B2439D" w:rsidRDefault="003B3103" w:rsidP="003B3103">
      <w:pPr>
        <w:spacing w:after="0" w:line="240" w:lineRule="auto"/>
        <w:jc w:val="both"/>
        <w:rPr>
          <w:rFonts w:cstheme="minorHAnsi"/>
          <w:color w:val="2A2A2A"/>
          <w:sz w:val="21"/>
          <w:szCs w:val="21"/>
        </w:rPr>
      </w:pPr>
    </w:p>
    <w:p w:rsidR="003B3103" w:rsidRPr="00B2439D" w:rsidRDefault="003B3103" w:rsidP="003B3103">
      <w:pPr>
        <w:spacing w:after="0" w:line="240" w:lineRule="auto"/>
        <w:jc w:val="both"/>
        <w:rPr>
          <w:rFonts w:cstheme="minorHAnsi"/>
          <w:color w:val="2A2A2A"/>
          <w:sz w:val="21"/>
          <w:szCs w:val="21"/>
        </w:rPr>
      </w:pPr>
      <w:r w:rsidRPr="00B2439D">
        <w:rPr>
          <w:rFonts w:cstheme="minorHAnsi"/>
          <w:color w:val="2A2A2A"/>
          <w:sz w:val="21"/>
          <w:szCs w:val="21"/>
        </w:rPr>
        <w:t>2004 –</w:t>
      </w:r>
      <w:r w:rsidRPr="00B2439D">
        <w:t xml:space="preserve"> </w:t>
      </w:r>
      <w:r w:rsidRPr="00B2439D">
        <w:rPr>
          <w:rFonts w:cstheme="minorHAnsi"/>
          <w:b/>
          <w:bCs/>
          <w:color w:val="2A2A2A"/>
          <w:sz w:val="21"/>
          <w:szCs w:val="21"/>
        </w:rPr>
        <w:t>Maximum overall score (1900)</w:t>
      </w:r>
      <w:r w:rsidRPr="00B2439D">
        <w:rPr>
          <w:rFonts w:cstheme="minorHAnsi"/>
          <w:color w:val="2A2A2A"/>
          <w:sz w:val="21"/>
          <w:szCs w:val="21"/>
        </w:rPr>
        <w:t xml:space="preserve"> in the MINED</w:t>
      </w:r>
      <w:r w:rsidRPr="00B2439D">
        <w:rPr>
          <w:rFonts w:cstheme="minorHAnsi"/>
          <w:color w:val="2A2A2A"/>
          <w:sz w:val="21"/>
          <w:szCs w:val="21"/>
        </w:rPr>
        <w:t>UCYT</w:t>
      </w:r>
      <w:r w:rsidRPr="00B2439D">
        <w:rPr>
          <w:rFonts w:cstheme="minorHAnsi"/>
          <w:color w:val="2A2A2A"/>
          <w:sz w:val="21"/>
          <w:szCs w:val="21"/>
        </w:rPr>
        <w:t xml:space="preserve"> PAES test.</w:t>
      </w:r>
    </w:p>
    <w:p w:rsidR="003B3103" w:rsidRPr="00B2439D" w:rsidRDefault="003B3103" w:rsidP="003B3103">
      <w:pPr>
        <w:spacing w:after="0" w:line="240" w:lineRule="auto"/>
        <w:jc w:val="both"/>
        <w:rPr>
          <w:rFonts w:cstheme="minorHAnsi"/>
          <w:color w:val="2A2A2A"/>
          <w:sz w:val="21"/>
          <w:szCs w:val="21"/>
        </w:rPr>
      </w:pPr>
    </w:p>
    <w:p w:rsidR="003B3103" w:rsidRPr="00B2439D" w:rsidRDefault="003B3103" w:rsidP="003B3103">
      <w:pPr>
        <w:spacing w:after="0" w:line="240" w:lineRule="auto"/>
        <w:jc w:val="both"/>
        <w:rPr>
          <w:rFonts w:cstheme="minorHAnsi"/>
          <w:color w:val="2A2A2A"/>
          <w:sz w:val="21"/>
          <w:szCs w:val="21"/>
        </w:rPr>
      </w:pPr>
      <w:r w:rsidRPr="00B2439D">
        <w:rPr>
          <w:rFonts w:cstheme="minorHAnsi"/>
          <w:b/>
          <w:bCs/>
          <w:color w:val="2A2A2A"/>
          <w:sz w:val="21"/>
          <w:szCs w:val="21"/>
        </w:rPr>
        <w:t>Competencies:</w:t>
      </w:r>
      <w:r w:rsidRPr="00B2439D">
        <w:rPr>
          <w:rFonts w:cstheme="minorHAnsi"/>
          <w:color w:val="2A2A2A"/>
          <w:sz w:val="21"/>
          <w:szCs w:val="21"/>
        </w:rPr>
        <w:t xml:space="preserve"> Adaptability to multicultural environments, communication skills and teamwork. Highly </w:t>
      </w:r>
      <w:r w:rsidR="00B2439D" w:rsidRPr="00B2439D">
        <w:rPr>
          <w:rFonts w:cstheme="minorHAnsi"/>
          <w:color w:val="2A2A2A"/>
          <w:sz w:val="21"/>
          <w:szCs w:val="21"/>
        </w:rPr>
        <w:t>responsible</w:t>
      </w:r>
      <w:r w:rsidRPr="00B2439D">
        <w:rPr>
          <w:rFonts w:cstheme="minorHAnsi"/>
          <w:color w:val="2A2A2A"/>
          <w:sz w:val="21"/>
          <w:szCs w:val="21"/>
        </w:rPr>
        <w:t>, persevering, focused on goals and results.</w:t>
      </w:r>
    </w:p>
    <w:p w:rsidR="003B3103" w:rsidRPr="00B2439D" w:rsidRDefault="003B3103" w:rsidP="003B3103">
      <w:pPr>
        <w:spacing w:after="0" w:line="240" w:lineRule="auto"/>
        <w:jc w:val="both"/>
        <w:rPr>
          <w:rFonts w:cstheme="minorHAnsi"/>
          <w:color w:val="2A2A2A"/>
          <w:sz w:val="21"/>
          <w:szCs w:val="21"/>
        </w:rPr>
      </w:pPr>
    </w:p>
    <w:p w:rsidR="003B3103" w:rsidRPr="00B2439D" w:rsidRDefault="003B3103" w:rsidP="003B3103">
      <w:pPr>
        <w:spacing w:after="0" w:line="240" w:lineRule="auto"/>
        <w:jc w:val="both"/>
        <w:rPr>
          <w:rFonts w:cstheme="minorHAnsi"/>
          <w:color w:val="2A2A2A"/>
          <w:sz w:val="21"/>
          <w:szCs w:val="21"/>
        </w:rPr>
      </w:pPr>
      <w:r w:rsidRPr="00B2439D">
        <w:rPr>
          <w:rFonts w:cstheme="minorHAnsi"/>
          <w:color w:val="2A2A2A"/>
          <w:sz w:val="21"/>
          <w:szCs w:val="21"/>
        </w:rPr>
        <w:t xml:space="preserve">At the UES I excelled in numerical subjects related to financial </w:t>
      </w:r>
      <w:r w:rsidR="00B2439D" w:rsidRPr="00B2439D">
        <w:rPr>
          <w:rFonts w:cstheme="minorHAnsi"/>
          <w:color w:val="2A2A2A"/>
          <w:sz w:val="21"/>
          <w:szCs w:val="21"/>
        </w:rPr>
        <w:t>management,</w:t>
      </w:r>
      <w:r w:rsidRPr="00B2439D">
        <w:rPr>
          <w:rFonts w:cstheme="minorHAnsi"/>
          <w:color w:val="2A2A2A"/>
          <w:sz w:val="21"/>
          <w:szCs w:val="21"/>
        </w:rPr>
        <w:t xml:space="preserve"> and in Spain in matters of marketing, sustainable development management, economics of technological change and multivariate analysis.  </w:t>
      </w:r>
    </w:p>
    <w:p w:rsidR="003B3103" w:rsidRPr="00B2439D" w:rsidRDefault="003B3103" w:rsidP="003B3103">
      <w:pPr>
        <w:spacing w:after="0" w:line="240" w:lineRule="auto"/>
        <w:jc w:val="both"/>
        <w:rPr>
          <w:rFonts w:cstheme="minorHAnsi"/>
          <w:color w:val="2A2A2A"/>
          <w:sz w:val="21"/>
          <w:szCs w:val="21"/>
        </w:rPr>
      </w:pPr>
      <w:r w:rsidRPr="00B2439D">
        <w:rPr>
          <w:rFonts w:ascii="Verdana" w:eastAsia="Times New Roman" w:hAnsi="Verdana" w:cs="Times New Roman"/>
          <w:noProof/>
          <w:sz w:val="17"/>
          <w:szCs w:val="17"/>
          <w:lang w:eastAsia="es-SV"/>
        </w:rPr>
        <w:drawing>
          <wp:inline distT="0" distB="0" distL="0" distR="0" wp14:anchorId="60DE54FE" wp14:editId="4C6F78AD">
            <wp:extent cx="5612130" cy="28575"/>
            <wp:effectExtent l="0" t="0" r="7620" b="9525"/>
            <wp:docPr id="4" name="Imagen 1" descr="Descripción: http://www.elempleo.com.sv/clientes/hv/images/imp_barr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http://www.elempleo.com.sv/clientes/hv/images/imp_barra.gif"/>
                    <pic:cNvPicPr preferRelativeResize="0">
                      <a:picLocks noChangeAspect="1" noChangeArrowheads="1"/>
                    </pic:cNvPicPr>
                  </pic:nvPicPr>
                  <pic:blipFill>
                    <a:blip r:embed="rId5">
                      <a:biLevel thresh="75000"/>
                      <a:extLst>
                        <a:ext uri="{28A0092B-C50C-407E-A947-70E740481C1C}">
                          <a14:useLocalDpi xmlns:a14="http://schemas.microsoft.com/office/drawing/2010/main" val="0"/>
                        </a:ext>
                      </a:extLst>
                    </a:blip>
                    <a:srcRect/>
                    <a:stretch>
                      <a:fillRect/>
                    </a:stretch>
                  </pic:blipFill>
                  <pic:spPr bwMode="auto">
                    <a:xfrm>
                      <a:off x="0" y="0"/>
                      <a:ext cx="5612130" cy="28575"/>
                    </a:xfrm>
                    <a:prstGeom prst="rect">
                      <a:avLst/>
                    </a:prstGeom>
                    <a:solidFill>
                      <a:schemeClr val="bg1">
                        <a:lumMod val="95000"/>
                      </a:schemeClr>
                    </a:solidFill>
                    <a:ln>
                      <a:noFill/>
                    </a:ln>
                  </pic:spPr>
                </pic:pic>
              </a:graphicData>
            </a:graphic>
          </wp:inline>
        </w:drawing>
      </w:r>
    </w:p>
    <w:p w:rsidR="003B3103" w:rsidRPr="00B2439D" w:rsidRDefault="003B3103" w:rsidP="003B3103">
      <w:pPr>
        <w:spacing w:after="0" w:line="240" w:lineRule="auto"/>
        <w:jc w:val="center"/>
        <w:rPr>
          <w:rFonts w:ascii="Arial" w:eastAsia="Times New Roman" w:hAnsi="Arial"/>
          <w:b/>
          <w:bCs/>
          <w:sz w:val="14"/>
          <w:szCs w:val="14"/>
          <w:lang w:eastAsia="es-SV"/>
        </w:rPr>
      </w:pPr>
    </w:p>
    <w:p w:rsidR="003B3103" w:rsidRPr="00B2439D" w:rsidRDefault="003B3103" w:rsidP="003B3103">
      <w:pPr>
        <w:spacing w:after="0" w:line="240" w:lineRule="auto"/>
        <w:jc w:val="center"/>
        <w:rPr>
          <w:rFonts w:ascii="Arial" w:eastAsia="Times New Roman" w:hAnsi="Arial"/>
          <w:b/>
          <w:bCs/>
          <w:sz w:val="24"/>
          <w:szCs w:val="24"/>
          <w:u w:val="single"/>
          <w:lang w:eastAsia="es-SV"/>
        </w:rPr>
      </w:pPr>
      <w:r w:rsidRPr="00B2439D">
        <w:rPr>
          <w:rFonts w:ascii="Arial" w:eastAsia="Times New Roman" w:hAnsi="Arial"/>
          <w:b/>
          <w:bCs/>
          <w:sz w:val="24"/>
          <w:szCs w:val="24"/>
          <w:u w:val="single"/>
          <w:lang w:eastAsia="es-SV"/>
        </w:rPr>
        <w:t xml:space="preserve">Work </w:t>
      </w:r>
      <w:r w:rsidRPr="00B2439D">
        <w:rPr>
          <w:rFonts w:ascii="Arial" w:eastAsia="Times New Roman" w:hAnsi="Arial"/>
          <w:b/>
          <w:bCs/>
          <w:sz w:val="24"/>
          <w:szCs w:val="24"/>
          <w:u w:val="single"/>
          <w:lang w:eastAsia="es-SV"/>
        </w:rPr>
        <w:t>Experienc</w:t>
      </w:r>
      <w:r w:rsidRPr="00B2439D">
        <w:rPr>
          <w:rFonts w:ascii="Arial" w:eastAsia="Times New Roman" w:hAnsi="Arial"/>
          <w:b/>
          <w:bCs/>
          <w:sz w:val="24"/>
          <w:szCs w:val="24"/>
          <w:u w:val="single"/>
          <w:lang w:eastAsia="es-SV"/>
        </w:rPr>
        <w:t>e</w:t>
      </w:r>
    </w:p>
    <w:p w:rsidR="003B3103" w:rsidRPr="00B2439D" w:rsidRDefault="003B3103" w:rsidP="003B3103">
      <w:pPr>
        <w:spacing w:after="0" w:line="240" w:lineRule="auto"/>
        <w:jc w:val="both"/>
        <w:rPr>
          <w:rFonts w:cstheme="minorHAnsi"/>
          <w:color w:val="2A2A2A"/>
          <w:sz w:val="21"/>
          <w:szCs w:val="21"/>
        </w:rPr>
      </w:pPr>
    </w:p>
    <w:p w:rsidR="000A51DA" w:rsidRPr="00B2439D" w:rsidRDefault="000A51DA" w:rsidP="000A51DA">
      <w:pPr>
        <w:spacing w:after="0"/>
        <w:rPr>
          <w:rFonts w:cstheme="minorHAnsi"/>
          <w:b/>
          <w:color w:val="2A2A2A"/>
          <w:sz w:val="21"/>
          <w:szCs w:val="21"/>
        </w:rPr>
      </w:pPr>
      <w:r w:rsidRPr="00B2439D">
        <w:rPr>
          <w:rFonts w:cstheme="minorHAnsi"/>
          <w:b/>
          <w:color w:val="2A2A2A"/>
          <w:sz w:val="21"/>
          <w:szCs w:val="21"/>
        </w:rPr>
        <w:t>Ministry of Education, Science and Technology</w:t>
      </w:r>
    </w:p>
    <w:p w:rsidR="000A51DA" w:rsidRPr="00B2439D" w:rsidRDefault="000A51DA" w:rsidP="000A51DA">
      <w:pPr>
        <w:spacing w:after="0"/>
        <w:rPr>
          <w:rFonts w:cstheme="minorHAnsi"/>
          <w:b/>
          <w:color w:val="2A2A2A"/>
          <w:sz w:val="21"/>
          <w:szCs w:val="21"/>
        </w:rPr>
      </w:pPr>
      <w:r w:rsidRPr="00B2439D">
        <w:rPr>
          <w:rFonts w:cstheme="minorHAnsi"/>
          <w:bCs/>
          <w:color w:val="2A2A2A"/>
          <w:sz w:val="21"/>
          <w:szCs w:val="21"/>
        </w:rPr>
        <w:t>Position:</w:t>
      </w:r>
      <w:r w:rsidRPr="00B2439D">
        <w:rPr>
          <w:rFonts w:cstheme="minorHAnsi"/>
          <w:b/>
          <w:color w:val="2A2A2A"/>
          <w:sz w:val="21"/>
          <w:szCs w:val="21"/>
        </w:rPr>
        <w:t xml:space="preserve"> Manager of Educational Technological Prospective</w:t>
      </w:r>
    </w:p>
    <w:p w:rsidR="003B3103" w:rsidRPr="00B2439D" w:rsidRDefault="000A51DA" w:rsidP="000A51DA">
      <w:pPr>
        <w:spacing w:after="0"/>
        <w:rPr>
          <w:rFonts w:cstheme="minorHAnsi"/>
          <w:bCs/>
          <w:color w:val="2A2A2A"/>
          <w:sz w:val="21"/>
          <w:szCs w:val="21"/>
        </w:rPr>
      </w:pPr>
      <w:r w:rsidRPr="00B2439D">
        <w:rPr>
          <w:rFonts w:cstheme="minorHAnsi"/>
          <w:bCs/>
          <w:color w:val="2A2A2A"/>
          <w:sz w:val="21"/>
          <w:szCs w:val="21"/>
        </w:rPr>
        <w:t xml:space="preserve">Time worked: May 2022 – </w:t>
      </w:r>
      <w:proofErr w:type="gramStart"/>
      <w:r w:rsidRPr="00B2439D">
        <w:rPr>
          <w:rFonts w:cstheme="minorHAnsi"/>
          <w:bCs/>
          <w:color w:val="2A2A2A"/>
          <w:sz w:val="21"/>
          <w:szCs w:val="21"/>
        </w:rPr>
        <w:t>current</w:t>
      </w:r>
      <w:proofErr w:type="gramEnd"/>
      <w:r w:rsidRPr="00B2439D">
        <w:rPr>
          <w:rFonts w:cstheme="minorHAnsi"/>
          <w:bCs/>
          <w:color w:val="2A2A2A"/>
          <w:sz w:val="21"/>
          <w:szCs w:val="21"/>
        </w:rPr>
        <w:t xml:space="preserve"> </w:t>
      </w:r>
    </w:p>
    <w:p w:rsidR="003B3103" w:rsidRPr="00B2439D" w:rsidRDefault="003B3103" w:rsidP="003B3103">
      <w:pPr>
        <w:spacing w:after="0"/>
        <w:rPr>
          <w:rFonts w:cstheme="minorHAnsi"/>
          <w:b/>
          <w:color w:val="2A2A2A"/>
          <w:sz w:val="21"/>
          <w:szCs w:val="21"/>
        </w:rPr>
      </w:pPr>
      <w:r w:rsidRPr="00B2439D">
        <w:rPr>
          <w:rFonts w:cstheme="minorHAnsi"/>
          <w:color w:val="2A2A2A"/>
          <w:sz w:val="21"/>
          <w:szCs w:val="21"/>
        </w:rPr>
        <w:t>Tel</w:t>
      </w:r>
      <w:r w:rsidR="000A51DA" w:rsidRPr="00B2439D">
        <w:rPr>
          <w:rFonts w:cstheme="minorHAnsi"/>
          <w:color w:val="2A2A2A"/>
          <w:sz w:val="21"/>
          <w:szCs w:val="21"/>
        </w:rPr>
        <w:t>ephone</w:t>
      </w:r>
      <w:r w:rsidRPr="00B2439D">
        <w:rPr>
          <w:rFonts w:cstheme="minorHAnsi"/>
          <w:color w:val="2A2A2A"/>
          <w:sz w:val="21"/>
          <w:szCs w:val="21"/>
        </w:rPr>
        <w:t>:(503) 2592-4302</w:t>
      </w:r>
    </w:p>
    <w:p w:rsidR="000A51DA" w:rsidRPr="00B2439D" w:rsidRDefault="000A51DA" w:rsidP="000A51DA">
      <w:pPr>
        <w:spacing w:after="0"/>
        <w:jc w:val="both"/>
        <w:rPr>
          <w:rFonts w:cstheme="minorHAnsi"/>
          <w:b/>
          <w:bCs/>
          <w:color w:val="2A2A2A"/>
          <w:sz w:val="21"/>
          <w:szCs w:val="21"/>
        </w:rPr>
      </w:pPr>
      <w:r w:rsidRPr="00B2439D">
        <w:rPr>
          <w:rFonts w:cstheme="minorHAnsi"/>
          <w:b/>
          <w:bCs/>
          <w:color w:val="2A2A2A"/>
          <w:sz w:val="21"/>
          <w:szCs w:val="21"/>
        </w:rPr>
        <w:lastRenderedPageBreak/>
        <w:t>Functions and Achievements</w:t>
      </w:r>
    </w:p>
    <w:p w:rsidR="003B3103" w:rsidRPr="00B2439D" w:rsidRDefault="000A51DA" w:rsidP="000A51DA">
      <w:pPr>
        <w:spacing w:after="0"/>
        <w:jc w:val="both"/>
        <w:rPr>
          <w:rFonts w:cstheme="minorHAnsi"/>
          <w:color w:val="2A2A2A"/>
          <w:sz w:val="21"/>
          <w:szCs w:val="21"/>
        </w:rPr>
      </w:pPr>
      <w:r w:rsidRPr="00B2439D">
        <w:rPr>
          <w:rFonts w:cstheme="minorHAnsi"/>
          <w:color w:val="2A2A2A"/>
          <w:sz w:val="21"/>
          <w:szCs w:val="21"/>
        </w:rPr>
        <w:t xml:space="preserve">Carry out studies and design strategies in the field of science, </w:t>
      </w:r>
      <w:r w:rsidRPr="00B2439D">
        <w:rPr>
          <w:rFonts w:cstheme="minorHAnsi"/>
          <w:color w:val="2A2A2A"/>
          <w:sz w:val="21"/>
          <w:szCs w:val="21"/>
        </w:rPr>
        <w:t>technology,</w:t>
      </w:r>
      <w:r w:rsidRPr="00B2439D">
        <w:rPr>
          <w:rFonts w:cstheme="minorHAnsi"/>
          <w:color w:val="2A2A2A"/>
          <w:sz w:val="21"/>
          <w:szCs w:val="21"/>
        </w:rPr>
        <w:t xml:space="preserve"> and innovation with a critical perspective, prioritizing topics of interest to the national education system; supervise continuous analysis, as well as cooperate in the formulation and/or monitoring of emerging technology projects, generating skills in students that allow them to insert themselves into the Fourth Industrial Revolution, thus promoting convergence with emerging and advanced nations</w:t>
      </w:r>
      <w:r w:rsidR="003B3103" w:rsidRPr="00B2439D">
        <w:rPr>
          <w:rFonts w:cstheme="minorHAnsi"/>
          <w:color w:val="2A2A2A"/>
          <w:sz w:val="21"/>
          <w:szCs w:val="21"/>
        </w:rPr>
        <w:t>.</w:t>
      </w:r>
    </w:p>
    <w:p w:rsidR="003B3103" w:rsidRPr="00B2439D" w:rsidRDefault="003B3103" w:rsidP="003B3103">
      <w:pPr>
        <w:spacing w:after="0"/>
        <w:rPr>
          <w:rFonts w:cstheme="minorHAnsi"/>
          <w:b/>
          <w:color w:val="2A2A2A"/>
          <w:sz w:val="21"/>
          <w:szCs w:val="21"/>
        </w:rPr>
      </w:pPr>
    </w:p>
    <w:p w:rsidR="000A51DA" w:rsidRPr="00B2439D" w:rsidRDefault="000A51DA" w:rsidP="000A51DA">
      <w:pPr>
        <w:spacing w:after="0"/>
        <w:rPr>
          <w:rFonts w:cstheme="minorHAnsi"/>
          <w:b/>
          <w:color w:val="2A2A2A"/>
          <w:sz w:val="21"/>
          <w:szCs w:val="21"/>
        </w:rPr>
      </w:pPr>
      <w:r w:rsidRPr="00B2439D">
        <w:rPr>
          <w:rFonts w:cstheme="minorHAnsi"/>
          <w:b/>
          <w:color w:val="2A2A2A"/>
          <w:sz w:val="21"/>
          <w:szCs w:val="21"/>
        </w:rPr>
        <w:t>Ministry of Education, Science and Technology</w:t>
      </w:r>
    </w:p>
    <w:p w:rsidR="000A51DA" w:rsidRPr="00B2439D" w:rsidRDefault="000A51DA" w:rsidP="000A51DA">
      <w:pPr>
        <w:spacing w:after="0"/>
        <w:rPr>
          <w:rFonts w:cstheme="minorHAnsi"/>
          <w:b/>
          <w:color w:val="2A2A2A"/>
          <w:sz w:val="21"/>
          <w:szCs w:val="21"/>
        </w:rPr>
      </w:pPr>
      <w:r w:rsidRPr="00B2439D">
        <w:rPr>
          <w:rFonts w:cstheme="minorHAnsi"/>
          <w:bCs/>
          <w:color w:val="2A2A2A"/>
          <w:sz w:val="21"/>
          <w:szCs w:val="21"/>
        </w:rPr>
        <w:t>Position:</w:t>
      </w:r>
      <w:r w:rsidRPr="00B2439D">
        <w:rPr>
          <w:rFonts w:cstheme="minorHAnsi"/>
          <w:b/>
          <w:color w:val="2A2A2A"/>
          <w:sz w:val="21"/>
          <w:szCs w:val="21"/>
        </w:rPr>
        <w:t xml:space="preserve"> </w:t>
      </w:r>
      <w:r w:rsidRPr="00B2439D">
        <w:rPr>
          <w:rFonts w:cstheme="minorHAnsi"/>
          <w:b/>
          <w:color w:val="2A2A2A"/>
          <w:sz w:val="21"/>
          <w:szCs w:val="21"/>
        </w:rPr>
        <w:t>Chief</w:t>
      </w:r>
      <w:r w:rsidRPr="00B2439D">
        <w:rPr>
          <w:rFonts w:cstheme="minorHAnsi"/>
          <w:b/>
          <w:color w:val="2A2A2A"/>
          <w:sz w:val="21"/>
          <w:szCs w:val="21"/>
        </w:rPr>
        <w:t xml:space="preserve"> of Research in Educational Technologies</w:t>
      </w:r>
    </w:p>
    <w:p w:rsidR="000A51DA" w:rsidRPr="00B2439D" w:rsidRDefault="000A51DA" w:rsidP="000A51DA">
      <w:pPr>
        <w:spacing w:after="0"/>
        <w:rPr>
          <w:rFonts w:cstheme="minorHAnsi"/>
          <w:bCs/>
          <w:color w:val="2A2A2A"/>
          <w:sz w:val="21"/>
          <w:szCs w:val="21"/>
        </w:rPr>
      </w:pPr>
      <w:r w:rsidRPr="00B2439D">
        <w:rPr>
          <w:rFonts w:cstheme="minorHAnsi"/>
          <w:bCs/>
          <w:color w:val="2A2A2A"/>
          <w:sz w:val="21"/>
          <w:szCs w:val="21"/>
        </w:rPr>
        <w:t>Time worked: July 2021 – May 2022</w:t>
      </w:r>
    </w:p>
    <w:p w:rsidR="000A51DA" w:rsidRPr="00B2439D" w:rsidRDefault="000A51DA" w:rsidP="000A51DA">
      <w:pPr>
        <w:spacing w:after="0"/>
        <w:rPr>
          <w:rFonts w:cstheme="minorHAnsi"/>
          <w:b/>
          <w:color w:val="2A2A2A"/>
          <w:sz w:val="21"/>
          <w:szCs w:val="21"/>
        </w:rPr>
      </w:pPr>
      <w:r w:rsidRPr="00B2439D">
        <w:rPr>
          <w:rFonts w:cstheme="minorHAnsi"/>
          <w:bCs/>
          <w:color w:val="2A2A2A"/>
          <w:sz w:val="21"/>
          <w:szCs w:val="21"/>
        </w:rPr>
        <w:t>Telephone:(503) 2592-4219</w:t>
      </w:r>
    </w:p>
    <w:p w:rsidR="000A51DA" w:rsidRPr="00B2439D" w:rsidRDefault="000A51DA" w:rsidP="000A51DA">
      <w:pPr>
        <w:spacing w:after="0"/>
        <w:jc w:val="both"/>
        <w:rPr>
          <w:rFonts w:cstheme="minorHAnsi"/>
          <w:b/>
          <w:bCs/>
          <w:color w:val="2A2A2A"/>
          <w:sz w:val="21"/>
          <w:szCs w:val="21"/>
        </w:rPr>
      </w:pPr>
      <w:r w:rsidRPr="00B2439D">
        <w:rPr>
          <w:rFonts w:cstheme="minorHAnsi"/>
          <w:b/>
          <w:bCs/>
          <w:color w:val="2A2A2A"/>
          <w:sz w:val="21"/>
          <w:szCs w:val="21"/>
        </w:rPr>
        <w:t>Functions and Achievements</w:t>
      </w:r>
    </w:p>
    <w:p w:rsidR="003B3103" w:rsidRPr="00B2439D" w:rsidRDefault="000A51DA" w:rsidP="000A51DA">
      <w:pPr>
        <w:spacing w:after="0"/>
        <w:jc w:val="both"/>
        <w:rPr>
          <w:rFonts w:cstheme="minorHAnsi"/>
          <w:color w:val="2A2A2A"/>
          <w:sz w:val="21"/>
          <w:szCs w:val="21"/>
        </w:rPr>
      </w:pPr>
      <w:r w:rsidRPr="00B2439D">
        <w:rPr>
          <w:rFonts w:cstheme="minorHAnsi"/>
          <w:color w:val="2A2A2A"/>
          <w:sz w:val="21"/>
          <w:szCs w:val="21"/>
        </w:rPr>
        <w:t xml:space="preserve">Coordinate the conduct of studies in different areas of the educational field, emphasizing the technological edge with a critical perspective, prioritizing topics of interest for the national educational system, facing the Fourth Industrial Revolution, </w:t>
      </w:r>
      <w:r w:rsidRPr="00B2439D">
        <w:rPr>
          <w:rFonts w:cstheme="minorHAnsi"/>
          <w:color w:val="2A2A2A"/>
          <w:sz w:val="21"/>
          <w:szCs w:val="21"/>
        </w:rPr>
        <w:t>to</w:t>
      </w:r>
      <w:r w:rsidRPr="00B2439D">
        <w:rPr>
          <w:rFonts w:cstheme="minorHAnsi"/>
          <w:color w:val="2A2A2A"/>
          <w:sz w:val="21"/>
          <w:szCs w:val="21"/>
        </w:rPr>
        <w:t xml:space="preserve"> converge with emerging and advanced nations</w:t>
      </w:r>
      <w:r w:rsidR="003B3103" w:rsidRPr="00B2439D">
        <w:rPr>
          <w:rFonts w:cstheme="minorHAnsi"/>
          <w:color w:val="2A2A2A"/>
          <w:sz w:val="21"/>
          <w:szCs w:val="21"/>
        </w:rPr>
        <w:t>.</w:t>
      </w:r>
    </w:p>
    <w:p w:rsidR="003B3103" w:rsidRPr="00B2439D" w:rsidRDefault="003B3103" w:rsidP="003B3103">
      <w:pPr>
        <w:spacing w:after="0"/>
        <w:rPr>
          <w:rFonts w:cstheme="minorHAnsi"/>
          <w:b/>
          <w:color w:val="2A2A2A"/>
          <w:sz w:val="21"/>
          <w:szCs w:val="21"/>
        </w:rPr>
      </w:pPr>
    </w:p>
    <w:p w:rsidR="000A51DA" w:rsidRPr="00B2439D" w:rsidRDefault="000A51DA" w:rsidP="000A51DA">
      <w:pPr>
        <w:spacing w:after="0"/>
        <w:rPr>
          <w:rFonts w:cstheme="minorHAnsi"/>
          <w:b/>
          <w:color w:val="2A2A2A"/>
          <w:sz w:val="21"/>
          <w:szCs w:val="21"/>
        </w:rPr>
      </w:pPr>
      <w:r w:rsidRPr="00B2439D">
        <w:rPr>
          <w:rFonts w:cstheme="minorHAnsi"/>
          <w:b/>
          <w:color w:val="2A2A2A"/>
          <w:sz w:val="21"/>
          <w:szCs w:val="21"/>
        </w:rPr>
        <w:t>Ministry of Education, Science and Technology</w:t>
      </w:r>
    </w:p>
    <w:p w:rsidR="000A51DA" w:rsidRPr="00B2439D" w:rsidRDefault="000A51DA" w:rsidP="000A51DA">
      <w:pPr>
        <w:spacing w:after="0"/>
        <w:rPr>
          <w:rFonts w:cstheme="minorHAnsi"/>
          <w:b/>
          <w:color w:val="2A2A2A"/>
          <w:sz w:val="21"/>
          <w:szCs w:val="21"/>
        </w:rPr>
      </w:pPr>
      <w:r w:rsidRPr="00B2439D">
        <w:rPr>
          <w:rFonts w:cstheme="minorHAnsi"/>
          <w:bCs/>
          <w:color w:val="2A2A2A"/>
          <w:sz w:val="21"/>
          <w:szCs w:val="21"/>
        </w:rPr>
        <w:t xml:space="preserve">Position: </w:t>
      </w:r>
      <w:r w:rsidRPr="00B2439D">
        <w:rPr>
          <w:rFonts w:cstheme="minorHAnsi"/>
          <w:b/>
          <w:color w:val="2A2A2A"/>
          <w:sz w:val="21"/>
          <w:szCs w:val="21"/>
        </w:rPr>
        <w:t>Chief</w:t>
      </w:r>
      <w:r w:rsidRPr="00B2439D">
        <w:rPr>
          <w:rFonts w:cstheme="minorHAnsi"/>
          <w:b/>
          <w:color w:val="2A2A2A"/>
          <w:sz w:val="21"/>
          <w:szCs w:val="21"/>
        </w:rPr>
        <w:t xml:space="preserve"> of Business Intelligence and Communication of the Technology Parks Management</w:t>
      </w:r>
    </w:p>
    <w:p w:rsidR="000A51DA" w:rsidRPr="00B2439D" w:rsidRDefault="000A51DA" w:rsidP="000A51DA">
      <w:pPr>
        <w:spacing w:after="0"/>
        <w:rPr>
          <w:rFonts w:cstheme="minorHAnsi"/>
          <w:bCs/>
          <w:color w:val="2A2A2A"/>
          <w:sz w:val="21"/>
          <w:szCs w:val="21"/>
        </w:rPr>
      </w:pPr>
      <w:r w:rsidRPr="00B2439D">
        <w:rPr>
          <w:rFonts w:cstheme="minorHAnsi"/>
          <w:bCs/>
          <w:color w:val="2A2A2A"/>
          <w:sz w:val="21"/>
          <w:szCs w:val="21"/>
        </w:rPr>
        <w:t>Time worked: September 2012 – June 2021</w:t>
      </w:r>
    </w:p>
    <w:p w:rsidR="000A51DA" w:rsidRPr="00B2439D" w:rsidRDefault="000A51DA" w:rsidP="000A51DA">
      <w:pPr>
        <w:spacing w:after="0"/>
        <w:rPr>
          <w:rFonts w:cstheme="minorHAnsi"/>
          <w:bCs/>
          <w:color w:val="2A2A2A"/>
          <w:sz w:val="21"/>
          <w:szCs w:val="21"/>
        </w:rPr>
      </w:pPr>
      <w:r w:rsidRPr="00B2439D">
        <w:rPr>
          <w:rFonts w:cstheme="minorHAnsi"/>
          <w:bCs/>
          <w:color w:val="2A2A2A"/>
          <w:sz w:val="21"/>
          <w:szCs w:val="21"/>
        </w:rPr>
        <w:t>Telephone:(503) 2592-3060</w:t>
      </w:r>
    </w:p>
    <w:p w:rsidR="000A51DA" w:rsidRPr="00B2439D" w:rsidRDefault="000A51DA" w:rsidP="000A51DA">
      <w:pPr>
        <w:spacing w:after="0"/>
        <w:rPr>
          <w:rFonts w:cstheme="minorHAnsi"/>
          <w:b/>
          <w:color w:val="2A2A2A"/>
          <w:sz w:val="21"/>
          <w:szCs w:val="21"/>
        </w:rPr>
      </w:pPr>
      <w:r w:rsidRPr="00B2439D">
        <w:rPr>
          <w:rFonts w:cstheme="minorHAnsi"/>
          <w:b/>
          <w:color w:val="2A2A2A"/>
          <w:sz w:val="21"/>
          <w:szCs w:val="21"/>
        </w:rPr>
        <w:t>Functions and Achievements</w:t>
      </w:r>
    </w:p>
    <w:p w:rsidR="000A51DA" w:rsidRPr="00B2439D" w:rsidRDefault="000A51DA" w:rsidP="000A51DA">
      <w:pPr>
        <w:spacing w:after="0"/>
        <w:jc w:val="both"/>
        <w:rPr>
          <w:rFonts w:cstheme="minorHAnsi"/>
          <w:bCs/>
          <w:color w:val="2A2A2A"/>
          <w:sz w:val="21"/>
          <w:szCs w:val="21"/>
        </w:rPr>
      </w:pPr>
      <w:r w:rsidRPr="00B2439D">
        <w:rPr>
          <w:rFonts w:cstheme="minorHAnsi"/>
          <w:bCs/>
          <w:color w:val="2A2A2A"/>
          <w:sz w:val="21"/>
          <w:szCs w:val="21"/>
        </w:rPr>
        <w:t xml:space="preserve">Develop Sectoral Studies (Business Intelligence), Innovation Prospects, as well as Corporate Communication Strategies that promote both selective and massive dissemination of achievements, research, </w:t>
      </w:r>
      <w:r w:rsidRPr="00B2439D">
        <w:rPr>
          <w:rFonts w:cstheme="minorHAnsi"/>
          <w:bCs/>
          <w:color w:val="2A2A2A"/>
          <w:sz w:val="21"/>
          <w:szCs w:val="21"/>
        </w:rPr>
        <w:t>products,</w:t>
      </w:r>
      <w:r w:rsidRPr="00B2439D">
        <w:rPr>
          <w:rFonts w:cstheme="minorHAnsi"/>
          <w:bCs/>
          <w:color w:val="2A2A2A"/>
          <w:sz w:val="21"/>
          <w:szCs w:val="21"/>
        </w:rPr>
        <w:t xml:space="preserve"> and innovative processes that are developed in the Technology Parks of El Salvador, in such a way that an empowerment of the economic and social community of the country be achieved.</w:t>
      </w:r>
    </w:p>
    <w:p w:rsidR="003B3103" w:rsidRPr="00B2439D" w:rsidRDefault="003B3103" w:rsidP="003B3103">
      <w:pPr>
        <w:spacing w:after="0"/>
        <w:rPr>
          <w:rFonts w:cstheme="minorHAnsi"/>
          <w:color w:val="2A2A2A"/>
          <w:sz w:val="21"/>
          <w:szCs w:val="21"/>
        </w:rPr>
      </w:pPr>
    </w:p>
    <w:p w:rsidR="00283D15" w:rsidRPr="00B2439D" w:rsidRDefault="00283D15" w:rsidP="00283D15">
      <w:pPr>
        <w:spacing w:after="0"/>
        <w:rPr>
          <w:rFonts w:cstheme="minorHAnsi"/>
          <w:b/>
          <w:color w:val="2A2A2A"/>
          <w:sz w:val="21"/>
          <w:szCs w:val="21"/>
        </w:rPr>
      </w:pPr>
      <w:r w:rsidRPr="00B2439D">
        <w:rPr>
          <w:rFonts w:cstheme="minorHAnsi"/>
          <w:b/>
          <w:color w:val="2A2A2A"/>
          <w:sz w:val="21"/>
          <w:szCs w:val="21"/>
        </w:rPr>
        <w:t>League Central America Est.09</w:t>
      </w:r>
    </w:p>
    <w:p w:rsidR="00283D15" w:rsidRPr="00B2439D" w:rsidRDefault="00283D15" w:rsidP="00283D15">
      <w:pPr>
        <w:spacing w:after="0"/>
        <w:rPr>
          <w:rFonts w:cstheme="minorHAnsi"/>
          <w:b/>
          <w:color w:val="2A2A2A"/>
          <w:sz w:val="21"/>
          <w:szCs w:val="21"/>
        </w:rPr>
      </w:pPr>
      <w:r w:rsidRPr="00B2439D">
        <w:rPr>
          <w:rFonts w:cstheme="minorHAnsi"/>
          <w:bCs/>
          <w:color w:val="2A2A2A"/>
          <w:sz w:val="21"/>
          <w:szCs w:val="21"/>
        </w:rPr>
        <w:t>Position:</w:t>
      </w:r>
      <w:r w:rsidRPr="00B2439D">
        <w:rPr>
          <w:rFonts w:cstheme="minorHAnsi"/>
          <w:b/>
          <w:color w:val="2A2A2A"/>
          <w:sz w:val="21"/>
          <w:szCs w:val="21"/>
        </w:rPr>
        <w:t xml:space="preserve"> Stock Market Financial Analyst</w:t>
      </w:r>
    </w:p>
    <w:p w:rsidR="00283D15" w:rsidRPr="00B2439D" w:rsidRDefault="00283D15" w:rsidP="00283D15">
      <w:pPr>
        <w:spacing w:after="0"/>
        <w:rPr>
          <w:rFonts w:cstheme="minorHAnsi"/>
          <w:bCs/>
          <w:color w:val="2A2A2A"/>
          <w:sz w:val="21"/>
          <w:szCs w:val="21"/>
        </w:rPr>
      </w:pPr>
      <w:r w:rsidRPr="00B2439D">
        <w:rPr>
          <w:rFonts w:cstheme="minorHAnsi"/>
          <w:bCs/>
          <w:color w:val="2A2A2A"/>
          <w:sz w:val="21"/>
          <w:szCs w:val="21"/>
        </w:rPr>
        <w:t>Time worked: December 2011 - April 2012</w:t>
      </w:r>
    </w:p>
    <w:p w:rsidR="00283D15" w:rsidRPr="00B2439D" w:rsidRDefault="00283D15" w:rsidP="00283D15">
      <w:pPr>
        <w:spacing w:after="0"/>
        <w:rPr>
          <w:rFonts w:cstheme="minorHAnsi"/>
          <w:bCs/>
          <w:color w:val="2A2A2A"/>
          <w:sz w:val="21"/>
          <w:szCs w:val="21"/>
        </w:rPr>
      </w:pPr>
      <w:r w:rsidRPr="00B2439D">
        <w:rPr>
          <w:rFonts w:cstheme="minorHAnsi"/>
          <w:bCs/>
          <w:color w:val="2A2A2A"/>
          <w:sz w:val="21"/>
          <w:szCs w:val="21"/>
        </w:rPr>
        <w:t>Telephone:(503) 2340-9305/2340-9306</w:t>
      </w:r>
    </w:p>
    <w:p w:rsidR="00283D15" w:rsidRPr="00B2439D" w:rsidRDefault="00283D15" w:rsidP="00283D15">
      <w:pPr>
        <w:spacing w:after="0"/>
        <w:rPr>
          <w:rFonts w:cstheme="minorHAnsi"/>
          <w:b/>
          <w:color w:val="2A2A2A"/>
          <w:sz w:val="21"/>
          <w:szCs w:val="21"/>
        </w:rPr>
      </w:pPr>
      <w:r w:rsidRPr="00B2439D">
        <w:rPr>
          <w:rFonts w:cstheme="minorHAnsi"/>
          <w:b/>
          <w:color w:val="2A2A2A"/>
          <w:sz w:val="21"/>
          <w:szCs w:val="21"/>
        </w:rPr>
        <w:t>Functions and Achievements</w:t>
      </w:r>
    </w:p>
    <w:p w:rsidR="00283D15" w:rsidRPr="00B2439D" w:rsidRDefault="00283D15" w:rsidP="00283D15">
      <w:pPr>
        <w:spacing w:after="0"/>
        <w:jc w:val="both"/>
        <w:rPr>
          <w:rFonts w:cstheme="minorHAnsi"/>
          <w:bCs/>
          <w:color w:val="2A2A2A"/>
          <w:sz w:val="21"/>
          <w:szCs w:val="21"/>
        </w:rPr>
      </w:pPr>
      <w:r w:rsidRPr="00B2439D">
        <w:rPr>
          <w:rFonts w:cstheme="minorHAnsi"/>
          <w:bCs/>
          <w:color w:val="2A2A2A"/>
          <w:sz w:val="21"/>
          <w:szCs w:val="21"/>
        </w:rPr>
        <w:t>As a Financial Analyst, perform low-value operations in the US stock market, analysis of financial statements of companies of different classes (vertical, horizontal and ratios). This was to finance corporate social responsibility projects in surrounding areas in coordination with the General Manager.</w:t>
      </w:r>
    </w:p>
    <w:p w:rsidR="003B3103" w:rsidRPr="00B2439D" w:rsidRDefault="003B3103" w:rsidP="003B3103">
      <w:pPr>
        <w:spacing w:after="0" w:line="240" w:lineRule="auto"/>
        <w:rPr>
          <w:rFonts w:cstheme="minorHAnsi"/>
          <w:b/>
          <w:color w:val="2A2A2A"/>
          <w:sz w:val="21"/>
          <w:szCs w:val="21"/>
        </w:rPr>
      </w:pPr>
    </w:p>
    <w:p w:rsidR="00283D15" w:rsidRPr="00B2439D" w:rsidRDefault="00283D15" w:rsidP="00283D15">
      <w:pPr>
        <w:spacing w:after="0" w:line="240" w:lineRule="auto"/>
        <w:rPr>
          <w:rFonts w:cstheme="minorHAnsi"/>
          <w:b/>
          <w:color w:val="2A2A2A"/>
          <w:sz w:val="21"/>
          <w:szCs w:val="21"/>
        </w:rPr>
      </w:pPr>
      <w:r w:rsidRPr="00B2439D">
        <w:rPr>
          <w:rFonts w:cstheme="minorHAnsi"/>
          <w:b/>
          <w:color w:val="2A2A2A"/>
          <w:sz w:val="21"/>
          <w:szCs w:val="21"/>
        </w:rPr>
        <w:t xml:space="preserve">United Transport of the West </w:t>
      </w:r>
      <w:r w:rsidRPr="00B2439D">
        <w:rPr>
          <w:rFonts w:cstheme="minorHAnsi"/>
          <w:b/>
          <w:color w:val="2A2A2A"/>
          <w:sz w:val="21"/>
          <w:szCs w:val="21"/>
        </w:rPr>
        <w:t xml:space="preserve">– </w:t>
      </w:r>
      <w:r w:rsidRPr="00B2439D">
        <w:rPr>
          <w:rFonts w:cstheme="minorHAnsi"/>
          <w:b/>
          <w:color w:val="2A2A2A"/>
          <w:sz w:val="21"/>
          <w:szCs w:val="21"/>
        </w:rPr>
        <w:t>Project</w:t>
      </w:r>
      <w:r w:rsidRPr="00B2439D">
        <w:rPr>
          <w:rFonts w:cstheme="minorHAnsi"/>
          <w:b/>
          <w:color w:val="2A2A2A"/>
          <w:sz w:val="21"/>
          <w:szCs w:val="21"/>
        </w:rPr>
        <w:t xml:space="preserve"> </w:t>
      </w:r>
    </w:p>
    <w:p w:rsidR="00283D15" w:rsidRPr="00B2439D" w:rsidRDefault="00283D15" w:rsidP="00283D15">
      <w:pPr>
        <w:spacing w:after="0" w:line="240" w:lineRule="auto"/>
        <w:rPr>
          <w:rFonts w:cstheme="minorHAnsi"/>
          <w:b/>
          <w:color w:val="2A2A2A"/>
          <w:sz w:val="21"/>
          <w:szCs w:val="21"/>
        </w:rPr>
      </w:pPr>
      <w:r w:rsidRPr="00B2439D">
        <w:rPr>
          <w:rFonts w:cstheme="minorHAnsi"/>
          <w:bCs/>
          <w:color w:val="2A2A2A"/>
          <w:sz w:val="21"/>
          <w:szCs w:val="21"/>
        </w:rPr>
        <w:t>Position:</w:t>
      </w:r>
      <w:r w:rsidRPr="00B2439D">
        <w:rPr>
          <w:rFonts w:cstheme="minorHAnsi"/>
          <w:b/>
          <w:color w:val="2A2A2A"/>
          <w:sz w:val="21"/>
          <w:szCs w:val="21"/>
        </w:rPr>
        <w:t xml:space="preserve"> Cost Consultant </w:t>
      </w:r>
    </w:p>
    <w:p w:rsidR="00283D15" w:rsidRPr="00B2439D" w:rsidRDefault="00283D15" w:rsidP="00283D15">
      <w:pPr>
        <w:spacing w:after="0" w:line="240" w:lineRule="auto"/>
        <w:rPr>
          <w:rFonts w:cstheme="minorHAnsi"/>
          <w:bCs/>
          <w:color w:val="2A2A2A"/>
          <w:sz w:val="21"/>
          <w:szCs w:val="21"/>
        </w:rPr>
      </w:pPr>
      <w:r w:rsidRPr="00B2439D">
        <w:rPr>
          <w:rFonts w:cstheme="minorHAnsi"/>
          <w:bCs/>
          <w:color w:val="2A2A2A"/>
          <w:sz w:val="21"/>
          <w:szCs w:val="21"/>
        </w:rPr>
        <w:t>Time worked: August 2009 - November 2009</w:t>
      </w:r>
    </w:p>
    <w:p w:rsidR="00283D15" w:rsidRPr="00B2439D" w:rsidRDefault="00283D15" w:rsidP="00283D15">
      <w:pPr>
        <w:spacing w:after="0" w:line="240" w:lineRule="auto"/>
        <w:rPr>
          <w:rFonts w:cstheme="minorHAnsi"/>
          <w:bCs/>
          <w:color w:val="2A2A2A"/>
          <w:sz w:val="21"/>
          <w:szCs w:val="21"/>
        </w:rPr>
      </w:pPr>
      <w:r w:rsidRPr="00B2439D">
        <w:rPr>
          <w:rFonts w:cstheme="minorHAnsi"/>
          <w:bCs/>
          <w:color w:val="2A2A2A"/>
          <w:sz w:val="21"/>
          <w:szCs w:val="21"/>
        </w:rPr>
        <w:t>Telephone: (503) 2440-9252</w:t>
      </w:r>
    </w:p>
    <w:p w:rsidR="00283D15" w:rsidRPr="00B2439D" w:rsidRDefault="00283D15" w:rsidP="00283D15">
      <w:pPr>
        <w:spacing w:after="0" w:line="240" w:lineRule="auto"/>
        <w:rPr>
          <w:rFonts w:cstheme="minorHAnsi"/>
          <w:b/>
          <w:color w:val="2A2A2A"/>
          <w:sz w:val="21"/>
          <w:szCs w:val="21"/>
        </w:rPr>
      </w:pPr>
      <w:r w:rsidRPr="00B2439D">
        <w:rPr>
          <w:rFonts w:cstheme="minorHAnsi"/>
          <w:b/>
          <w:color w:val="2A2A2A"/>
          <w:sz w:val="21"/>
          <w:szCs w:val="21"/>
        </w:rPr>
        <w:t>Functions and Achievements</w:t>
      </w:r>
    </w:p>
    <w:p w:rsidR="00283D15" w:rsidRPr="00B2439D" w:rsidRDefault="00283D15" w:rsidP="00283D15">
      <w:pPr>
        <w:spacing w:after="0" w:line="240" w:lineRule="auto"/>
        <w:rPr>
          <w:rFonts w:cstheme="minorHAnsi"/>
          <w:bCs/>
          <w:color w:val="2A2A2A"/>
          <w:sz w:val="21"/>
          <w:szCs w:val="21"/>
        </w:rPr>
      </w:pPr>
      <w:r w:rsidRPr="00B2439D">
        <w:rPr>
          <w:rFonts w:cstheme="minorHAnsi"/>
          <w:bCs/>
          <w:color w:val="2A2A2A"/>
          <w:sz w:val="21"/>
          <w:szCs w:val="21"/>
        </w:rPr>
        <w:t>Analysis of the main operating and administrative costs of the company and preparation of a manual for their respective reduction. It is important to note that the work was carried out under a program of the Chamber of Commerce and Industry of El Salvador, and that certain parts that could be published with the authorization of the company were used to prepare a general cost reduction manual in the services sector.</w:t>
      </w:r>
    </w:p>
    <w:p w:rsidR="003B3103" w:rsidRDefault="003B3103" w:rsidP="003B3103">
      <w:pPr>
        <w:rPr>
          <w:rFonts w:cstheme="minorHAnsi"/>
          <w:color w:val="2A2A2A"/>
          <w:sz w:val="21"/>
          <w:szCs w:val="21"/>
          <w:lang w:val="es-SV"/>
        </w:rPr>
      </w:pPr>
    </w:p>
    <w:p w:rsidR="00283D15" w:rsidRDefault="00283D15" w:rsidP="003B3103">
      <w:pPr>
        <w:rPr>
          <w:rFonts w:cstheme="minorHAnsi"/>
          <w:color w:val="2A2A2A"/>
          <w:sz w:val="21"/>
          <w:szCs w:val="21"/>
          <w:lang w:val="es-SV"/>
        </w:rPr>
      </w:pPr>
    </w:p>
    <w:p w:rsidR="003B3103" w:rsidRDefault="003B3103" w:rsidP="003B3103">
      <w:pPr>
        <w:rPr>
          <w:lang w:val="es-SV"/>
        </w:rPr>
      </w:pPr>
      <w:r>
        <w:rPr>
          <w:rFonts w:ascii="Verdana" w:eastAsia="Times New Roman" w:hAnsi="Verdana" w:cs="Times New Roman"/>
          <w:noProof/>
          <w:sz w:val="17"/>
          <w:szCs w:val="17"/>
          <w:lang w:val="es-SV" w:eastAsia="es-SV"/>
        </w:rPr>
        <w:lastRenderedPageBreak/>
        <w:drawing>
          <wp:inline distT="0" distB="0" distL="0" distR="0" wp14:anchorId="6B756DF8" wp14:editId="1308BD3B">
            <wp:extent cx="5612130" cy="28575"/>
            <wp:effectExtent l="0" t="0" r="7620" b="9525"/>
            <wp:docPr id="5" name="Imagen 1" descr="Descripción: http://www.elempleo.com.sv/clientes/hv/images/imp_barr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http://www.elempleo.com.sv/clientes/hv/images/imp_barra.gif"/>
                    <pic:cNvPicPr preferRelativeResize="0">
                      <a:picLocks noChangeAspect="1" noChangeArrowheads="1"/>
                    </pic:cNvPicPr>
                  </pic:nvPicPr>
                  <pic:blipFill>
                    <a:blip r:embed="rId5">
                      <a:biLevel thresh="75000"/>
                      <a:extLst>
                        <a:ext uri="{28A0092B-C50C-407E-A947-70E740481C1C}">
                          <a14:useLocalDpi xmlns:a14="http://schemas.microsoft.com/office/drawing/2010/main" val="0"/>
                        </a:ext>
                      </a:extLst>
                    </a:blip>
                    <a:srcRect/>
                    <a:stretch>
                      <a:fillRect/>
                    </a:stretch>
                  </pic:blipFill>
                  <pic:spPr bwMode="auto">
                    <a:xfrm>
                      <a:off x="0" y="0"/>
                      <a:ext cx="5612130" cy="28575"/>
                    </a:xfrm>
                    <a:prstGeom prst="rect">
                      <a:avLst/>
                    </a:prstGeom>
                    <a:solidFill>
                      <a:schemeClr val="bg1">
                        <a:lumMod val="95000"/>
                      </a:schemeClr>
                    </a:solidFill>
                    <a:ln>
                      <a:noFill/>
                    </a:ln>
                  </pic:spPr>
                </pic:pic>
              </a:graphicData>
            </a:graphic>
          </wp:inline>
        </w:drawing>
      </w:r>
    </w:p>
    <w:p w:rsidR="003B3103" w:rsidRPr="00283D15" w:rsidRDefault="00283D15" w:rsidP="003B3103">
      <w:pPr>
        <w:spacing w:after="0" w:line="240" w:lineRule="auto"/>
        <w:jc w:val="center"/>
        <w:rPr>
          <w:rFonts w:ascii="Arial" w:eastAsia="Times New Roman" w:hAnsi="Arial"/>
          <w:b/>
          <w:bCs/>
          <w:sz w:val="24"/>
          <w:szCs w:val="24"/>
          <w:lang w:eastAsia="es-SV"/>
        </w:rPr>
      </w:pPr>
      <w:r w:rsidRPr="00283D15">
        <w:rPr>
          <w:rFonts w:ascii="Arial" w:eastAsia="Times New Roman" w:hAnsi="Arial"/>
          <w:b/>
          <w:bCs/>
          <w:sz w:val="24"/>
          <w:szCs w:val="24"/>
          <w:lang w:eastAsia="es-SV"/>
        </w:rPr>
        <w:t>Formal Studies</w:t>
      </w:r>
    </w:p>
    <w:p w:rsidR="003B3103" w:rsidRPr="00283D15" w:rsidRDefault="003B3103" w:rsidP="003B3103">
      <w:pPr>
        <w:spacing w:after="0" w:line="240" w:lineRule="auto"/>
        <w:rPr>
          <w:rFonts w:cstheme="minorHAnsi"/>
          <w:b/>
          <w:color w:val="2A2A2A"/>
          <w:sz w:val="21"/>
          <w:szCs w:val="21"/>
        </w:rPr>
      </w:pPr>
    </w:p>
    <w:p w:rsidR="00283D15" w:rsidRPr="00283D15" w:rsidRDefault="00283D15" w:rsidP="00283D15">
      <w:pPr>
        <w:spacing w:after="0" w:line="240" w:lineRule="auto"/>
        <w:rPr>
          <w:rFonts w:cstheme="minorHAnsi"/>
          <w:b/>
          <w:color w:val="2A2A2A"/>
          <w:sz w:val="21"/>
          <w:szCs w:val="21"/>
        </w:rPr>
      </w:pPr>
      <w:r w:rsidRPr="00283D15">
        <w:rPr>
          <w:rFonts w:cstheme="minorHAnsi"/>
          <w:b/>
          <w:color w:val="2A2A2A"/>
          <w:sz w:val="21"/>
          <w:szCs w:val="21"/>
        </w:rPr>
        <w:t>UNIVERSITIES OF BURGOS, SALAMANCA AND VALLADOLID, SPAIN – JUNE 2019</w:t>
      </w:r>
    </w:p>
    <w:p w:rsidR="00283D15" w:rsidRPr="00283D15" w:rsidRDefault="00283D15" w:rsidP="00283D15">
      <w:pPr>
        <w:spacing w:after="0" w:line="240" w:lineRule="auto"/>
        <w:rPr>
          <w:rFonts w:cstheme="minorHAnsi"/>
          <w:b/>
          <w:color w:val="2A2A2A"/>
          <w:sz w:val="21"/>
          <w:szCs w:val="21"/>
        </w:rPr>
      </w:pPr>
      <w:r w:rsidRPr="00283D15">
        <w:rPr>
          <w:rFonts w:cstheme="minorHAnsi"/>
          <w:b/>
          <w:color w:val="2A2A2A"/>
          <w:sz w:val="21"/>
          <w:szCs w:val="21"/>
        </w:rPr>
        <w:t>Ph</w:t>
      </w:r>
      <w:r>
        <w:rPr>
          <w:rFonts w:cstheme="minorHAnsi"/>
          <w:b/>
          <w:color w:val="2A2A2A"/>
          <w:sz w:val="21"/>
          <w:szCs w:val="21"/>
        </w:rPr>
        <w:t>.</w:t>
      </w:r>
      <w:r w:rsidRPr="00283D15">
        <w:rPr>
          <w:rFonts w:cstheme="minorHAnsi"/>
          <w:b/>
          <w:color w:val="2A2A2A"/>
          <w:sz w:val="21"/>
          <w:szCs w:val="21"/>
        </w:rPr>
        <w:t>D</w:t>
      </w:r>
      <w:r>
        <w:rPr>
          <w:rFonts w:cstheme="minorHAnsi"/>
          <w:b/>
          <w:color w:val="2A2A2A"/>
          <w:sz w:val="21"/>
          <w:szCs w:val="21"/>
        </w:rPr>
        <w:t>.</w:t>
      </w:r>
      <w:r w:rsidRPr="00283D15">
        <w:rPr>
          <w:rFonts w:cstheme="minorHAnsi"/>
          <w:b/>
          <w:color w:val="2A2A2A"/>
          <w:sz w:val="21"/>
          <w:szCs w:val="21"/>
        </w:rPr>
        <w:t xml:space="preserve"> in Economics</w:t>
      </w:r>
    </w:p>
    <w:p w:rsidR="00283D15" w:rsidRPr="00283D15" w:rsidRDefault="00283D15" w:rsidP="00283D15">
      <w:pPr>
        <w:spacing w:after="0" w:line="240" w:lineRule="auto"/>
        <w:rPr>
          <w:rFonts w:cstheme="minorHAnsi"/>
          <w:bCs/>
          <w:color w:val="2A2A2A"/>
          <w:sz w:val="21"/>
          <w:szCs w:val="21"/>
        </w:rPr>
      </w:pPr>
      <w:r w:rsidRPr="00283D15">
        <w:rPr>
          <w:rFonts w:cstheme="minorHAnsi"/>
          <w:b/>
          <w:color w:val="2A2A2A"/>
          <w:sz w:val="21"/>
          <w:szCs w:val="21"/>
        </w:rPr>
        <w:t xml:space="preserve">Achievements: </w:t>
      </w:r>
      <w:r w:rsidRPr="00283D15">
        <w:rPr>
          <w:rFonts w:cstheme="minorHAnsi"/>
          <w:bCs/>
          <w:color w:val="2A2A2A"/>
          <w:sz w:val="21"/>
          <w:szCs w:val="21"/>
        </w:rPr>
        <w:t xml:space="preserve">Outstanding Qualification with </w:t>
      </w:r>
      <w:r w:rsidRPr="00283D15">
        <w:rPr>
          <w:rFonts w:cstheme="minorHAnsi"/>
          <w:b/>
          <w:color w:val="2A2A2A"/>
          <w:sz w:val="21"/>
          <w:szCs w:val="21"/>
        </w:rPr>
        <w:t>CUM LAUDE Mention</w:t>
      </w:r>
      <w:r w:rsidRPr="00283D15">
        <w:rPr>
          <w:rFonts w:cstheme="minorHAnsi"/>
          <w:bCs/>
          <w:color w:val="2A2A2A"/>
          <w:sz w:val="21"/>
          <w:szCs w:val="21"/>
        </w:rPr>
        <w:t>. Thesis called</w:t>
      </w:r>
      <w:r>
        <w:rPr>
          <w:rFonts w:cstheme="minorHAnsi"/>
          <w:bCs/>
          <w:color w:val="2A2A2A"/>
          <w:sz w:val="21"/>
          <w:szCs w:val="21"/>
        </w:rPr>
        <w:t>:</w:t>
      </w:r>
      <w:r w:rsidRPr="00283D15">
        <w:rPr>
          <w:rFonts w:cstheme="minorHAnsi"/>
          <w:bCs/>
          <w:color w:val="2A2A2A"/>
          <w:sz w:val="21"/>
          <w:szCs w:val="21"/>
        </w:rPr>
        <w:t xml:space="preserve"> "The dynamics of the sectoral innovation system of the agri-food industry in El Salvador from an evolutionary perspective"</w:t>
      </w:r>
      <w:r>
        <w:rPr>
          <w:rFonts w:cstheme="minorHAnsi"/>
          <w:bCs/>
          <w:color w:val="2A2A2A"/>
          <w:sz w:val="21"/>
          <w:szCs w:val="21"/>
        </w:rPr>
        <w:t>.</w:t>
      </w:r>
    </w:p>
    <w:p w:rsidR="003B3103" w:rsidRPr="00283D15" w:rsidRDefault="003B3103" w:rsidP="003B3103">
      <w:pPr>
        <w:spacing w:after="0" w:line="240" w:lineRule="auto"/>
        <w:rPr>
          <w:rFonts w:cstheme="minorHAnsi"/>
          <w:b/>
          <w:color w:val="2A2A2A"/>
          <w:sz w:val="21"/>
          <w:szCs w:val="21"/>
        </w:rPr>
      </w:pPr>
    </w:p>
    <w:p w:rsidR="00283D15" w:rsidRPr="00283D15" w:rsidRDefault="00283D15" w:rsidP="00283D15">
      <w:pPr>
        <w:spacing w:after="0" w:line="240" w:lineRule="auto"/>
        <w:rPr>
          <w:rFonts w:cstheme="minorHAnsi"/>
          <w:b/>
          <w:color w:val="2A2A2A"/>
          <w:sz w:val="21"/>
          <w:szCs w:val="21"/>
        </w:rPr>
      </w:pPr>
      <w:r w:rsidRPr="00283D15">
        <w:rPr>
          <w:rFonts w:cstheme="minorHAnsi"/>
          <w:b/>
          <w:color w:val="2A2A2A"/>
          <w:sz w:val="21"/>
          <w:szCs w:val="21"/>
        </w:rPr>
        <w:t>UNIVERSITY OF THE BASQUE COUNTRY, SPAIN – SEPTEMBER 2011</w:t>
      </w:r>
    </w:p>
    <w:p w:rsidR="00283D15" w:rsidRPr="00283D15" w:rsidRDefault="00283D15" w:rsidP="00283D15">
      <w:pPr>
        <w:spacing w:after="0" w:line="240" w:lineRule="auto"/>
        <w:rPr>
          <w:rFonts w:cstheme="minorHAnsi"/>
          <w:b/>
          <w:color w:val="2A2A2A"/>
          <w:sz w:val="21"/>
          <w:szCs w:val="21"/>
        </w:rPr>
      </w:pPr>
      <w:r w:rsidRPr="00283D15">
        <w:rPr>
          <w:rFonts w:cstheme="minorHAnsi"/>
          <w:b/>
          <w:color w:val="2A2A2A"/>
          <w:sz w:val="21"/>
          <w:szCs w:val="21"/>
        </w:rPr>
        <w:t>Official Master's Degree in Business Management from Innovation and Internationalization.</w:t>
      </w:r>
    </w:p>
    <w:p w:rsidR="00283D15" w:rsidRPr="00283D15" w:rsidRDefault="00283D15" w:rsidP="00283D15">
      <w:pPr>
        <w:spacing w:after="0" w:line="240" w:lineRule="auto"/>
        <w:rPr>
          <w:rFonts w:cstheme="minorHAnsi"/>
          <w:bCs/>
          <w:color w:val="2A2A2A"/>
          <w:sz w:val="21"/>
          <w:szCs w:val="21"/>
        </w:rPr>
      </w:pPr>
      <w:r w:rsidRPr="00283D15">
        <w:rPr>
          <w:rFonts w:cstheme="minorHAnsi"/>
          <w:b/>
          <w:color w:val="2A2A2A"/>
          <w:sz w:val="21"/>
          <w:szCs w:val="21"/>
        </w:rPr>
        <w:t xml:space="preserve">Achievements: </w:t>
      </w:r>
      <w:r w:rsidRPr="00283D15">
        <w:rPr>
          <w:rFonts w:cstheme="minorHAnsi"/>
          <w:bCs/>
          <w:color w:val="2A2A2A"/>
          <w:sz w:val="21"/>
          <w:szCs w:val="21"/>
        </w:rPr>
        <w:t>Outstanding final average of 9.26. Thesis called: "The coordination between the marketing plan and the Local Agenda 21 for a competitive and sustainable management of tourist destinations."</w:t>
      </w:r>
    </w:p>
    <w:p w:rsidR="003B3103" w:rsidRPr="00021CAB" w:rsidRDefault="003B3103" w:rsidP="003B3103">
      <w:pPr>
        <w:spacing w:after="0" w:line="240" w:lineRule="auto"/>
        <w:jc w:val="both"/>
        <w:rPr>
          <w:rFonts w:cstheme="minorHAnsi"/>
          <w:color w:val="2A2A2A"/>
          <w:sz w:val="21"/>
          <w:szCs w:val="21"/>
          <w:lang w:val="es-SV"/>
        </w:rPr>
      </w:pPr>
    </w:p>
    <w:p w:rsidR="00283D15" w:rsidRPr="00283D15" w:rsidRDefault="00283D15" w:rsidP="00283D15">
      <w:pPr>
        <w:spacing w:after="0" w:line="240" w:lineRule="auto"/>
        <w:rPr>
          <w:rFonts w:cstheme="minorHAnsi"/>
          <w:b/>
          <w:color w:val="2A2A2A"/>
          <w:sz w:val="21"/>
          <w:szCs w:val="21"/>
        </w:rPr>
      </w:pPr>
      <w:r w:rsidRPr="00283D15">
        <w:rPr>
          <w:rFonts w:cstheme="minorHAnsi"/>
          <w:b/>
          <w:color w:val="2A2A2A"/>
          <w:sz w:val="21"/>
          <w:szCs w:val="21"/>
        </w:rPr>
        <w:t>UNIVERSITY OF EL SALVADOR (UES) - NOVEMBER 2009</w:t>
      </w:r>
    </w:p>
    <w:p w:rsidR="00283D15" w:rsidRPr="00283D15" w:rsidRDefault="00283D15" w:rsidP="00283D15">
      <w:pPr>
        <w:spacing w:after="0" w:line="240" w:lineRule="auto"/>
        <w:rPr>
          <w:rFonts w:cstheme="minorHAnsi"/>
          <w:b/>
          <w:color w:val="2A2A2A"/>
          <w:sz w:val="21"/>
          <w:szCs w:val="21"/>
        </w:rPr>
      </w:pPr>
      <w:r>
        <w:rPr>
          <w:rFonts w:cstheme="minorHAnsi"/>
          <w:b/>
          <w:color w:val="2A2A2A"/>
          <w:sz w:val="21"/>
          <w:szCs w:val="21"/>
        </w:rPr>
        <w:t>Graduate</w:t>
      </w:r>
      <w:r w:rsidRPr="00283D15">
        <w:rPr>
          <w:rFonts w:cstheme="minorHAnsi"/>
          <w:b/>
          <w:color w:val="2A2A2A"/>
          <w:sz w:val="21"/>
          <w:szCs w:val="21"/>
        </w:rPr>
        <w:t xml:space="preserve"> of Business Administration</w:t>
      </w:r>
    </w:p>
    <w:p w:rsidR="00283D15" w:rsidRDefault="00283D15" w:rsidP="00283D15">
      <w:pPr>
        <w:spacing w:after="0" w:line="240" w:lineRule="auto"/>
        <w:rPr>
          <w:rFonts w:cstheme="minorHAnsi"/>
          <w:b/>
          <w:color w:val="2A2A2A"/>
          <w:sz w:val="21"/>
          <w:szCs w:val="21"/>
        </w:rPr>
      </w:pPr>
      <w:r w:rsidRPr="00283D15">
        <w:rPr>
          <w:rFonts w:cstheme="minorHAnsi"/>
          <w:b/>
          <w:color w:val="2A2A2A"/>
          <w:sz w:val="21"/>
          <w:szCs w:val="21"/>
        </w:rPr>
        <w:t xml:space="preserve">Achievements: Central American Award for Academic Excellence "Rubén Darío" </w:t>
      </w:r>
      <w:r w:rsidRPr="00283D15">
        <w:rPr>
          <w:rFonts w:cstheme="minorHAnsi"/>
          <w:bCs/>
          <w:color w:val="2A2A2A"/>
          <w:sz w:val="21"/>
          <w:szCs w:val="21"/>
        </w:rPr>
        <w:t>for the student with the best academic performance of the University of El Salvador in 2008. Honorary Graduation and Thesis exemption for Academic Excellence</w:t>
      </w:r>
      <w:r w:rsidRPr="00283D15">
        <w:rPr>
          <w:rFonts w:cstheme="minorHAnsi"/>
          <w:b/>
          <w:color w:val="2A2A2A"/>
          <w:sz w:val="21"/>
          <w:szCs w:val="21"/>
        </w:rPr>
        <w:t xml:space="preserve"> C.U.M.: 9.55 in 2009</w:t>
      </w:r>
    </w:p>
    <w:p w:rsidR="003B3103" w:rsidRDefault="003B3103" w:rsidP="003B3103">
      <w:pPr>
        <w:spacing w:after="0" w:line="240" w:lineRule="auto"/>
        <w:jc w:val="both"/>
        <w:rPr>
          <w:rFonts w:cstheme="minorHAnsi"/>
          <w:color w:val="2A2A2A"/>
          <w:sz w:val="21"/>
          <w:szCs w:val="21"/>
          <w:lang w:val="es-SV"/>
        </w:rPr>
      </w:pPr>
    </w:p>
    <w:p w:rsidR="00283D15" w:rsidRPr="00283D15" w:rsidRDefault="00283D15" w:rsidP="00283D15">
      <w:pPr>
        <w:spacing w:after="0" w:line="240" w:lineRule="auto"/>
        <w:jc w:val="both"/>
        <w:rPr>
          <w:rFonts w:cstheme="minorHAnsi"/>
          <w:b/>
          <w:color w:val="2A2A2A"/>
          <w:sz w:val="21"/>
          <w:szCs w:val="21"/>
        </w:rPr>
      </w:pPr>
      <w:r w:rsidRPr="00283D15">
        <w:rPr>
          <w:rFonts w:cstheme="minorHAnsi"/>
          <w:b/>
          <w:color w:val="2A2A2A"/>
          <w:sz w:val="21"/>
          <w:szCs w:val="21"/>
        </w:rPr>
        <w:t>LA PROVIDENCIA SCHOOL- NOVEMBER 2004</w:t>
      </w:r>
    </w:p>
    <w:p w:rsidR="00283D15" w:rsidRPr="00283D15" w:rsidRDefault="00283D15" w:rsidP="00283D15">
      <w:pPr>
        <w:spacing w:after="0" w:line="240" w:lineRule="auto"/>
        <w:jc w:val="both"/>
        <w:rPr>
          <w:rFonts w:cstheme="minorHAnsi"/>
          <w:b/>
          <w:color w:val="2A2A2A"/>
          <w:sz w:val="21"/>
          <w:szCs w:val="21"/>
        </w:rPr>
      </w:pPr>
      <w:r w:rsidRPr="00283D15">
        <w:rPr>
          <w:rFonts w:cstheme="minorHAnsi"/>
          <w:b/>
          <w:color w:val="2A2A2A"/>
          <w:sz w:val="21"/>
          <w:szCs w:val="21"/>
        </w:rPr>
        <w:t>Bachelor General</w:t>
      </w:r>
    </w:p>
    <w:p w:rsidR="00283D15" w:rsidRPr="00283D15" w:rsidRDefault="00283D15" w:rsidP="00283D15">
      <w:pPr>
        <w:spacing w:after="0" w:line="240" w:lineRule="auto"/>
        <w:jc w:val="both"/>
        <w:rPr>
          <w:rFonts w:cstheme="minorHAnsi"/>
          <w:bCs/>
          <w:color w:val="2A2A2A"/>
          <w:sz w:val="21"/>
          <w:szCs w:val="21"/>
        </w:rPr>
      </w:pPr>
      <w:r w:rsidRPr="00283D15">
        <w:rPr>
          <w:rFonts w:cstheme="minorHAnsi"/>
          <w:b/>
          <w:color w:val="2A2A2A"/>
          <w:sz w:val="21"/>
          <w:szCs w:val="21"/>
        </w:rPr>
        <w:t xml:space="preserve">Achievements: Special PAES Award (FANTEL Scholarship) – </w:t>
      </w:r>
      <w:r w:rsidRPr="00283D15">
        <w:rPr>
          <w:rFonts w:cstheme="minorHAnsi"/>
          <w:bCs/>
          <w:color w:val="2A2A2A"/>
          <w:sz w:val="21"/>
          <w:szCs w:val="21"/>
        </w:rPr>
        <w:t>Note: 1900 (Maximum Global Score) from the Ministry of Education, being awarded the title of first bachelor of Ahuachapán and the Western region, ranked third nationally.</w:t>
      </w:r>
    </w:p>
    <w:p w:rsidR="003B3103" w:rsidRDefault="003B3103" w:rsidP="003B3103">
      <w:pPr>
        <w:spacing w:after="0" w:line="240" w:lineRule="auto"/>
        <w:jc w:val="center"/>
        <w:rPr>
          <w:rFonts w:eastAsia="Times New Roman" w:cstheme="minorHAnsi"/>
          <w:b/>
          <w:bCs/>
          <w:sz w:val="21"/>
          <w:szCs w:val="21"/>
          <w:lang w:val="es-SV" w:eastAsia="es-SV"/>
        </w:rPr>
      </w:pPr>
      <w:r>
        <w:rPr>
          <w:rFonts w:ascii="Verdana" w:eastAsia="Times New Roman" w:hAnsi="Verdana" w:cs="Times New Roman"/>
          <w:noProof/>
          <w:sz w:val="17"/>
          <w:szCs w:val="17"/>
          <w:lang w:val="es-SV" w:eastAsia="es-SV"/>
        </w:rPr>
        <w:drawing>
          <wp:inline distT="0" distB="0" distL="0" distR="0" wp14:anchorId="515036E8" wp14:editId="0D573E26">
            <wp:extent cx="5612130" cy="28575"/>
            <wp:effectExtent l="0" t="0" r="7620" b="9525"/>
            <wp:docPr id="6" name="Imagen 1" descr="Descripción: http://www.elempleo.com.sv/clientes/hv/images/imp_barr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http://www.elempleo.com.sv/clientes/hv/images/imp_barra.gif"/>
                    <pic:cNvPicPr preferRelativeResize="0">
                      <a:picLocks noChangeAspect="1" noChangeArrowheads="1"/>
                    </pic:cNvPicPr>
                  </pic:nvPicPr>
                  <pic:blipFill>
                    <a:blip r:embed="rId5">
                      <a:biLevel thresh="75000"/>
                      <a:extLst>
                        <a:ext uri="{28A0092B-C50C-407E-A947-70E740481C1C}">
                          <a14:useLocalDpi xmlns:a14="http://schemas.microsoft.com/office/drawing/2010/main" val="0"/>
                        </a:ext>
                      </a:extLst>
                    </a:blip>
                    <a:srcRect/>
                    <a:stretch>
                      <a:fillRect/>
                    </a:stretch>
                  </pic:blipFill>
                  <pic:spPr bwMode="auto">
                    <a:xfrm>
                      <a:off x="0" y="0"/>
                      <a:ext cx="5612130" cy="28575"/>
                    </a:xfrm>
                    <a:prstGeom prst="rect">
                      <a:avLst/>
                    </a:prstGeom>
                    <a:solidFill>
                      <a:schemeClr val="bg1">
                        <a:lumMod val="95000"/>
                      </a:schemeClr>
                    </a:solidFill>
                    <a:ln>
                      <a:noFill/>
                    </a:ln>
                  </pic:spPr>
                </pic:pic>
              </a:graphicData>
            </a:graphic>
          </wp:inline>
        </w:drawing>
      </w:r>
    </w:p>
    <w:p w:rsidR="003B3103" w:rsidRPr="00556CE7" w:rsidRDefault="003B3103" w:rsidP="003B3103">
      <w:pPr>
        <w:spacing w:after="0" w:line="240" w:lineRule="auto"/>
        <w:jc w:val="center"/>
        <w:rPr>
          <w:rFonts w:ascii="Arial" w:eastAsia="Times New Roman" w:hAnsi="Arial"/>
          <w:b/>
          <w:bCs/>
          <w:sz w:val="14"/>
          <w:szCs w:val="14"/>
          <w:lang w:eastAsia="es-SV"/>
        </w:rPr>
      </w:pPr>
    </w:p>
    <w:p w:rsidR="003B3103" w:rsidRPr="00B2439D" w:rsidRDefault="00B76C66" w:rsidP="003B3103">
      <w:pPr>
        <w:spacing w:after="0" w:line="240" w:lineRule="auto"/>
        <w:jc w:val="center"/>
        <w:rPr>
          <w:rFonts w:ascii="Arial" w:eastAsia="Times New Roman" w:hAnsi="Arial"/>
          <w:b/>
          <w:bCs/>
          <w:sz w:val="24"/>
          <w:szCs w:val="24"/>
          <w:u w:val="single"/>
          <w:lang w:eastAsia="es-SV"/>
        </w:rPr>
      </w:pPr>
      <w:r w:rsidRPr="00B2439D">
        <w:rPr>
          <w:rFonts w:ascii="Arial" w:eastAsia="Times New Roman" w:hAnsi="Arial"/>
          <w:b/>
          <w:bCs/>
          <w:sz w:val="24"/>
          <w:szCs w:val="24"/>
          <w:u w:val="single"/>
          <w:lang w:eastAsia="es-SV"/>
        </w:rPr>
        <w:t>Languages</w:t>
      </w:r>
    </w:p>
    <w:p w:rsidR="003B3103" w:rsidRPr="00B2439D" w:rsidRDefault="003B3103" w:rsidP="003B3103">
      <w:pPr>
        <w:spacing w:after="0" w:line="240" w:lineRule="auto"/>
        <w:rPr>
          <w:rFonts w:cstheme="minorHAnsi"/>
          <w:b/>
          <w:color w:val="2A2A2A"/>
          <w:sz w:val="21"/>
          <w:szCs w:val="21"/>
        </w:rPr>
      </w:pPr>
    </w:p>
    <w:p w:rsidR="003B3103" w:rsidRPr="00B2439D" w:rsidRDefault="003B3103" w:rsidP="003B3103">
      <w:pPr>
        <w:spacing w:after="0" w:line="240" w:lineRule="auto"/>
        <w:rPr>
          <w:rFonts w:cstheme="minorHAnsi"/>
          <w:color w:val="2A2A2A"/>
          <w:sz w:val="21"/>
          <w:szCs w:val="21"/>
        </w:rPr>
      </w:pPr>
      <w:r w:rsidRPr="00B2439D">
        <w:rPr>
          <w:rFonts w:cstheme="minorHAnsi"/>
          <w:b/>
          <w:color w:val="2A2A2A"/>
          <w:sz w:val="21"/>
          <w:szCs w:val="21"/>
        </w:rPr>
        <w:t>Nativ</w:t>
      </w:r>
      <w:r w:rsidR="00B76C66" w:rsidRPr="00B2439D">
        <w:rPr>
          <w:rFonts w:cstheme="minorHAnsi"/>
          <w:b/>
          <w:color w:val="2A2A2A"/>
          <w:sz w:val="21"/>
          <w:szCs w:val="21"/>
        </w:rPr>
        <w:t>e Language</w:t>
      </w:r>
      <w:r w:rsidRPr="00B2439D">
        <w:rPr>
          <w:rFonts w:cstheme="minorHAnsi"/>
          <w:b/>
          <w:color w:val="2A2A2A"/>
          <w:sz w:val="21"/>
          <w:szCs w:val="21"/>
        </w:rPr>
        <w:t>:</w:t>
      </w:r>
      <w:r w:rsidRPr="00B2439D">
        <w:rPr>
          <w:rFonts w:cstheme="minorHAnsi"/>
          <w:color w:val="2A2A2A"/>
          <w:sz w:val="21"/>
          <w:szCs w:val="21"/>
        </w:rPr>
        <w:t xml:space="preserve"> </w:t>
      </w:r>
      <w:r w:rsidR="00B76C66" w:rsidRPr="00B2439D">
        <w:rPr>
          <w:rFonts w:cstheme="minorHAnsi"/>
          <w:color w:val="2A2A2A"/>
          <w:sz w:val="21"/>
          <w:szCs w:val="21"/>
        </w:rPr>
        <w:t>Spanish</w:t>
      </w:r>
    </w:p>
    <w:p w:rsidR="003B3103" w:rsidRPr="00B2439D" w:rsidRDefault="003B3103" w:rsidP="003B3103">
      <w:pPr>
        <w:spacing w:after="0" w:line="240" w:lineRule="auto"/>
        <w:rPr>
          <w:rFonts w:cstheme="minorHAnsi"/>
          <w:color w:val="2A2A2A"/>
          <w:sz w:val="21"/>
          <w:szCs w:val="21"/>
        </w:rPr>
      </w:pPr>
    </w:p>
    <w:p w:rsidR="003B3103" w:rsidRPr="00B2439D" w:rsidRDefault="00B76C66" w:rsidP="003B3103">
      <w:pPr>
        <w:spacing w:after="0" w:line="240" w:lineRule="auto"/>
        <w:rPr>
          <w:rFonts w:cstheme="minorHAnsi"/>
          <w:color w:val="2A2A2A"/>
          <w:sz w:val="21"/>
          <w:szCs w:val="21"/>
        </w:rPr>
      </w:pPr>
      <w:r w:rsidRPr="00B2439D">
        <w:rPr>
          <w:rFonts w:cstheme="minorHAnsi"/>
          <w:b/>
          <w:color w:val="2A2A2A"/>
          <w:sz w:val="21"/>
          <w:szCs w:val="21"/>
        </w:rPr>
        <w:t>Language</w:t>
      </w:r>
      <w:r w:rsidR="003B3103" w:rsidRPr="00B2439D">
        <w:rPr>
          <w:rFonts w:cstheme="minorHAnsi"/>
          <w:b/>
          <w:color w:val="2A2A2A"/>
          <w:sz w:val="21"/>
          <w:szCs w:val="21"/>
        </w:rPr>
        <w:t xml:space="preserve"> 1:</w:t>
      </w:r>
      <w:r w:rsidRPr="00B2439D">
        <w:t xml:space="preserve"> </w:t>
      </w:r>
      <w:r w:rsidRPr="00B2439D">
        <w:rPr>
          <w:rFonts w:cstheme="minorHAnsi"/>
          <w:bCs/>
          <w:color w:val="2A2A2A"/>
          <w:sz w:val="21"/>
          <w:szCs w:val="21"/>
        </w:rPr>
        <w:t>English level B2+ of the Common European Framework by the British Council and normal program completed by the American School</w:t>
      </w:r>
      <w:r w:rsidR="003B3103" w:rsidRPr="00B2439D">
        <w:rPr>
          <w:rFonts w:cstheme="minorHAnsi"/>
          <w:color w:val="2A2A2A"/>
          <w:sz w:val="21"/>
          <w:szCs w:val="21"/>
        </w:rPr>
        <w:t>.</w:t>
      </w:r>
    </w:p>
    <w:p w:rsidR="003B3103" w:rsidRDefault="003B3103" w:rsidP="003B3103">
      <w:pPr>
        <w:spacing w:after="0" w:line="240" w:lineRule="auto"/>
        <w:rPr>
          <w:rFonts w:eastAsia="Times New Roman" w:cstheme="minorHAnsi"/>
          <w:b/>
          <w:bCs/>
          <w:sz w:val="21"/>
          <w:szCs w:val="21"/>
          <w:u w:val="single"/>
          <w:lang w:val="es-SV" w:eastAsia="es-SV"/>
        </w:rPr>
      </w:pPr>
      <w:r>
        <w:rPr>
          <w:rFonts w:ascii="Verdana" w:eastAsia="Times New Roman" w:hAnsi="Verdana" w:cs="Times New Roman"/>
          <w:noProof/>
          <w:sz w:val="17"/>
          <w:szCs w:val="17"/>
          <w:lang w:val="es-SV" w:eastAsia="es-SV"/>
        </w:rPr>
        <w:drawing>
          <wp:inline distT="0" distB="0" distL="0" distR="0" wp14:anchorId="66F7DF71" wp14:editId="4E43CF43">
            <wp:extent cx="5612130" cy="28575"/>
            <wp:effectExtent l="0" t="0" r="7620" b="9525"/>
            <wp:docPr id="7" name="Imagen 1" descr="Descripción: http://www.elempleo.com.sv/clientes/hv/images/imp_barr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http://www.elempleo.com.sv/clientes/hv/images/imp_barra.gif"/>
                    <pic:cNvPicPr preferRelativeResize="0">
                      <a:picLocks noChangeAspect="1" noChangeArrowheads="1"/>
                    </pic:cNvPicPr>
                  </pic:nvPicPr>
                  <pic:blipFill>
                    <a:blip r:embed="rId5">
                      <a:biLevel thresh="75000"/>
                      <a:extLst>
                        <a:ext uri="{28A0092B-C50C-407E-A947-70E740481C1C}">
                          <a14:useLocalDpi xmlns:a14="http://schemas.microsoft.com/office/drawing/2010/main" val="0"/>
                        </a:ext>
                      </a:extLst>
                    </a:blip>
                    <a:srcRect/>
                    <a:stretch>
                      <a:fillRect/>
                    </a:stretch>
                  </pic:blipFill>
                  <pic:spPr bwMode="auto">
                    <a:xfrm>
                      <a:off x="0" y="0"/>
                      <a:ext cx="5612130" cy="28575"/>
                    </a:xfrm>
                    <a:prstGeom prst="rect">
                      <a:avLst/>
                    </a:prstGeom>
                    <a:solidFill>
                      <a:schemeClr val="bg1">
                        <a:lumMod val="95000"/>
                      </a:schemeClr>
                    </a:solidFill>
                    <a:ln>
                      <a:noFill/>
                    </a:ln>
                  </pic:spPr>
                </pic:pic>
              </a:graphicData>
            </a:graphic>
          </wp:inline>
        </w:drawing>
      </w:r>
    </w:p>
    <w:p w:rsidR="003B3103" w:rsidRPr="00556CE7" w:rsidRDefault="003B3103" w:rsidP="003B3103">
      <w:pPr>
        <w:spacing w:after="0" w:line="240" w:lineRule="auto"/>
        <w:jc w:val="center"/>
        <w:rPr>
          <w:rFonts w:ascii="Arial" w:eastAsia="Times New Roman" w:hAnsi="Arial"/>
          <w:b/>
          <w:bCs/>
          <w:sz w:val="14"/>
          <w:szCs w:val="14"/>
          <w:u w:val="single"/>
          <w:lang w:val="es-SV" w:eastAsia="es-SV"/>
        </w:rPr>
      </w:pPr>
    </w:p>
    <w:p w:rsidR="003B3103" w:rsidRPr="00556CE7" w:rsidRDefault="003B3103" w:rsidP="003B3103">
      <w:pPr>
        <w:spacing w:after="0" w:line="240" w:lineRule="auto"/>
        <w:jc w:val="center"/>
        <w:rPr>
          <w:rFonts w:ascii="Arial" w:eastAsia="Times New Roman" w:hAnsi="Arial"/>
          <w:b/>
          <w:bCs/>
          <w:sz w:val="14"/>
          <w:szCs w:val="14"/>
          <w:u w:val="single"/>
          <w:lang w:val="es-SV" w:eastAsia="es-SV"/>
        </w:rPr>
      </w:pPr>
    </w:p>
    <w:p w:rsidR="003B3103" w:rsidRPr="00B2439D" w:rsidRDefault="00B76C66" w:rsidP="003B3103">
      <w:pPr>
        <w:spacing w:after="0" w:line="240" w:lineRule="auto"/>
        <w:jc w:val="center"/>
        <w:rPr>
          <w:rFonts w:ascii="Arial" w:eastAsia="Times New Roman" w:hAnsi="Arial"/>
          <w:b/>
          <w:bCs/>
          <w:sz w:val="24"/>
          <w:szCs w:val="24"/>
          <w:u w:val="single"/>
          <w:lang w:eastAsia="es-SV"/>
        </w:rPr>
      </w:pPr>
      <w:r w:rsidRPr="00B2439D">
        <w:rPr>
          <w:rFonts w:ascii="Arial" w:eastAsia="Times New Roman" w:hAnsi="Arial"/>
          <w:b/>
          <w:bCs/>
          <w:sz w:val="24"/>
          <w:szCs w:val="24"/>
          <w:u w:val="single"/>
          <w:lang w:eastAsia="es-SV"/>
        </w:rPr>
        <w:t>Research and Training Stays</w:t>
      </w:r>
      <w:r w:rsidRPr="00B2439D">
        <w:rPr>
          <w:rFonts w:ascii="Arial" w:eastAsia="Times New Roman" w:hAnsi="Arial"/>
          <w:b/>
          <w:bCs/>
          <w:sz w:val="24"/>
          <w:szCs w:val="24"/>
          <w:u w:val="single"/>
          <w:lang w:eastAsia="es-SV"/>
        </w:rPr>
        <w:t xml:space="preserve"> </w:t>
      </w:r>
    </w:p>
    <w:p w:rsidR="003B3103" w:rsidRPr="00B2439D" w:rsidRDefault="003B3103" w:rsidP="003B3103">
      <w:pPr>
        <w:spacing w:after="0" w:line="240" w:lineRule="auto"/>
        <w:rPr>
          <w:rFonts w:cstheme="minorHAnsi"/>
          <w:b/>
          <w:i/>
          <w:iCs/>
          <w:color w:val="2A2A2A"/>
          <w:sz w:val="21"/>
          <w:szCs w:val="21"/>
        </w:rPr>
      </w:pPr>
    </w:p>
    <w:p w:rsidR="003B3103" w:rsidRPr="00B2439D" w:rsidRDefault="003B3103" w:rsidP="003B3103">
      <w:pPr>
        <w:spacing w:after="0" w:line="240" w:lineRule="auto"/>
        <w:rPr>
          <w:rFonts w:cstheme="minorHAnsi"/>
          <w:b/>
          <w:color w:val="2A2A2A"/>
          <w:sz w:val="21"/>
          <w:szCs w:val="21"/>
        </w:rPr>
      </w:pPr>
      <w:r w:rsidRPr="00B2439D">
        <w:rPr>
          <w:rFonts w:cstheme="minorHAnsi"/>
          <w:b/>
          <w:color w:val="2A2A2A"/>
          <w:sz w:val="21"/>
          <w:szCs w:val="21"/>
        </w:rPr>
        <w:t>Christopher Freeman Center (CRIS-IS.ORG) and Globelics, 2022</w:t>
      </w:r>
      <w:r w:rsidR="00B76C66" w:rsidRPr="00B2439D">
        <w:rPr>
          <w:rFonts w:cstheme="minorHAnsi"/>
          <w:b/>
          <w:color w:val="2A2A2A"/>
          <w:sz w:val="21"/>
          <w:szCs w:val="21"/>
        </w:rPr>
        <w:t>-2023</w:t>
      </w:r>
      <w:r w:rsidRPr="00B2439D">
        <w:rPr>
          <w:rFonts w:cstheme="minorHAnsi"/>
          <w:b/>
          <w:color w:val="2A2A2A"/>
          <w:sz w:val="21"/>
          <w:szCs w:val="21"/>
        </w:rPr>
        <w:t xml:space="preserve"> (in progress)</w:t>
      </w:r>
    </w:p>
    <w:p w:rsidR="003B3103" w:rsidRPr="00B2439D" w:rsidRDefault="003B3103" w:rsidP="003B3103">
      <w:pPr>
        <w:spacing w:after="0" w:line="240" w:lineRule="auto"/>
        <w:jc w:val="both"/>
        <w:rPr>
          <w:rFonts w:cstheme="minorHAnsi"/>
          <w:color w:val="2A2A2A"/>
          <w:sz w:val="21"/>
          <w:szCs w:val="21"/>
        </w:rPr>
      </w:pPr>
      <w:r w:rsidRPr="00B2439D">
        <w:rPr>
          <w:rFonts w:cstheme="minorHAnsi"/>
          <w:color w:val="2A2A2A"/>
          <w:sz w:val="21"/>
          <w:szCs w:val="21"/>
        </w:rPr>
        <w:t>International Lecture Series Innovation Systems-102-</w:t>
      </w:r>
      <w:r w:rsidR="00B76C66" w:rsidRPr="00B2439D">
        <w:t xml:space="preserve"> </w:t>
      </w:r>
      <w:r w:rsidR="00B76C66" w:rsidRPr="00B2439D">
        <w:rPr>
          <w:rFonts w:cstheme="minorHAnsi"/>
          <w:color w:val="2A2A2A"/>
          <w:sz w:val="21"/>
          <w:szCs w:val="21"/>
        </w:rPr>
        <w:t>Empirical articles using the innovation systems approach</w:t>
      </w:r>
      <w:r w:rsidRPr="00B2439D">
        <w:rPr>
          <w:rFonts w:cstheme="minorHAnsi"/>
          <w:color w:val="2A2A2A"/>
          <w:sz w:val="21"/>
          <w:szCs w:val="21"/>
        </w:rPr>
        <w:t>.</w:t>
      </w:r>
      <w:r w:rsidRPr="00B2439D">
        <w:rPr>
          <w:rFonts w:cstheme="minorHAnsi"/>
          <w:color w:val="2A2A2A"/>
          <w:sz w:val="21"/>
          <w:szCs w:val="21"/>
        </w:rPr>
        <w:tab/>
      </w:r>
    </w:p>
    <w:p w:rsidR="003B3103" w:rsidRPr="00B2439D" w:rsidRDefault="003B3103" w:rsidP="003B3103">
      <w:pPr>
        <w:spacing w:after="0" w:line="240" w:lineRule="auto"/>
        <w:rPr>
          <w:rFonts w:cstheme="minorHAnsi"/>
          <w:color w:val="2A2A2A"/>
          <w:sz w:val="21"/>
          <w:szCs w:val="21"/>
        </w:rPr>
      </w:pPr>
    </w:p>
    <w:p w:rsidR="003B3103" w:rsidRPr="00B2439D" w:rsidRDefault="003B3103" w:rsidP="003B3103">
      <w:pPr>
        <w:spacing w:after="0" w:line="240" w:lineRule="auto"/>
        <w:rPr>
          <w:rFonts w:cstheme="minorHAnsi"/>
          <w:b/>
          <w:color w:val="2A2A2A"/>
          <w:sz w:val="21"/>
          <w:szCs w:val="21"/>
        </w:rPr>
      </w:pPr>
      <w:r w:rsidRPr="00B2439D">
        <w:rPr>
          <w:rFonts w:cstheme="minorHAnsi"/>
          <w:b/>
          <w:color w:val="2A2A2A"/>
          <w:sz w:val="21"/>
          <w:szCs w:val="21"/>
        </w:rPr>
        <w:t xml:space="preserve">Christopher Freeman Center (CRIS-IS.ORG) and Globelics, 2021 </w:t>
      </w:r>
    </w:p>
    <w:p w:rsidR="003B3103" w:rsidRPr="00B2439D" w:rsidRDefault="003B3103" w:rsidP="00B76C66">
      <w:pPr>
        <w:spacing w:after="0" w:line="240" w:lineRule="auto"/>
        <w:jc w:val="both"/>
        <w:rPr>
          <w:rFonts w:cstheme="minorHAnsi"/>
          <w:color w:val="2A2A2A"/>
          <w:sz w:val="21"/>
          <w:szCs w:val="21"/>
        </w:rPr>
      </w:pPr>
      <w:r w:rsidRPr="00B2439D">
        <w:rPr>
          <w:rFonts w:cstheme="minorHAnsi"/>
          <w:color w:val="2A2A2A"/>
          <w:sz w:val="21"/>
          <w:szCs w:val="21"/>
        </w:rPr>
        <w:t>International Lecture Series Innovation Systems-101-</w:t>
      </w:r>
      <w:r w:rsidR="00B76C66" w:rsidRPr="00B2439D">
        <w:t xml:space="preserve"> </w:t>
      </w:r>
      <w:r w:rsidR="00B76C66" w:rsidRPr="00B2439D">
        <w:rPr>
          <w:rFonts w:cstheme="minorHAnsi"/>
          <w:color w:val="2A2A2A"/>
          <w:sz w:val="21"/>
          <w:szCs w:val="21"/>
        </w:rPr>
        <w:t>Theoretical developments on the Innovation Systems approach</w:t>
      </w:r>
      <w:r w:rsidRPr="00B2439D">
        <w:rPr>
          <w:rFonts w:cstheme="minorHAnsi"/>
          <w:color w:val="2A2A2A"/>
          <w:sz w:val="21"/>
          <w:szCs w:val="21"/>
        </w:rPr>
        <w:t>.</w:t>
      </w:r>
    </w:p>
    <w:p w:rsidR="003B3103" w:rsidRPr="00B2439D" w:rsidRDefault="003B3103" w:rsidP="003B3103">
      <w:pPr>
        <w:spacing w:after="0" w:line="240" w:lineRule="auto"/>
        <w:rPr>
          <w:rFonts w:cstheme="minorHAnsi"/>
          <w:b/>
          <w:color w:val="2A2A2A"/>
          <w:sz w:val="21"/>
          <w:szCs w:val="21"/>
        </w:rPr>
      </w:pPr>
    </w:p>
    <w:p w:rsidR="003B3103" w:rsidRPr="00B2439D" w:rsidRDefault="00B76C66" w:rsidP="003B3103">
      <w:pPr>
        <w:spacing w:after="0" w:line="240" w:lineRule="auto"/>
        <w:rPr>
          <w:rFonts w:cstheme="minorHAnsi"/>
          <w:b/>
          <w:color w:val="2A2A2A"/>
          <w:sz w:val="21"/>
          <w:szCs w:val="21"/>
        </w:rPr>
      </w:pPr>
      <w:r w:rsidRPr="00B2439D">
        <w:rPr>
          <w:rFonts w:cstheme="minorHAnsi"/>
          <w:b/>
          <w:color w:val="2A2A2A"/>
          <w:sz w:val="21"/>
          <w:szCs w:val="21"/>
        </w:rPr>
        <w:t>Salvadoran Foundation for Economic and Social Development (FUSADES) -PROINNOVA, 2020</w:t>
      </w:r>
    </w:p>
    <w:p w:rsidR="003B3103" w:rsidRPr="00B2439D" w:rsidRDefault="00451FB8" w:rsidP="003B3103">
      <w:pPr>
        <w:spacing w:after="0" w:line="240" w:lineRule="auto"/>
        <w:jc w:val="both"/>
        <w:rPr>
          <w:rFonts w:cstheme="minorHAnsi"/>
          <w:bCs/>
          <w:color w:val="2A2A2A"/>
          <w:sz w:val="21"/>
          <w:szCs w:val="21"/>
        </w:rPr>
      </w:pPr>
      <w:r w:rsidRPr="00B2439D">
        <w:rPr>
          <w:rFonts w:cstheme="minorHAnsi"/>
          <w:bCs/>
          <w:color w:val="2A2A2A"/>
          <w:sz w:val="21"/>
          <w:szCs w:val="21"/>
        </w:rPr>
        <w:t>Workshop "Technology Watch: Mining and Data Analysis"</w:t>
      </w:r>
    </w:p>
    <w:p w:rsidR="003B3103" w:rsidRPr="00B2439D" w:rsidRDefault="003B3103" w:rsidP="003B3103">
      <w:pPr>
        <w:rPr>
          <w:rFonts w:cstheme="minorHAnsi"/>
          <w:bCs/>
          <w:color w:val="2A2A2A"/>
          <w:sz w:val="21"/>
          <w:szCs w:val="21"/>
        </w:rPr>
      </w:pPr>
      <w:r w:rsidRPr="00B2439D">
        <w:rPr>
          <w:rFonts w:cstheme="minorHAnsi"/>
          <w:bCs/>
          <w:color w:val="2A2A2A"/>
          <w:sz w:val="21"/>
          <w:szCs w:val="21"/>
        </w:rPr>
        <w:br w:type="page"/>
      </w:r>
    </w:p>
    <w:p w:rsidR="003B3103" w:rsidRPr="00B2439D" w:rsidRDefault="003B3103" w:rsidP="003B3103">
      <w:pPr>
        <w:spacing w:after="0" w:line="240" w:lineRule="auto"/>
        <w:rPr>
          <w:rFonts w:cstheme="minorHAnsi"/>
          <w:b/>
          <w:i/>
          <w:iCs/>
          <w:color w:val="2A2A2A"/>
          <w:sz w:val="21"/>
          <w:szCs w:val="21"/>
        </w:rPr>
      </w:pPr>
      <w:r w:rsidRPr="00B2439D">
        <w:rPr>
          <w:rFonts w:cstheme="minorHAnsi"/>
          <w:b/>
          <w:i/>
          <w:iCs/>
          <w:color w:val="2A2A2A"/>
          <w:sz w:val="21"/>
          <w:szCs w:val="21"/>
        </w:rPr>
        <w:lastRenderedPageBreak/>
        <w:t>Science and Technology Policy Institute (STEPI) of South Korea, 2019</w:t>
      </w:r>
    </w:p>
    <w:p w:rsidR="003B3103" w:rsidRPr="00B2439D" w:rsidRDefault="003B3103" w:rsidP="003B3103">
      <w:pPr>
        <w:spacing w:after="0" w:line="240" w:lineRule="auto"/>
        <w:jc w:val="both"/>
        <w:rPr>
          <w:rFonts w:cstheme="minorHAnsi"/>
          <w:i/>
          <w:iCs/>
          <w:color w:val="2A2A2A"/>
          <w:sz w:val="21"/>
          <w:szCs w:val="21"/>
        </w:rPr>
      </w:pPr>
      <w:r w:rsidRPr="00B2439D">
        <w:rPr>
          <w:rFonts w:cstheme="minorHAnsi"/>
          <w:i/>
          <w:iCs/>
          <w:color w:val="2A2A2A"/>
          <w:sz w:val="21"/>
          <w:szCs w:val="21"/>
        </w:rPr>
        <w:t>High level Course: Planning and Development of Science and Technology Parks (STP) Policy, and Technology Transfer and Commercialization.</w:t>
      </w:r>
    </w:p>
    <w:p w:rsidR="003B3103" w:rsidRPr="00B2439D" w:rsidRDefault="003B3103" w:rsidP="003B3103">
      <w:pPr>
        <w:spacing w:after="0" w:line="240" w:lineRule="auto"/>
        <w:rPr>
          <w:rFonts w:cstheme="minorHAnsi"/>
          <w:b/>
          <w:color w:val="2A2A2A"/>
          <w:sz w:val="21"/>
          <w:szCs w:val="21"/>
        </w:rPr>
      </w:pPr>
    </w:p>
    <w:p w:rsidR="003B3103" w:rsidRPr="00B2439D" w:rsidRDefault="003B3103" w:rsidP="003B3103">
      <w:pPr>
        <w:spacing w:after="0" w:line="240" w:lineRule="auto"/>
        <w:rPr>
          <w:rFonts w:cstheme="minorHAnsi"/>
          <w:b/>
          <w:i/>
          <w:color w:val="2A2A2A"/>
          <w:sz w:val="21"/>
          <w:szCs w:val="21"/>
        </w:rPr>
      </w:pPr>
      <w:r w:rsidRPr="00B2439D">
        <w:rPr>
          <w:rFonts w:cstheme="minorHAnsi"/>
          <w:b/>
          <w:i/>
          <w:color w:val="2A2A2A"/>
          <w:sz w:val="21"/>
          <w:szCs w:val="21"/>
        </w:rPr>
        <w:t>Association of Social Economics, 2016</w:t>
      </w:r>
    </w:p>
    <w:p w:rsidR="003B3103" w:rsidRPr="00B2439D" w:rsidRDefault="003B3103" w:rsidP="003B3103">
      <w:pPr>
        <w:spacing w:after="0" w:line="240" w:lineRule="auto"/>
        <w:rPr>
          <w:rFonts w:cstheme="minorHAnsi"/>
          <w:bCs/>
          <w:i/>
          <w:iCs/>
          <w:color w:val="2A2A2A"/>
          <w:sz w:val="21"/>
          <w:szCs w:val="21"/>
        </w:rPr>
      </w:pPr>
      <w:r w:rsidRPr="00B2439D">
        <w:rPr>
          <w:rFonts w:cstheme="minorHAnsi"/>
          <w:bCs/>
          <w:i/>
          <w:iCs/>
          <w:color w:val="2A2A2A"/>
          <w:sz w:val="21"/>
          <w:szCs w:val="21"/>
        </w:rPr>
        <w:t>ASE Summer School in Social Economics at Bilbao, Spain.</w:t>
      </w:r>
    </w:p>
    <w:p w:rsidR="003B3103" w:rsidRPr="00B2439D" w:rsidRDefault="003B3103" w:rsidP="003B3103">
      <w:pPr>
        <w:spacing w:after="0" w:line="240" w:lineRule="auto"/>
        <w:rPr>
          <w:rFonts w:cstheme="minorHAnsi"/>
          <w:bCs/>
          <w:i/>
          <w:iCs/>
          <w:color w:val="2A2A2A"/>
          <w:sz w:val="21"/>
          <w:szCs w:val="21"/>
        </w:rPr>
      </w:pPr>
    </w:p>
    <w:p w:rsidR="003B3103" w:rsidRPr="00B2439D" w:rsidRDefault="00451FB8" w:rsidP="003B3103">
      <w:pPr>
        <w:spacing w:after="0" w:line="240" w:lineRule="auto"/>
        <w:rPr>
          <w:rFonts w:cstheme="minorHAnsi"/>
          <w:b/>
          <w:color w:val="2A2A2A"/>
          <w:sz w:val="21"/>
          <w:szCs w:val="21"/>
        </w:rPr>
      </w:pPr>
      <w:r w:rsidRPr="00B2439D">
        <w:rPr>
          <w:rFonts w:cstheme="minorHAnsi"/>
          <w:b/>
          <w:color w:val="2A2A2A"/>
          <w:sz w:val="21"/>
          <w:szCs w:val="21"/>
        </w:rPr>
        <w:t>CTS+I OEI Chair- Institute of Science and Technology Studies of the University of Salamanca, 2016</w:t>
      </w:r>
      <w:r w:rsidRPr="00B2439D">
        <w:rPr>
          <w:rFonts w:cstheme="minorHAnsi"/>
          <w:b/>
          <w:color w:val="2A2A2A"/>
          <w:sz w:val="21"/>
          <w:szCs w:val="21"/>
        </w:rPr>
        <w:t xml:space="preserve"> </w:t>
      </w:r>
    </w:p>
    <w:p w:rsidR="003B3103" w:rsidRPr="00B2439D" w:rsidRDefault="00451FB8" w:rsidP="003B3103">
      <w:pPr>
        <w:spacing w:after="0" w:line="240" w:lineRule="auto"/>
        <w:rPr>
          <w:rFonts w:cstheme="minorHAnsi"/>
          <w:color w:val="2A2A2A"/>
          <w:sz w:val="21"/>
          <w:szCs w:val="21"/>
        </w:rPr>
      </w:pPr>
      <w:r w:rsidRPr="00B2439D">
        <w:rPr>
          <w:rFonts w:cstheme="minorHAnsi"/>
          <w:color w:val="2A2A2A"/>
          <w:sz w:val="21"/>
          <w:szCs w:val="21"/>
        </w:rPr>
        <w:t>II International Seminar on Social Studies of Science and Innovation</w:t>
      </w:r>
      <w:r w:rsidR="003B3103" w:rsidRPr="00B2439D">
        <w:rPr>
          <w:rFonts w:cstheme="minorHAnsi"/>
          <w:color w:val="2A2A2A"/>
          <w:sz w:val="21"/>
          <w:szCs w:val="21"/>
        </w:rPr>
        <w:t>.</w:t>
      </w:r>
    </w:p>
    <w:p w:rsidR="003B3103" w:rsidRPr="00B2439D" w:rsidRDefault="003B3103" w:rsidP="003B3103">
      <w:pPr>
        <w:spacing w:after="0" w:line="240" w:lineRule="auto"/>
        <w:rPr>
          <w:rFonts w:cstheme="minorHAnsi"/>
          <w:color w:val="2A2A2A"/>
          <w:sz w:val="21"/>
          <w:szCs w:val="21"/>
        </w:rPr>
      </w:pPr>
    </w:p>
    <w:p w:rsidR="00451FB8" w:rsidRPr="00B2439D" w:rsidRDefault="00451FB8" w:rsidP="000746E7">
      <w:pPr>
        <w:spacing w:after="0" w:line="240" w:lineRule="auto"/>
        <w:jc w:val="both"/>
        <w:rPr>
          <w:rFonts w:cstheme="minorHAnsi"/>
          <w:b/>
          <w:color w:val="2A2A2A"/>
          <w:sz w:val="21"/>
          <w:szCs w:val="21"/>
        </w:rPr>
      </w:pPr>
      <w:r w:rsidRPr="00B2439D">
        <w:rPr>
          <w:rFonts w:cstheme="minorHAnsi"/>
          <w:b/>
          <w:color w:val="2A2A2A"/>
          <w:sz w:val="21"/>
          <w:szCs w:val="21"/>
        </w:rPr>
        <w:t>Institute of Innovation and Knowledge Management (INGENIO) of the Polytechnic University of Valencia-CSIC, 2016</w:t>
      </w:r>
    </w:p>
    <w:p w:rsidR="003B3103" w:rsidRPr="00B2439D" w:rsidRDefault="00451FB8" w:rsidP="003B3103">
      <w:pPr>
        <w:spacing w:after="0" w:line="240" w:lineRule="auto"/>
        <w:rPr>
          <w:rFonts w:cstheme="minorHAnsi"/>
          <w:color w:val="2A2A2A"/>
          <w:sz w:val="21"/>
          <w:szCs w:val="21"/>
        </w:rPr>
      </w:pPr>
      <w:r w:rsidRPr="00B2439D">
        <w:rPr>
          <w:rFonts w:cstheme="minorHAnsi"/>
          <w:color w:val="2A2A2A"/>
          <w:sz w:val="21"/>
          <w:szCs w:val="21"/>
        </w:rPr>
        <w:t>Short Research Stay in Innovation Systems: quantitative and qualitative methods</w:t>
      </w:r>
      <w:r w:rsidR="003B3103" w:rsidRPr="00B2439D">
        <w:rPr>
          <w:rFonts w:cstheme="minorHAnsi"/>
          <w:color w:val="2A2A2A"/>
          <w:sz w:val="21"/>
          <w:szCs w:val="21"/>
        </w:rPr>
        <w:t>.</w:t>
      </w:r>
    </w:p>
    <w:p w:rsidR="003B3103" w:rsidRPr="00B2439D" w:rsidRDefault="003B3103" w:rsidP="003B3103">
      <w:pPr>
        <w:spacing w:after="0" w:line="240" w:lineRule="auto"/>
        <w:rPr>
          <w:rFonts w:cstheme="minorHAnsi"/>
          <w:i/>
          <w:color w:val="2A2A2A"/>
          <w:sz w:val="21"/>
          <w:szCs w:val="21"/>
        </w:rPr>
      </w:pPr>
    </w:p>
    <w:p w:rsidR="003B3103" w:rsidRPr="00B2439D" w:rsidRDefault="00451FB8" w:rsidP="003B3103">
      <w:pPr>
        <w:spacing w:after="0" w:line="240" w:lineRule="auto"/>
        <w:rPr>
          <w:rFonts w:cstheme="minorHAnsi"/>
          <w:b/>
          <w:color w:val="2A2A2A"/>
          <w:sz w:val="21"/>
          <w:szCs w:val="21"/>
        </w:rPr>
      </w:pPr>
      <w:r w:rsidRPr="00B2439D">
        <w:rPr>
          <w:rFonts w:cstheme="minorHAnsi"/>
          <w:b/>
          <w:color w:val="2A2A2A"/>
          <w:sz w:val="21"/>
          <w:szCs w:val="21"/>
        </w:rPr>
        <w:t>University of Valladolid, 2015</w:t>
      </w:r>
    </w:p>
    <w:p w:rsidR="003B3103" w:rsidRPr="00B2439D" w:rsidRDefault="00451FB8" w:rsidP="003B3103">
      <w:pPr>
        <w:spacing w:after="0" w:line="240" w:lineRule="auto"/>
        <w:rPr>
          <w:rFonts w:cstheme="minorHAnsi"/>
          <w:color w:val="2A2A2A"/>
          <w:sz w:val="21"/>
          <w:szCs w:val="21"/>
        </w:rPr>
      </w:pPr>
      <w:r w:rsidRPr="00B2439D">
        <w:rPr>
          <w:rFonts w:cstheme="minorHAnsi"/>
          <w:color w:val="2A2A2A"/>
          <w:sz w:val="21"/>
          <w:szCs w:val="21"/>
        </w:rPr>
        <w:t xml:space="preserve">Course "How to write abstracts and articles in </w:t>
      </w:r>
      <w:r w:rsidR="00B2439D" w:rsidRPr="00B2439D">
        <w:rPr>
          <w:rFonts w:cstheme="minorHAnsi"/>
          <w:color w:val="2A2A2A"/>
          <w:sz w:val="21"/>
          <w:szCs w:val="21"/>
        </w:rPr>
        <w:t>English.</w:t>
      </w:r>
      <w:r w:rsidRPr="00B2439D">
        <w:rPr>
          <w:rFonts w:cstheme="minorHAnsi"/>
          <w:color w:val="2A2A2A"/>
          <w:sz w:val="21"/>
          <w:szCs w:val="21"/>
        </w:rPr>
        <w:t>”</w:t>
      </w:r>
    </w:p>
    <w:p w:rsidR="00451FB8" w:rsidRPr="00B2439D" w:rsidRDefault="00451FB8" w:rsidP="003B3103">
      <w:pPr>
        <w:spacing w:after="0" w:line="240" w:lineRule="auto"/>
        <w:rPr>
          <w:rFonts w:cstheme="minorHAnsi"/>
          <w:color w:val="2A2A2A"/>
          <w:sz w:val="21"/>
          <w:szCs w:val="21"/>
        </w:rPr>
      </w:pPr>
    </w:p>
    <w:p w:rsidR="003B3103" w:rsidRPr="00B2439D" w:rsidRDefault="003B3103" w:rsidP="003B3103">
      <w:pPr>
        <w:spacing w:after="0" w:line="240" w:lineRule="auto"/>
        <w:rPr>
          <w:rFonts w:cstheme="minorHAnsi"/>
          <w:b/>
          <w:color w:val="2A2A2A"/>
          <w:sz w:val="21"/>
          <w:szCs w:val="21"/>
        </w:rPr>
      </w:pPr>
      <w:r w:rsidRPr="00B2439D">
        <w:rPr>
          <w:rFonts w:cstheme="minorHAnsi"/>
          <w:b/>
          <w:i/>
          <w:color w:val="2A2A2A"/>
          <w:sz w:val="21"/>
          <w:szCs w:val="21"/>
        </w:rPr>
        <w:t>ProQuest,</w:t>
      </w:r>
      <w:r w:rsidRPr="00B2439D">
        <w:rPr>
          <w:rFonts w:cstheme="minorHAnsi"/>
          <w:b/>
          <w:color w:val="2A2A2A"/>
          <w:sz w:val="21"/>
          <w:szCs w:val="21"/>
        </w:rPr>
        <w:t xml:space="preserve"> 2015</w:t>
      </w:r>
    </w:p>
    <w:p w:rsidR="003B3103" w:rsidRPr="00B2439D" w:rsidRDefault="00451FB8" w:rsidP="003B3103">
      <w:pPr>
        <w:spacing w:after="0" w:line="240" w:lineRule="auto"/>
        <w:rPr>
          <w:rFonts w:cstheme="minorHAnsi"/>
          <w:color w:val="2A2A2A"/>
          <w:sz w:val="21"/>
          <w:szCs w:val="21"/>
        </w:rPr>
      </w:pPr>
      <w:r w:rsidRPr="00B2439D">
        <w:rPr>
          <w:rFonts w:cstheme="minorHAnsi"/>
          <w:color w:val="2A2A2A"/>
          <w:sz w:val="21"/>
          <w:szCs w:val="21"/>
        </w:rPr>
        <w:t xml:space="preserve">Course on the </w:t>
      </w:r>
      <w:r w:rsidR="00B2439D" w:rsidRPr="00B2439D">
        <w:rPr>
          <w:rFonts w:cstheme="minorHAnsi"/>
          <w:i/>
          <w:iCs/>
          <w:color w:val="2A2A2A"/>
          <w:sz w:val="21"/>
          <w:szCs w:val="21"/>
        </w:rPr>
        <w:t>RefWorks</w:t>
      </w:r>
      <w:r w:rsidRPr="00B2439D">
        <w:rPr>
          <w:rFonts w:cstheme="minorHAnsi"/>
          <w:color w:val="2A2A2A"/>
          <w:sz w:val="21"/>
          <w:szCs w:val="21"/>
        </w:rPr>
        <w:t xml:space="preserve"> bibliographic manager</w:t>
      </w:r>
    </w:p>
    <w:p w:rsidR="003B3103" w:rsidRPr="00B2439D" w:rsidRDefault="003B3103" w:rsidP="003B3103">
      <w:pPr>
        <w:spacing w:after="0" w:line="240" w:lineRule="auto"/>
        <w:rPr>
          <w:rFonts w:cstheme="minorHAnsi"/>
          <w:color w:val="2A2A2A"/>
          <w:sz w:val="21"/>
          <w:szCs w:val="21"/>
        </w:rPr>
      </w:pPr>
    </w:p>
    <w:p w:rsidR="003B3103" w:rsidRPr="00B2439D" w:rsidRDefault="00451FB8" w:rsidP="003B3103">
      <w:pPr>
        <w:spacing w:after="0" w:line="240" w:lineRule="auto"/>
        <w:rPr>
          <w:rFonts w:cstheme="minorHAnsi"/>
          <w:b/>
          <w:color w:val="2A2A2A"/>
          <w:sz w:val="21"/>
          <w:szCs w:val="21"/>
        </w:rPr>
      </w:pPr>
      <w:r w:rsidRPr="00B2439D">
        <w:rPr>
          <w:rFonts w:cstheme="minorHAnsi"/>
          <w:b/>
          <w:color w:val="2A2A2A"/>
          <w:sz w:val="21"/>
          <w:szCs w:val="21"/>
        </w:rPr>
        <w:t>Spanish Foundation for Science and Technology (FECYT), 2014</w:t>
      </w:r>
    </w:p>
    <w:p w:rsidR="003B3103" w:rsidRPr="00B2439D" w:rsidRDefault="00451FB8" w:rsidP="003B3103">
      <w:pPr>
        <w:spacing w:after="0" w:line="240" w:lineRule="auto"/>
        <w:rPr>
          <w:rFonts w:cstheme="minorHAnsi"/>
          <w:color w:val="2A2A2A"/>
          <w:sz w:val="21"/>
          <w:szCs w:val="21"/>
        </w:rPr>
      </w:pPr>
      <w:r w:rsidRPr="00B2439D">
        <w:rPr>
          <w:rFonts w:cstheme="minorHAnsi"/>
          <w:color w:val="2A2A2A"/>
          <w:sz w:val="21"/>
          <w:szCs w:val="21"/>
        </w:rPr>
        <w:t>Scopus Advanced Level Training</w:t>
      </w:r>
    </w:p>
    <w:p w:rsidR="003B3103" w:rsidRPr="00B2439D" w:rsidRDefault="003B3103" w:rsidP="003B3103">
      <w:pPr>
        <w:spacing w:after="0" w:line="240" w:lineRule="auto"/>
        <w:rPr>
          <w:rFonts w:cstheme="minorHAnsi"/>
          <w:i/>
          <w:color w:val="2A2A2A"/>
          <w:sz w:val="21"/>
          <w:szCs w:val="21"/>
        </w:rPr>
      </w:pPr>
    </w:p>
    <w:p w:rsidR="003B3103" w:rsidRPr="00B2439D" w:rsidRDefault="003B3103" w:rsidP="003B3103">
      <w:pPr>
        <w:spacing w:after="0" w:line="240" w:lineRule="auto"/>
        <w:rPr>
          <w:rFonts w:cstheme="minorHAnsi"/>
          <w:b/>
          <w:color w:val="2A2A2A"/>
          <w:sz w:val="21"/>
          <w:szCs w:val="21"/>
        </w:rPr>
      </w:pPr>
      <w:r w:rsidRPr="00B2439D">
        <w:rPr>
          <w:rFonts w:cstheme="minorHAnsi"/>
          <w:b/>
          <w:i/>
          <w:color w:val="2A2A2A"/>
          <w:sz w:val="21"/>
          <w:szCs w:val="21"/>
        </w:rPr>
        <w:t>Wiley Corporation</w:t>
      </w:r>
      <w:r w:rsidRPr="00B2439D">
        <w:rPr>
          <w:rFonts w:cstheme="minorHAnsi"/>
          <w:b/>
          <w:color w:val="2A2A2A"/>
          <w:sz w:val="21"/>
          <w:szCs w:val="21"/>
        </w:rPr>
        <w:t>, 2014</w:t>
      </w:r>
    </w:p>
    <w:p w:rsidR="003B3103" w:rsidRPr="00B2439D" w:rsidRDefault="003B3103" w:rsidP="003B3103">
      <w:pPr>
        <w:spacing w:after="0" w:line="240" w:lineRule="auto"/>
        <w:rPr>
          <w:rFonts w:cstheme="minorHAnsi"/>
          <w:i/>
          <w:iCs/>
          <w:color w:val="2A2A2A"/>
          <w:sz w:val="21"/>
          <w:szCs w:val="21"/>
        </w:rPr>
      </w:pPr>
      <w:r w:rsidRPr="00B2439D">
        <w:rPr>
          <w:rFonts w:cstheme="minorHAnsi"/>
          <w:i/>
          <w:iCs/>
          <w:color w:val="2A2A2A"/>
          <w:sz w:val="21"/>
          <w:szCs w:val="21"/>
        </w:rPr>
        <w:t xml:space="preserve">Training “Writing great papers in international journals A introduction for </w:t>
      </w:r>
      <w:proofErr w:type="gramStart"/>
      <w:r w:rsidRPr="00B2439D">
        <w:rPr>
          <w:rFonts w:cstheme="minorHAnsi"/>
          <w:i/>
          <w:iCs/>
          <w:color w:val="2A2A2A"/>
          <w:sz w:val="21"/>
          <w:szCs w:val="21"/>
        </w:rPr>
        <w:t>researchers</w:t>
      </w:r>
      <w:proofErr w:type="gramEnd"/>
      <w:r w:rsidRPr="00B2439D">
        <w:rPr>
          <w:rFonts w:cstheme="minorHAnsi"/>
          <w:i/>
          <w:iCs/>
          <w:color w:val="2A2A2A"/>
          <w:sz w:val="21"/>
          <w:szCs w:val="21"/>
        </w:rPr>
        <w:t>”</w:t>
      </w:r>
      <w:r w:rsidRPr="00B2439D">
        <w:rPr>
          <w:rFonts w:cstheme="minorHAnsi"/>
          <w:i/>
          <w:iCs/>
          <w:color w:val="2A2A2A"/>
          <w:sz w:val="21"/>
          <w:szCs w:val="21"/>
        </w:rPr>
        <w:tab/>
      </w:r>
    </w:p>
    <w:p w:rsidR="003B3103" w:rsidRPr="00B2439D" w:rsidRDefault="003B3103" w:rsidP="003B3103">
      <w:pPr>
        <w:spacing w:after="0" w:line="240" w:lineRule="auto"/>
        <w:rPr>
          <w:rFonts w:cstheme="minorHAnsi"/>
          <w:b/>
          <w:color w:val="2A2A2A"/>
          <w:sz w:val="21"/>
          <w:szCs w:val="21"/>
        </w:rPr>
      </w:pPr>
    </w:p>
    <w:p w:rsidR="003B3103" w:rsidRPr="00B2439D" w:rsidRDefault="00451FB8" w:rsidP="003B3103">
      <w:pPr>
        <w:spacing w:after="0" w:line="240" w:lineRule="auto"/>
        <w:rPr>
          <w:rFonts w:cstheme="minorHAnsi"/>
          <w:b/>
          <w:color w:val="2A2A2A"/>
          <w:sz w:val="21"/>
          <w:szCs w:val="21"/>
        </w:rPr>
      </w:pPr>
      <w:r w:rsidRPr="00B2439D">
        <w:rPr>
          <w:rFonts w:cstheme="minorHAnsi"/>
          <w:b/>
          <w:color w:val="2A2A2A"/>
          <w:sz w:val="21"/>
          <w:szCs w:val="21"/>
        </w:rPr>
        <w:t>Economic Commission for Latin America and the Caribbean (ECLAC), 2013</w:t>
      </w:r>
    </w:p>
    <w:p w:rsidR="003B3103" w:rsidRPr="00B2439D" w:rsidRDefault="00451FB8" w:rsidP="003B3103">
      <w:pPr>
        <w:spacing w:after="0" w:line="240" w:lineRule="auto"/>
        <w:rPr>
          <w:sz w:val="21"/>
          <w:szCs w:val="21"/>
        </w:rPr>
      </w:pPr>
      <w:r w:rsidRPr="00B2439D">
        <w:rPr>
          <w:sz w:val="21"/>
          <w:szCs w:val="21"/>
        </w:rPr>
        <w:t>Innovation Policies Course for Public Managers.</w:t>
      </w:r>
    </w:p>
    <w:p w:rsidR="00451FB8" w:rsidRPr="00B2439D" w:rsidRDefault="00451FB8" w:rsidP="003B3103">
      <w:pPr>
        <w:spacing w:after="0" w:line="240" w:lineRule="auto"/>
        <w:rPr>
          <w:rFonts w:cstheme="minorHAnsi"/>
          <w:b/>
          <w:color w:val="2A2A2A"/>
          <w:sz w:val="21"/>
          <w:szCs w:val="21"/>
        </w:rPr>
      </w:pPr>
    </w:p>
    <w:p w:rsidR="00451FB8" w:rsidRPr="00B2439D" w:rsidRDefault="00451FB8" w:rsidP="000746E7">
      <w:pPr>
        <w:spacing w:after="0" w:line="240" w:lineRule="auto"/>
        <w:jc w:val="both"/>
        <w:rPr>
          <w:rFonts w:cstheme="minorHAnsi"/>
          <w:b/>
          <w:color w:val="2A2A2A"/>
          <w:sz w:val="21"/>
          <w:szCs w:val="21"/>
        </w:rPr>
      </w:pPr>
      <w:proofErr w:type="spellStart"/>
      <w:r w:rsidRPr="00B2439D">
        <w:rPr>
          <w:rFonts w:cstheme="minorHAnsi"/>
          <w:b/>
          <w:color w:val="2A2A2A"/>
          <w:sz w:val="21"/>
          <w:szCs w:val="21"/>
        </w:rPr>
        <w:t>Ibero</w:t>
      </w:r>
      <w:proofErr w:type="spellEnd"/>
      <w:r w:rsidRPr="00B2439D">
        <w:rPr>
          <w:rFonts w:cstheme="minorHAnsi"/>
          <w:b/>
          <w:color w:val="2A2A2A"/>
          <w:sz w:val="21"/>
          <w:szCs w:val="21"/>
        </w:rPr>
        <w:t xml:space="preserve">-American Secretariat, Agency for Development Cooperation of </w:t>
      </w:r>
      <w:proofErr w:type="gramStart"/>
      <w:r w:rsidRPr="00B2439D">
        <w:rPr>
          <w:rFonts w:cstheme="minorHAnsi"/>
          <w:b/>
          <w:color w:val="2A2A2A"/>
          <w:sz w:val="21"/>
          <w:szCs w:val="21"/>
        </w:rPr>
        <w:t>Extremadura</w:t>
      </w:r>
      <w:proofErr w:type="gramEnd"/>
      <w:r w:rsidRPr="00B2439D">
        <w:rPr>
          <w:rFonts w:cstheme="minorHAnsi"/>
          <w:b/>
          <w:color w:val="2A2A2A"/>
          <w:sz w:val="21"/>
          <w:szCs w:val="21"/>
        </w:rPr>
        <w:t xml:space="preserve"> and Inter-American Institute for Cooperation on Agriculture (IICA), 2012</w:t>
      </w:r>
    </w:p>
    <w:p w:rsidR="003B3103" w:rsidRPr="00B2439D" w:rsidRDefault="000746E7" w:rsidP="000746E7">
      <w:pPr>
        <w:jc w:val="both"/>
        <w:rPr>
          <w:rFonts w:cstheme="minorHAnsi"/>
          <w:color w:val="2A2A2A"/>
          <w:sz w:val="21"/>
          <w:szCs w:val="21"/>
        </w:rPr>
      </w:pPr>
      <w:r w:rsidRPr="00B2439D">
        <w:rPr>
          <w:rFonts w:cstheme="minorHAnsi"/>
          <w:color w:val="2A2A2A"/>
          <w:sz w:val="21"/>
          <w:szCs w:val="21"/>
        </w:rPr>
        <w:t>"Access and use of ICTs for the Development of Central American Rural Territories"</w:t>
      </w:r>
    </w:p>
    <w:p w:rsidR="003B3103" w:rsidRPr="00B2439D" w:rsidRDefault="000746E7" w:rsidP="003B3103">
      <w:pPr>
        <w:rPr>
          <w:rFonts w:cstheme="minorHAnsi"/>
          <w:color w:val="2A2A2A"/>
          <w:sz w:val="21"/>
          <w:szCs w:val="21"/>
        </w:rPr>
      </w:pPr>
      <w:r w:rsidRPr="00B2439D">
        <w:rPr>
          <w:rFonts w:cstheme="minorHAnsi"/>
          <w:b/>
          <w:color w:val="2A2A2A"/>
          <w:sz w:val="21"/>
          <w:szCs w:val="21"/>
        </w:rPr>
        <w:t xml:space="preserve">University of the Basque Country, University of </w:t>
      </w:r>
      <w:proofErr w:type="spellStart"/>
      <w:r w:rsidRPr="00B2439D">
        <w:rPr>
          <w:rFonts w:cstheme="minorHAnsi"/>
          <w:b/>
          <w:color w:val="2A2A2A"/>
          <w:sz w:val="21"/>
          <w:szCs w:val="21"/>
        </w:rPr>
        <w:t>Deusto</w:t>
      </w:r>
      <w:proofErr w:type="spellEnd"/>
      <w:r w:rsidR="003B3103" w:rsidRPr="00B2439D">
        <w:rPr>
          <w:rFonts w:cstheme="minorHAnsi"/>
          <w:b/>
          <w:color w:val="2A2A2A"/>
          <w:sz w:val="21"/>
          <w:szCs w:val="21"/>
        </w:rPr>
        <w:t>-</w:t>
      </w:r>
      <w:r w:rsidR="003B3103" w:rsidRPr="00B2439D">
        <w:rPr>
          <w:rFonts w:cstheme="minorHAnsi"/>
          <w:b/>
          <w:i/>
          <w:iCs/>
          <w:color w:val="2A2A2A"/>
          <w:sz w:val="21"/>
          <w:szCs w:val="21"/>
        </w:rPr>
        <w:t>Financial Congress</w:t>
      </w:r>
      <w:r w:rsidR="003B3103" w:rsidRPr="00B2439D">
        <w:rPr>
          <w:rFonts w:cstheme="minorHAnsi"/>
          <w:b/>
          <w:color w:val="2A2A2A"/>
          <w:sz w:val="21"/>
          <w:szCs w:val="21"/>
        </w:rPr>
        <w:t>, 2011</w:t>
      </w:r>
      <w:r w:rsidR="003B3103" w:rsidRPr="00B2439D">
        <w:rPr>
          <w:rFonts w:cstheme="minorHAnsi"/>
          <w:b/>
          <w:color w:val="2A2A2A"/>
          <w:sz w:val="21"/>
          <w:szCs w:val="21"/>
        </w:rPr>
        <w:br/>
      </w:r>
      <w:r w:rsidR="003B3103" w:rsidRPr="00B2439D">
        <w:rPr>
          <w:rFonts w:cstheme="minorHAnsi"/>
          <w:i/>
          <w:iCs/>
          <w:color w:val="2A2A2A"/>
          <w:sz w:val="21"/>
          <w:szCs w:val="21"/>
        </w:rPr>
        <w:t>Financial Congress Digital Meeting</w:t>
      </w:r>
      <w:r w:rsidR="003B3103" w:rsidRPr="00B2439D">
        <w:rPr>
          <w:rFonts w:cstheme="minorHAnsi"/>
          <w:bCs/>
          <w:i/>
          <w:iCs/>
          <w:color w:val="2A2A2A"/>
          <w:sz w:val="21"/>
          <w:szCs w:val="21"/>
        </w:rPr>
        <w:t xml:space="preserve"> at Bilbao, Spain</w:t>
      </w:r>
      <w:r w:rsidR="003B3103" w:rsidRPr="00B2439D">
        <w:rPr>
          <w:rFonts w:cstheme="minorHAnsi"/>
          <w:color w:val="2A2A2A"/>
          <w:sz w:val="21"/>
          <w:szCs w:val="21"/>
        </w:rPr>
        <w:t>.</w:t>
      </w:r>
    </w:p>
    <w:p w:rsidR="003B3103" w:rsidRPr="00B2439D" w:rsidRDefault="000746E7" w:rsidP="003B3103">
      <w:pPr>
        <w:spacing w:after="0" w:line="240" w:lineRule="auto"/>
        <w:rPr>
          <w:rFonts w:cstheme="minorHAnsi"/>
          <w:b/>
          <w:color w:val="2A2A2A"/>
          <w:sz w:val="21"/>
          <w:szCs w:val="21"/>
        </w:rPr>
      </w:pPr>
      <w:proofErr w:type="spellStart"/>
      <w:r w:rsidRPr="00B2439D">
        <w:rPr>
          <w:rFonts w:cstheme="minorHAnsi"/>
          <w:b/>
          <w:color w:val="2A2A2A"/>
          <w:sz w:val="21"/>
          <w:szCs w:val="21"/>
        </w:rPr>
        <w:t>BiscayTIC</w:t>
      </w:r>
      <w:proofErr w:type="spellEnd"/>
      <w:r w:rsidRPr="00B2439D">
        <w:rPr>
          <w:rFonts w:cstheme="minorHAnsi"/>
          <w:b/>
          <w:color w:val="2A2A2A"/>
          <w:sz w:val="21"/>
          <w:szCs w:val="21"/>
        </w:rPr>
        <w:t xml:space="preserve"> and the University of the Basque Country</w:t>
      </w:r>
      <w:r w:rsidR="003B3103" w:rsidRPr="00B2439D">
        <w:rPr>
          <w:rFonts w:cstheme="minorHAnsi"/>
          <w:b/>
          <w:color w:val="2A2A2A"/>
          <w:sz w:val="21"/>
          <w:szCs w:val="21"/>
        </w:rPr>
        <w:t>, 2011</w:t>
      </w:r>
      <w:r w:rsidR="003B3103" w:rsidRPr="00B2439D">
        <w:rPr>
          <w:rFonts w:cstheme="minorHAnsi"/>
          <w:b/>
          <w:color w:val="2A2A2A"/>
          <w:sz w:val="21"/>
          <w:szCs w:val="21"/>
        </w:rPr>
        <w:br/>
      </w:r>
      <w:proofErr w:type="spellStart"/>
      <w:r w:rsidRPr="00B2439D">
        <w:rPr>
          <w:rFonts w:cstheme="minorHAnsi"/>
          <w:color w:val="2A2A2A"/>
          <w:sz w:val="21"/>
          <w:szCs w:val="21"/>
        </w:rPr>
        <w:t>Ibero</w:t>
      </w:r>
      <w:proofErr w:type="spellEnd"/>
      <w:r w:rsidRPr="00B2439D">
        <w:rPr>
          <w:rFonts w:cstheme="minorHAnsi"/>
          <w:color w:val="2A2A2A"/>
          <w:sz w:val="21"/>
          <w:szCs w:val="21"/>
        </w:rPr>
        <w:t>-American Meeting of Digital Cities</w:t>
      </w:r>
      <w:r w:rsidR="003B3103" w:rsidRPr="00B2439D">
        <w:rPr>
          <w:rFonts w:cstheme="minorHAnsi"/>
          <w:color w:val="2A2A2A"/>
          <w:sz w:val="21"/>
          <w:szCs w:val="21"/>
        </w:rPr>
        <w:t>.</w:t>
      </w:r>
    </w:p>
    <w:p w:rsidR="003B3103" w:rsidRDefault="003B3103" w:rsidP="003B3103">
      <w:pPr>
        <w:spacing w:after="0" w:line="240" w:lineRule="auto"/>
        <w:jc w:val="center"/>
        <w:rPr>
          <w:rFonts w:eastAsia="Times New Roman" w:cstheme="minorHAnsi"/>
          <w:b/>
          <w:bCs/>
          <w:sz w:val="21"/>
          <w:szCs w:val="21"/>
          <w:u w:val="single"/>
          <w:lang w:val="es-SV" w:eastAsia="es-SV"/>
        </w:rPr>
      </w:pPr>
      <w:r>
        <w:rPr>
          <w:rFonts w:ascii="Verdana" w:eastAsia="Times New Roman" w:hAnsi="Verdana" w:cs="Times New Roman"/>
          <w:noProof/>
          <w:sz w:val="17"/>
          <w:szCs w:val="17"/>
          <w:lang w:val="es-SV" w:eastAsia="es-SV"/>
        </w:rPr>
        <w:drawing>
          <wp:inline distT="0" distB="0" distL="0" distR="0" wp14:anchorId="1A7315AF" wp14:editId="4C1393F8">
            <wp:extent cx="5612130" cy="28575"/>
            <wp:effectExtent l="0" t="0" r="7620" b="9525"/>
            <wp:docPr id="8" name="Imagen 1" descr="Descripción: http://www.elempleo.com.sv/clientes/hv/images/imp_barr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http://www.elempleo.com.sv/clientes/hv/images/imp_barra.gif"/>
                    <pic:cNvPicPr preferRelativeResize="0">
                      <a:picLocks noChangeAspect="1" noChangeArrowheads="1"/>
                    </pic:cNvPicPr>
                  </pic:nvPicPr>
                  <pic:blipFill>
                    <a:blip r:embed="rId5">
                      <a:biLevel thresh="75000"/>
                      <a:extLst>
                        <a:ext uri="{28A0092B-C50C-407E-A947-70E740481C1C}">
                          <a14:useLocalDpi xmlns:a14="http://schemas.microsoft.com/office/drawing/2010/main" val="0"/>
                        </a:ext>
                      </a:extLst>
                    </a:blip>
                    <a:srcRect/>
                    <a:stretch>
                      <a:fillRect/>
                    </a:stretch>
                  </pic:blipFill>
                  <pic:spPr bwMode="auto">
                    <a:xfrm>
                      <a:off x="0" y="0"/>
                      <a:ext cx="5612130" cy="28575"/>
                    </a:xfrm>
                    <a:prstGeom prst="rect">
                      <a:avLst/>
                    </a:prstGeom>
                    <a:solidFill>
                      <a:schemeClr val="bg1">
                        <a:lumMod val="95000"/>
                      </a:schemeClr>
                    </a:solidFill>
                    <a:ln>
                      <a:noFill/>
                    </a:ln>
                  </pic:spPr>
                </pic:pic>
              </a:graphicData>
            </a:graphic>
          </wp:inline>
        </w:drawing>
      </w:r>
    </w:p>
    <w:p w:rsidR="003B3103" w:rsidRDefault="003B3103" w:rsidP="003B3103">
      <w:pPr>
        <w:spacing w:after="0" w:line="240" w:lineRule="auto"/>
        <w:jc w:val="center"/>
        <w:rPr>
          <w:rFonts w:ascii="Arial" w:eastAsia="Times New Roman" w:hAnsi="Arial" w:cs="Arial"/>
          <w:b/>
          <w:bCs/>
          <w:sz w:val="14"/>
          <w:szCs w:val="14"/>
          <w:u w:val="single"/>
          <w:lang w:val="es-SV" w:eastAsia="es-SV"/>
        </w:rPr>
      </w:pPr>
    </w:p>
    <w:p w:rsidR="003B3103" w:rsidRPr="00B2439D" w:rsidRDefault="000746E7" w:rsidP="003B3103">
      <w:pPr>
        <w:spacing w:after="0" w:line="240" w:lineRule="auto"/>
        <w:jc w:val="center"/>
        <w:rPr>
          <w:rFonts w:ascii="Arial" w:eastAsia="Times New Roman" w:hAnsi="Arial"/>
          <w:b/>
          <w:bCs/>
          <w:sz w:val="24"/>
          <w:szCs w:val="24"/>
          <w:u w:val="single"/>
          <w:lang w:eastAsia="es-SV"/>
        </w:rPr>
      </w:pPr>
      <w:r w:rsidRPr="00B2439D">
        <w:rPr>
          <w:rFonts w:ascii="Arial" w:eastAsia="Times New Roman" w:hAnsi="Arial"/>
          <w:b/>
          <w:bCs/>
          <w:sz w:val="24"/>
          <w:szCs w:val="24"/>
          <w:u w:val="single"/>
          <w:lang w:eastAsia="es-SV"/>
        </w:rPr>
        <w:t>Congresses and Academic Events</w:t>
      </w:r>
    </w:p>
    <w:p w:rsidR="003B3103" w:rsidRPr="00B2439D" w:rsidRDefault="003B3103" w:rsidP="003B3103">
      <w:pPr>
        <w:spacing w:after="0" w:line="240" w:lineRule="auto"/>
        <w:jc w:val="center"/>
        <w:rPr>
          <w:rFonts w:eastAsia="Times New Roman" w:cstheme="minorHAnsi"/>
          <w:b/>
          <w:bCs/>
          <w:sz w:val="21"/>
          <w:szCs w:val="21"/>
          <w:u w:val="single"/>
          <w:lang w:eastAsia="es-SV"/>
        </w:rPr>
      </w:pPr>
    </w:p>
    <w:p w:rsidR="003B3103" w:rsidRPr="00B2439D" w:rsidRDefault="003B3103" w:rsidP="003B3103">
      <w:pPr>
        <w:spacing w:after="0" w:line="240" w:lineRule="auto"/>
        <w:rPr>
          <w:rFonts w:cstheme="minorHAnsi"/>
          <w:b/>
          <w:iCs/>
          <w:color w:val="2A2A2A"/>
          <w:sz w:val="21"/>
          <w:szCs w:val="21"/>
          <w:u w:val="single"/>
        </w:rPr>
      </w:pPr>
      <w:r w:rsidRPr="00B2439D">
        <w:rPr>
          <w:rFonts w:cstheme="minorHAnsi"/>
          <w:b/>
          <w:iCs/>
          <w:color w:val="2A2A2A"/>
          <w:sz w:val="21"/>
          <w:szCs w:val="21"/>
          <w:u w:val="single"/>
        </w:rPr>
        <w:t>Interna</w:t>
      </w:r>
      <w:r w:rsidR="00980E7F" w:rsidRPr="00B2439D">
        <w:rPr>
          <w:rFonts w:cstheme="minorHAnsi"/>
          <w:b/>
          <w:iCs/>
          <w:color w:val="2A2A2A"/>
          <w:sz w:val="21"/>
          <w:szCs w:val="21"/>
          <w:u w:val="single"/>
        </w:rPr>
        <w:t>tional</w:t>
      </w:r>
    </w:p>
    <w:p w:rsidR="003B3103" w:rsidRPr="00B2439D" w:rsidRDefault="003B3103" w:rsidP="003B3103">
      <w:pPr>
        <w:spacing w:after="0" w:line="240" w:lineRule="auto"/>
        <w:rPr>
          <w:rFonts w:cstheme="minorHAnsi"/>
          <w:b/>
          <w:i/>
          <w:iCs/>
          <w:color w:val="2A2A2A"/>
          <w:sz w:val="21"/>
          <w:szCs w:val="21"/>
        </w:rPr>
      </w:pPr>
    </w:p>
    <w:p w:rsidR="003B3103" w:rsidRPr="00B2439D" w:rsidRDefault="00980E7F" w:rsidP="003B3103">
      <w:pPr>
        <w:spacing w:after="0" w:line="240" w:lineRule="auto"/>
        <w:ind w:right="73"/>
        <w:jc w:val="both"/>
        <w:rPr>
          <w:rFonts w:cstheme="minorHAnsi"/>
          <w:b/>
          <w:bCs/>
          <w:color w:val="2A2A2A"/>
          <w:sz w:val="21"/>
          <w:szCs w:val="21"/>
        </w:rPr>
      </w:pPr>
      <w:r w:rsidRPr="00B2439D">
        <w:rPr>
          <w:rFonts w:cstheme="minorHAnsi"/>
          <w:b/>
          <w:color w:val="2A2A2A"/>
          <w:sz w:val="21"/>
          <w:szCs w:val="21"/>
        </w:rPr>
        <w:t>V International Workshop on Economic Policy (2022): "Economic Policy Agents at critical moments", University of Valladolid, Spain</w:t>
      </w:r>
      <w:r w:rsidR="003B3103" w:rsidRPr="00B2439D">
        <w:rPr>
          <w:rFonts w:cstheme="minorHAnsi"/>
          <w:b/>
          <w:color w:val="2A2A2A"/>
          <w:sz w:val="21"/>
          <w:szCs w:val="21"/>
        </w:rPr>
        <w:t xml:space="preserve"> (</w:t>
      </w:r>
      <w:r w:rsidRPr="00B2439D">
        <w:rPr>
          <w:rFonts w:cstheme="minorHAnsi"/>
          <w:b/>
          <w:color w:val="2A2A2A"/>
          <w:sz w:val="21"/>
          <w:szCs w:val="21"/>
        </w:rPr>
        <w:t>Online</w:t>
      </w:r>
      <w:r w:rsidR="003B3103" w:rsidRPr="00B2439D">
        <w:rPr>
          <w:rFonts w:cstheme="minorHAnsi"/>
          <w:b/>
          <w:color w:val="2A2A2A"/>
          <w:sz w:val="21"/>
          <w:szCs w:val="21"/>
        </w:rPr>
        <w:t xml:space="preserve">). </w:t>
      </w:r>
      <w:r w:rsidRPr="00B2439D">
        <w:rPr>
          <w:rFonts w:cstheme="minorHAnsi"/>
          <w:bCs/>
          <w:color w:val="2A2A2A"/>
          <w:sz w:val="21"/>
          <w:szCs w:val="21"/>
        </w:rPr>
        <w:t>With the communication</w:t>
      </w:r>
      <w:r w:rsidRPr="00B2439D">
        <w:rPr>
          <w:rFonts w:cstheme="minorHAnsi"/>
          <w:b/>
          <w:color w:val="2A2A2A"/>
          <w:sz w:val="21"/>
          <w:szCs w:val="21"/>
        </w:rPr>
        <w:t xml:space="preserve"> "Sectoral Systems of Innovation before Sustainable Development: the case of the agri-food industry of El Salvador"</w:t>
      </w:r>
      <w:r w:rsidRPr="00B2439D">
        <w:rPr>
          <w:rFonts w:cstheme="minorHAnsi"/>
          <w:b/>
          <w:color w:val="2A2A2A"/>
          <w:sz w:val="21"/>
          <w:szCs w:val="21"/>
        </w:rPr>
        <w:t>.</w:t>
      </w:r>
    </w:p>
    <w:p w:rsidR="003B3103" w:rsidRPr="00B2439D" w:rsidRDefault="003B3103" w:rsidP="003B3103">
      <w:pPr>
        <w:spacing w:after="0" w:line="240" w:lineRule="auto"/>
        <w:ind w:right="73"/>
        <w:jc w:val="both"/>
        <w:rPr>
          <w:rFonts w:cstheme="minorHAnsi"/>
          <w:b/>
          <w:color w:val="2A2A2A"/>
          <w:sz w:val="21"/>
          <w:szCs w:val="21"/>
        </w:rPr>
      </w:pPr>
    </w:p>
    <w:p w:rsidR="003B3103" w:rsidRPr="00B2439D" w:rsidRDefault="003B3103" w:rsidP="003B3103">
      <w:pPr>
        <w:spacing w:after="0" w:line="240" w:lineRule="auto"/>
        <w:ind w:right="73"/>
        <w:jc w:val="both"/>
        <w:rPr>
          <w:rFonts w:cstheme="minorHAnsi"/>
          <w:b/>
          <w:color w:val="2A2A2A"/>
          <w:sz w:val="21"/>
          <w:szCs w:val="21"/>
        </w:rPr>
      </w:pPr>
      <w:r w:rsidRPr="00B2439D">
        <w:rPr>
          <w:rFonts w:cstheme="minorHAnsi"/>
          <w:b/>
          <w:color w:val="2A2A2A"/>
          <w:sz w:val="21"/>
          <w:szCs w:val="21"/>
        </w:rPr>
        <w:t xml:space="preserve">Webinar: Science and Sustainability, Solutions for the Caribbean and Central America organized by TWAS Young Affiliates Network and University of Costa Rica (online) 2021. </w:t>
      </w:r>
      <w:r w:rsidRPr="00B2439D">
        <w:rPr>
          <w:rFonts w:cstheme="minorHAnsi"/>
          <w:color w:val="2A2A2A"/>
          <w:sz w:val="21"/>
          <w:szCs w:val="21"/>
        </w:rPr>
        <w:t xml:space="preserve">With the communication </w:t>
      </w:r>
      <w:r w:rsidRPr="00B2439D">
        <w:rPr>
          <w:rFonts w:cstheme="minorHAnsi"/>
          <w:b/>
          <w:color w:val="2A2A2A"/>
          <w:sz w:val="21"/>
          <w:szCs w:val="21"/>
        </w:rPr>
        <w:t>“How to strengthen innovation systems in a developing country”</w:t>
      </w:r>
    </w:p>
    <w:p w:rsidR="003B3103" w:rsidRPr="00B2439D" w:rsidRDefault="003B3103" w:rsidP="003B3103">
      <w:pPr>
        <w:spacing w:after="0" w:line="240" w:lineRule="auto"/>
        <w:ind w:right="73"/>
        <w:jc w:val="both"/>
        <w:rPr>
          <w:rFonts w:cstheme="minorHAnsi"/>
          <w:b/>
          <w:color w:val="2A2A2A"/>
          <w:sz w:val="21"/>
          <w:szCs w:val="21"/>
        </w:rPr>
      </w:pPr>
      <w:r w:rsidRPr="00B2439D">
        <w:rPr>
          <w:rFonts w:cstheme="minorHAnsi"/>
          <w:b/>
          <w:color w:val="2A2A2A"/>
          <w:sz w:val="21"/>
          <w:szCs w:val="21"/>
        </w:rPr>
        <w:lastRenderedPageBreak/>
        <w:t>“United by Science”- Nobel Prize Dialogue Latin America and the Caribbean 2021 (Online).</w:t>
      </w:r>
      <w:r w:rsidR="00980E7F" w:rsidRPr="00B2439D">
        <w:t xml:space="preserve"> </w:t>
      </w:r>
      <w:r w:rsidR="00980E7F" w:rsidRPr="00B2439D">
        <w:rPr>
          <w:rFonts w:cstheme="minorHAnsi"/>
          <w:bCs/>
          <w:color w:val="2A2A2A"/>
          <w:sz w:val="21"/>
          <w:szCs w:val="21"/>
        </w:rPr>
        <w:t>Participation in a dialogue table with the Nobel Prize in Medicine in 2011, PhD. Elizabeth Blackburn, selected by the Brazilian Academy of Sciences</w:t>
      </w:r>
      <w:r w:rsidRPr="00B2439D">
        <w:rPr>
          <w:rFonts w:cstheme="minorHAnsi"/>
          <w:bCs/>
          <w:color w:val="2A2A2A"/>
          <w:sz w:val="21"/>
          <w:szCs w:val="21"/>
        </w:rPr>
        <w:t>.</w:t>
      </w:r>
    </w:p>
    <w:p w:rsidR="003B3103" w:rsidRPr="00B2439D" w:rsidRDefault="003B3103" w:rsidP="003B3103">
      <w:pPr>
        <w:spacing w:after="0" w:line="240" w:lineRule="auto"/>
        <w:ind w:right="73"/>
        <w:jc w:val="both"/>
        <w:rPr>
          <w:rFonts w:cstheme="minorHAnsi"/>
          <w:b/>
          <w:color w:val="2A2A2A"/>
          <w:sz w:val="21"/>
          <w:szCs w:val="21"/>
        </w:rPr>
      </w:pPr>
    </w:p>
    <w:p w:rsidR="003B3103" w:rsidRPr="00B2439D" w:rsidRDefault="003B3103" w:rsidP="003B3103">
      <w:pPr>
        <w:spacing w:after="0" w:line="240" w:lineRule="auto"/>
        <w:ind w:right="73"/>
        <w:jc w:val="both"/>
        <w:rPr>
          <w:rFonts w:cstheme="minorHAnsi"/>
          <w:color w:val="2A2A2A"/>
          <w:sz w:val="21"/>
          <w:szCs w:val="21"/>
        </w:rPr>
      </w:pPr>
      <w:r w:rsidRPr="00B2439D">
        <w:rPr>
          <w:rFonts w:cstheme="minorHAnsi"/>
          <w:b/>
          <w:color w:val="2A2A2A"/>
          <w:sz w:val="21"/>
          <w:szCs w:val="21"/>
        </w:rPr>
        <w:t>17</w:t>
      </w:r>
      <w:r w:rsidRPr="00B2439D">
        <w:rPr>
          <w:rFonts w:cstheme="minorHAnsi"/>
          <w:b/>
          <w:color w:val="2A2A2A"/>
          <w:sz w:val="21"/>
          <w:szCs w:val="21"/>
          <w:vertAlign w:val="superscript"/>
        </w:rPr>
        <w:t>th</w:t>
      </w:r>
      <w:r w:rsidRPr="00B2439D">
        <w:rPr>
          <w:rFonts w:cstheme="minorHAnsi"/>
          <w:b/>
          <w:color w:val="2A2A2A"/>
          <w:sz w:val="21"/>
          <w:szCs w:val="21"/>
        </w:rPr>
        <w:t xml:space="preserve"> Globelics International Conference: Innovation systems and sustainable development. New strategies for growth, social welfare and environmental sustainability in San José, Costa Rica (Virtual).</w:t>
      </w:r>
      <w:r w:rsidRPr="00B2439D">
        <w:t xml:space="preserve"> </w:t>
      </w:r>
      <w:r w:rsidRPr="00B2439D">
        <w:rPr>
          <w:rFonts w:cstheme="minorHAnsi"/>
          <w:color w:val="2A2A2A"/>
          <w:sz w:val="21"/>
          <w:szCs w:val="21"/>
        </w:rPr>
        <w:t>As a listener.</w:t>
      </w:r>
    </w:p>
    <w:p w:rsidR="003B3103" w:rsidRPr="00B2439D" w:rsidRDefault="003B3103" w:rsidP="003B3103">
      <w:pPr>
        <w:spacing w:after="0" w:line="240" w:lineRule="auto"/>
        <w:ind w:right="73"/>
        <w:jc w:val="both"/>
        <w:rPr>
          <w:rFonts w:cstheme="minorHAnsi"/>
          <w:b/>
          <w:color w:val="2A2A2A"/>
          <w:sz w:val="21"/>
          <w:szCs w:val="21"/>
        </w:rPr>
      </w:pPr>
    </w:p>
    <w:p w:rsidR="003B3103" w:rsidRPr="00B2439D" w:rsidRDefault="00980E7F" w:rsidP="003B3103">
      <w:pPr>
        <w:spacing w:after="0" w:line="240" w:lineRule="auto"/>
        <w:ind w:right="73"/>
        <w:jc w:val="both"/>
        <w:rPr>
          <w:rFonts w:cstheme="minorHAnsi"/>
          <w:b/>
          <w:color w:val="2A2A2A"/>
          <w:sz w:val="21"/>
          <w:szCs w:val="21"/>
        </w:rPr>
      </w:pPr>
      <w:r w:rsidRPr="00B2439D">
        <w:rPr>
          <w:rFonts w:cstheme="minorHAnsi"/>
          <w:b/>
          <w:color w:val="2A2A2A"/>
          <w:sz w:val="21"/>
          <w:szCs w:val="21"/>
        </w:rPr>
        <w:t>I Educational Research Forum of the SICA region 2021 in San José, Costa Rica</w:t>
      </w:r>
      <w:r w:rsidRPr="00B2439D">
        <w:rPr>
          <w:rFonts w:cstheme="minorHAnsi"/>
          <w:b/>
          <w:color w:val="2A2A2A"/>
          <w:sz w:val="21"/>
          <w:szCs w:val="21"/>
        </w:rPr>
        <w:t xml:space="preserve"> </w:t>
      </w:r>
      <w:r w:rsidR="003B3103" w:rsidRPr="00B2439D">
        <w:rPr>
          <w:rFonts w:cstheme="minorHAnsi"/>
          <w:b/>
          <w:color w:val="2A2A2A"/>
          <w:sz w:val="21"/>
          <w:szCs w:val="21"/>
        </w:rPr>
        <w:t xml:space="preserve">(Virtual). </w:t>
      </w:r>
      <w:r w:rsidRPr="00B2439D">
        <w:rPr>
          <w:rFonts w:cstheme="minorHAnsi"/>
          <w:bCs/>
          <w:color w:val="2A2A2A"/>
          <w:sz w:val="21"/>
          <w:szCs w:val="21"/>
        </w:rPr>
        <w:t>With the communication</w:t>
      </w:r>
      <w:r w:rsidRPr="00B2439D">
        <w:rPr>
          <w:rFonts w:cstheme="minorHAnsi"/>
          <w:b/>
          <w:color w:val="2A2A2A"/>
          <w:sz w:val="21"/>
          <w:szCs w:val="21"/>
        </w:rPr>
        <w:t xml:space="preserve"> Promotion of Educational Research of MINEDUCYT-El Salvador in Times of COVID19</w:t>
      </w:r>
      <w:r w:rsidRPr="00B2439D">
        <w:rPr>
          <w:rFonts w:cstheme="minorHAnsi"/>
          <w:b/>
          <w:color w:val="2A2A2A"/>
          <w:sz w:val="21"/>
          <w:szCs w:val="21"/>
        </w:rPr>
        <w:t>.</w:t>
      </w:r>
    </w:p>
    <w:p w:rsidR="003B3103" w:rsidRPr="00B2439D" w:rsidRDefault="003B3103" w:rsidP="003B3103">
      <w:pPr>
        <w:spacing w:after="0" w:line="240" w:lineRule="auto"/>
        <w:jc w:val="both"/>
        <w:rPr>
          <w:rFonts w:cstheme="minorHAnsi"/>
          <w:b/>
          <w:color w:val="2A2A2A"/>
          <w:sz w:val="21"/>
          <w:szCs w:val="21"/>
        </w:rPr>
      </w:pPr>
    </w:p>
    <w:p w:rsidR="003B3103" w:rsidRPr="00B2439D" w:rsidRDefault="003B3103" w:rsidP="003B3103">
      <w:pPr>
        <w:spacing w:after="0" w:line="240" w:lineRule="auto"/>
        <w:jc w:val="both"/>
        <w:rPr>
          <w:rFonts w:cstheme="minorHAnsi"/>
          <w:color w:val="2A2A2A"/>
          <w:sz w:val="21"/>
          <w:szCs w:val="21"/>
        </w:rPr>
      </w:pPr>
      <w:r w:rsidRPr="00B2439D">
        <w:rPr>
          <w:rFonts w:cstheme="minorHAnsi"/>
          <w:b/>
          <w:color w:val="2A2A2A"/>
          <w:sz w:val="21"/>
          <w:szCs w:val="21"/>
        </w:rPr>
        <w:t>“Science in Latin America: Today and Tomorrow” which includes 22</w:t>
      </w:r>
      <w:r w:rsidRPr="00B2439D">
        <w:rPr>
          <w:rFonts w:cstheme="minorHAnsi"/>
          <w:b/>
          <w:color w:val="2A2A2A"/>
          <w:sz w:val="21"/>
          <w:szCs w:val="21"/>
          <w:vertAlign w:val="superscript"/>
        </w:rPr>
        <w:t>nd</w:t>
      </w:r>
      <w:r w:rsidRPr="00B2439D">
        <w:rPr>
          <w:rFonts w:cstheme="minorHAnsi"/>
          <w:b/>
          <w:color w:val="2A2A2A"/>
          <w:sz w:val="21"/>
          <w:szCs w:val="21"/>
        </w:rPr>
        <w:t xml:space="preserve"> TWAS LACREP Young Scientist Conference and 1</w:t>
      </w:r>
      <w:r w:rsidRPr="00B2439D">
        <w:rPr>
          <w:rFonts w:cstheme="minorHAnsi"/>
          <w:b/>
          <w:color w:val="2A2A2A"/>
          <w:sz w:val="21"/>
          <w:szCs w:val="21"/>
          <w:vertAlign w:val="superscript"/>
        </w:rPr>
        <w:t>st</w:t>
      </w:r>
      <w:r w:rsidRPr="00B2439D">
        <w:rPr>
          <w:rFonts w:cstheme="minorHAnsi"/>
          <w:b/>
          <w:color w:val="2A2A2A"/>
          <w:sz w:val="21"/>
          <w:szCs w:val="21"/>
        </w:rPr>
        <w:t xml:space="preserve">TYAN Regional Conference for Latin America and Caribbean Region. </w:t>
      </w:r>
      <w:r w:rsidRPr="00B2439D">
        <w:rPr>
          <w:rFonts w:cstheme="minorHAnsi"/>
          <w:color w:val="2A2A2A"/>
          <w:sz w:val="21"/>
          <w:szCs w:val="21"/>
        </w:rPr>
        <w:t xml:space="preserve">With the poster </w:t>
      </w:r>
      <w:r w:rsidRPr="00B2439D">
        <w:rPr>
          <w:rFonts w:cstheme="minorHAnsi"/>
          <w:b/>
          <w:bCs/>
          <w:color w:val="2A2A2A"/>
          <w:sz w:val="21"/>
          <w:szCs w:val="21"/>
        </w:rPr>
        <w:t>Innovation Behavior of Salvadorian Food &amp; Beverage Industry Firms.</w:t>
      </w:r>
    </w:p>
    <w:p w:rsidR="003B3103" w:rsidRPr="00B2439D" w:rsidRDefault="003B3103" w:rsidP="003B3103">
      <w:pPr>
        <w:spacing w:after="0" w:line="240" w:lineRule="auto"/>
        <w:jc w:val="both"/>
        <w:rPr>
          <w:rFonts w:cstheme="minorHAnsi"/>
          <w:b/>
          <w:color w:val="2A2A2A"/>
          <w:sz w:val="21"/>
          <w:szCs w:val="21"/>
        </w:rPr>
      </w:pPr>
    </w:p>
    <w:p w:rsidR="003B3103" w:rsidRPr="00B2439D" w:rsidRDefault="003B3103" w:rsidP="003B3103">
      <w:pPr>
        <w:spacing w:after="0" w:line="240" w:lineRule="auto"/>
        <w:jc w:val="both"/>
        <w:rPr>
          <w:rFonts w:cstheme="minorHAnsi"/>
          <w:b/>
          <w:color w:val="2A2A2A"/>
          <w:sz w:val="21"/>
          <w:szCs w:val="21"/>
        </w:rPr>
      </w:pPr>
      <w:r w:rsidRPr="00B2439D">
        <w:rPr>
          <w:rFonts w:cstheme="minorHAnsi"/>
          <w:b/>
          <w:color w:val="2A2A2A"/>
          <w:sz w:val="21"/>
          <w:szCs w:val="21"/>
        </w:rPr>
        <w:t>XIV</w:t>
      </w:r>
      <w:r w:rsidR="00980E7F" w:rsidRPr="00B2439D">
        <w:t xml:space="preserve"> </w:t>
      </w:r>
      <w:r w:rsidR="00980E7F" w:rsidRPr="00B2439D">
        <w:rPr>
          <w:rFonts w:cstheme="minorHAnsi"/>
          <w:b/>
          <w:color w:val="2A2A2A"/>
          <w:sz w:val="21"/>
          <w:szCs w:val="21"/>
        </w:rPr>
        <w:t>International Conference on Economic Policy 2019 in Barcelona, Spain</w:t>
      </w:r>
      <w:r w:rsidRPr="00B2439D">
        <w:rPr>
          <w:rFonts w:cstheme="minorHAnsi"/>
          <w:b/>
          <w:color w:val="2A2A2A"/>
          <w:sz w:val="21"/>
          <w:szCs w:val="21"/>
        </w:rPr>
        <w:t>.</w:t>
      </w:r>
    </w:p>
    <w:p w:rsidR="003B3103" w:rsidRPr="00B2439D" w:rsidRDefault="00980E7F" w:rsidP="003B3103">
      <w:pPr>
        <w:spacing w:after="0" w:line="240" w:lineRule="auto"/>
        <w:jc w:val="both"/>
        <w:rPr>
          <w:rFonts w:cstheme="minorHAnsi"/>
          <w:color w:val="2A2A2A"/>
          <w:sz w:val="21"/>
          <w:szCs w:val="21"/>
        </w:rPr>
      </w:pPr>
      <w:r w:rsidRPr="00B2439D">
        <w:rPr>
          <w:rFonts w:cstheme="minorHAnsi"/>
          <w:color w:val="2A2A2A"/>
          <w:sz w:val="21"/>
          <w:szCs w:val="21"/>
        </w:rPr>
        <w:t xml:space="preserve">With the communication </w:t>
      </w:r>
      <w:r w:rsidRPr="00B2439D">
        <w:rPr>
          <w:rFonts w:cstheme="minorHAnsi"/>
          <w:b/>
          <w:bCs/>
          <w:color w:val="2A2A2A"/>
          <w:sz w:val="21"/>
          <w:szCs w:val="21"/>
        </w:rPr>
        <w:t>"Innovation in low technology sectors: the case of Salvadoran agri-food companies"</w:t>
      </w:r>
      <w:r w:rsidR="003B3103" w:rsidRPr="00B2439D">
        <w:rPr>
          <w:rFonts w:cstheme="minorHAnsi"/>
          <w:b/>
          <w:bCs/>
          <w:color w:val="2A2A2A"/>
          <w:sz w:val="21"/>
          <w:szCs w:val="21"/>
        </w:rPr>
        <w:t>.</w:t>
      </w:r>
    </w:p>
    <w:p w:rsidR="003B3103" w:rsidRPr="00B2439D" w:rsidRDefault="003B3103" w:rsidP="003B3103">
      <w:pPr>
        <w:spacing w:after="0" w:line="240" w:lineRule="auto"/>
        <w:jc w:val="both"/>
        <w:rPr>
          <w:rFonts w:cstheme="minorHAnsi"/>
          <w:b/>
          <w:color w:val="2A2A2A"/>
          <w:sz w:val="21"/>
          <w:szCs w:val="21"/>
        </w:rPr>
      </w:pPr>
    </w:p>
    <w:p w:rsidR="003B3103" w:rsidRPr="00B2439D" w:rsidRDefault="003B3103" w:rsidP="003B3103">
      <w:pPr>
        <w:spacing w:after="0" w:line="240" w:lineRule="auto"/>
        <w:jc w:val="both"/>
        <w:rPr>
          <w:rFonts w:cstheme="minorHAnsi"/>
          <w:b/>
          <w:bCs/>
          <w:color w:val="2A2A2A"/>
          <w:sz w:val="21"/>
          <w:szCs w:val="21"/>
        </w:rPr>
      </w:pPr>
      <w:r w:rsidRPr="00B2439D">
        <w:rPr>
          <w:rFonts w:cstheme="minorHAnsi"/>
          <w:b/>
          <w:color w:val="2A2A2A"/>
          <w:sz w:val="21"/>
          <w:szCs w:val="21"/>
        </w:rPr>
        <w:t xml:space="preserve">STI Conference 2016 – Valencia: Peripheries, frontiers and beyond. </w:t>
      </w:r>
      <w:r w:rsidRPr="00B2439D">
        <w:rPr>
          <w:rFonts w:cstheme="minorHAnsi"/>
          <w:color w:val="2A2A2A"/>
          <w:sz w:val="21"/>
          <w:szCs w:val="21"/>
        </w:rPr>
        <w:t xml:space="preserve">With the paper </w:t>
      </w:r>
      <w:r w:rsidRPr="00B2439D">
        <w:rPr>
          <w:rFonts w:cstheme="minorHAnsi"/>
          <w:b/>
          <w:bCs/>
          <w:color w:val="2A2A2A"/>
          <w:sz w:val="21"/>
          <w:szCs w:val="21"/>
        </w:rPr>
        <w:t>“Innovation dynamics of Salvadoran agri-food industry from an evolutionary perspective”</w:t>
      </w:r>
      <w:r w:rsidR="00AC43BD" w:rsidRPr="00B2439D">
        <w:rPr>
          <w:rFonts w:cstheme="minorHAnsi"/>
          <w:b/>
          <w:bCs/>
          <w:color w:val="2A2A2A"/>
          <w:sz w:val="21"/>
          <w:szCs w:val="21"/>
        </w:rPr>
        <w:t>.</w:t>
      </w:r>
    </w:p>
    <w:p w:rsidR="003B3103" w:rsidRPr="00B2439D" w:rsidRDefault="003B3103" w:rsidP="003B3103">
      <w:pPr>
        <w:spacing w:after="0" w:line="240" w:lineRule="auto"/>
        <w:jc w:val="both"/>
        <w:rPr>
          <w:rFonts w:cstheme="minorHAnsi"/>
          <w:color w:val="2A2A2A"/>
          <w:sz w:val="21"/>
          <w:szCs w:val="21"/>
        </w:rPr>
      </w:pPr>
    </w:p>
    <w:p w:rsidR="003B3103" w:rsidRPr="00B2439D" w:rsidRDefault="003B3103" w:rsidP="003B3103">
      <w:pPr>
        <w:spacing w:after="0" w:line="240" w:lineRule="auto"/>
        <w:jc w:val="both"/>
        <w:rPr>
          <w:rFonts w:cstheme="minorHAnsi"/>
          <w:b/>
          <w:bCs/>
          <w:iCs/>
          <w:color w:val="2A2A2A"/>
          <w:sz w:val="21"/>
          <w:szCs w:val="21"/>
        </w:rPr>
      </w:pPr>
      <w:r w:rsidRPr="00B2439D">
        <w:rPr>
          <w:rFonts w:cstheme="minorHAnsi"/>
          <w:b/>
          <w:iCs/>
          <w:color w:val="2A2A2A"/>
          <w:sz w:val="21"/>
          <w:szCs w:val="21"/>
        </w:rPr>
        <w:t xml:space="preserve">13th International Conference Developments in Economic Theory and Policy (2016) organized by the University of the Basque Country-UPV/EHU and the University of Cambridge. </w:t>
      </w:r>
      <w:r w:rsidRPr="00B2439D">
        <w:rPr>
          <w:rFonts w:cstheme="minorHAnsi"/>
          <w:iCs/>
          <w:color w:val="2A2A2A"/>
          <w:sz w:val="21"/>
          <w:szCs w:val="21"/>
        </w:rPr>
        <w:t xml:space="preserve">With the paper </w:t>
      </w:r>
      <w:r w:rsidRPr="00B2439D">
        <w:rPr>
          <w:rFonts w:cstheme="minorHAnsi"/>
          <w:b/>
          <w:bCs/>
          <w:iCs/>
          <w:color w:val="2A2A2A"/>
          <w:sz w:val="21"/>
          <w:szCs w:val="21"/>
        </w:rPr>
        <w:t>Is homogeneous the innovative behavior of low technology`s Spanish firms?</w:t>
      </w:r>
    </w:p>
    <w:p w:rsidR="003B3103" w:rsidRPr="00B2439D" w:rsidRDefault="003B3103" w:rsidP="003B3103">
      <w:pPr>
        <w:spacing w:after="0" w:line="240" w:lineRule="auto"/>
        <w:jc w:val="both"/>
        <w:rPr>
          <w:rFonts w:cstheme="minorHAnsi"/>
          <w:b/>
          <w:bCs/>
          <w:i/>
          <w:color w:val="2A2A2A"/>
          <w:sz w:val="21"/>
          <w:szCs w:val="21"/>
        </w:rPr>
      </w:pPr>
    </w:p>
    <w:p w:rsidR="003B3103" w:rsidRPr="00B2439D" w:rsidRDefault="003B3103" w:rsidP="003B3103">
      <w:pPr>
        <w:spacing w:after="0" w:line="240" w:lineRule="auto"/>
        <w:jc w:val="both"/>
        <w:rPr>
          <w:rFonts w:cstheme="minorHAnsi"/>
          <w:iCs/>
          <w:color w:val="2A2A2A"/>
          <w:sz w:val="21"/>
          <w:szCs w:val="21"/>
        </w:rPr>
      </w:pPr>
      <w:r w:rsidRPr="00B2439D">
        <w:rPr>
          <w:rFonts w:cstheme="minorHAnsi"/>
          <w:b/>
          <w:iCs/>
          <w:color w:val="2A2A2A"/>
          <w:sz w:val="21"/>
          <w:szCs w:val="21"/>
        </w:rPr>
        <w:t>EU-SPRI Forum Early Career Researcher (ECC) 2016: “Science, Innovation and the University: Keys to Social Impact”, at INGENIO/UPV, Valencia, Spain</w:t>
      </w:r>
      <w:r w:rsidR="00BE7F5B" w:rsidRPr="00B2439D">
        <w:rPr>
          <w:rFonts w:cstheme="minorHAnsi"/>
          <w:b/>
          <w:iCs/>
          <w:color w:val="2A2A2A"/>
          <w:sz w:val="21"/>
          <w:szCs w:val="21"/>
        </w:rPr>
        <w:t xml:space="preserve">. </w:t>
      </w:r>
      <w:r w:rsidRPr="00B2439D">
        <w:rPr>
          <w:rFonts w:cstheme="minorHAnsi"/>
          <w:iCs/>
          <w:color w:val="2A2A2A"/>
          <w:sz w:val="21"/>
          <w:szCs w:val="21"/>
        </w:rPr>
        <w:t xml:space="preserve">With the paper </w:t>
      </w:r>
      <w:r w:rsidRPr="00B2439D">
        <w:rPr>
          <w:rFonts w:cstheme="minorHAnsi"/>
          <w:b/>
          <w:bCs/>
          <w:iCs/>
          <w:color w:val="2A2A2A"/>
          <w:sz w:val="21"/>
          <w:szCs w:val="21"/>
        </w:rPr>
        <w:t>"The innovative Behavior of Agri-Food Industry`s Firms in El Salvador".</w:t>
      </w:r>
    </w:p>
    <w:p w:rsidR="003B3103" w:rsidRPr="00B2439D" w:rsidRDefault="003B3103" w:rsidP="003B3103">
      <w:pPr>
        <w:spacing w:after="0" w:line="240" w:lineRule="auto"/>
        <w:jc w:val="both"/>
        <w:rPr>
          <w:rFonts w:cstheme="minorHAnsi"/>
          <w:color w:val="2A2A2A"/>
          <w:sz w:val="21"/>
          <w:szCs w:val="21"/>
        </w:rPr>
      </w:pPr>
    </w:p>
    <w:p w:rsidR="003B3103" w:rsidRPr="00B2439D" w:rsidRDefault="00AC43BD" w:rsidP="003B3103">
      <w:pPr>
        <w:spacing w:after="0" w:line="240" w:lineRule="auto"/>
        <w:jc w:val="both"/>
        <w:rPr>
          <w:rFonts w:cstheme="minorHAnsi"/>
          <w:b/>
          <w:color w:val="2A2A2A"/>
          <w:sz w:val="21"/>
          <w:szCs w:val="21"/>
        </w:rPr>
      </w:pPr>
      <w:r w:rsidRPr="00B2439D">
        <w:rPr>
          <w:rFonts w:cstheme="minorHAnsi"/>
          <w:b/>
          <w:color w:val="2A2A2A"/>
          <w:sz w:val="21"/>
          <w:szCs w:val="21"/>
        </w:rPr>
        <w:t>V Meeting of Doctoral Students of the Institute of Science and Technology Studies of the University of Salamanca, 2015</w:t>
      </w:r>
    </w:p>
    <w:p w:rsidR="003B3103" w:rsidRPr="00B2439D" w:rsidRDefault="00AC43BD" w:rsidP="003B3103">
      <w:pPr>
        <w:spacing w:after="0" w:line="240" w:lineRule="auto"/>
        <w:jc w:val="both"/>
        <w:rPr>
          <w:rFonts w:cstheme="minorHAnsi"/>
          <w:color w:val="2A2A2A"/>
          <w:sz w:val="21"/>
          <w:szCs w:val="21"/>
        </w:rPr>
      </w:pPr>
      <w:r w:rsidRPr="00B2439D">
        <w:rPr>
          <w:rFonts w:cstheme="minorHAnsi"/>
          <w:color w:val="2A2A2A"/>
          <w:sz w:val="21"/>
          <w:szCs w:val="21"/>
        </w:rPr>
        <w:t>Presentation of the Research Plan on the Dynamics of the Sectoral System of Innovation of the Salvadoran Agri-food Industry</w:t>
      </w:r>
      <w:r w:rsidR="003B3103" w:rsidRPr="00B2439D">
        <w:rPr>
          <w:rFonts w:cstheme="minorHAnsi"/>
          <w:color w:val="2A2A2A"/>
          <w:sz w:val="21"/>
          <w:szCs w:val="21"/>
        </w:rPr>
        <w:t>.</w:t>
      </w:r>
    </w:p>
    <w:p w:rsidR="003B3103" w:rsidRPr="00B2439D" w:rsidRDefault="003B3103" w:rsidP="003B3103">
      <w:pPr>
        <w:spacing w:after="0" w:line="240" w:lineRule="auto"/>
        <w:jc w:val="both"/>
        <w:rPr>
          <w:rFonts w:cstheme="minorHAnsi"/>
          <w:color w:val="2A2A2A"/>
          <w:sz w:val="21"/>
          <w:szCs w:val="21"/>
        </w:rPr>
      </w:pPr>
    </w:p>
    <w:p w:rsidR="00AC43BD" w:rsidRPr="00B2439D" w:rsidRDefault="00AC43BD" w:rsidP="003B3103">
      <w:pPr>
        <w:spacing w:after="0" w:line="240" w:lineRule="auto"/>
        <w:jc w:val="both"/>
        <w:rPr>
          <w:rFonts w:cstheme="minorHAnsi"/>
          <w:b/>
          <w:color w:val="2A2A2A"/>
          <w:sz w:val="21"/>
          <w:szCs w:val="21"/>
        </w:rPr>
      </w:pPr>
      <w:r w:rsidRPr="00B2439D">
        <w:rPr>
          <w:rFonts w:cstheme="minorHAnsi"/>
          <w:b/>
          <w:color w:val="2A2A2A"/>
          <w:sz w:val="21"/>
          <w:szCs w:val="21"/>
        </w:rPr>
        <w:t>XII International Conference on Economic Policy 2015 in Toledo, Spain</w:t>
      </w:r>
    </w:p>
    <w:p w:rsidR="003B3103" w:rsidRPr="00B2439D" w:rsidRDefault="00AC43BD" w:rsidP="003B3103">
      <w:pPr>
        <w:spacing w:after="0" w:line="240" w:lineRule="auto"/>
        <w:jc w:val="both"/>
        <w:rPr>
          <w:rFonts w:cstheme="minorHAnsi"/>
          <w:color w:val="2A2A2A"/>
          <w:sz w:val="21"/>
          <w:szCs w:val="21"/>
        </w:rPr>
      </w:pPr>
      <w:r w:rsidRPr="00B2439D">
        <w:rPr>
          <w:rFonts w:cstheme="minorHAnsi"/>
          <w:color w:val="2A2A2A"/>
          <w:sz w:val="21"/>
          <w:szCs w:val="21"/>
        </w:rPr>
        <w:t xml:space="preserve">With the communication </w:t>
      </w:r>
      <w:r w:rsidRPr="00B2439D">
        <w:rPr>
          <w:rFonts w:cstheme="minorHAnsi"/>
          <w:b/>
          <w:bCs/>
          <w:color w:val="2A2A2A"/>
          <w:sz w:val="21"/>
          <w:szCs w:val="21"/>
        </w:rPr>
        <w:t>"Innovation in the European industrial sector in the face of the change in the economic cycle"</w:t>
      </w:r>
      <w:r w:rsidRPr="00B2439D">
        <w:rPr>
          <w:rFonts w:cstheme="minorHAnsi"/>
          <w:color w:val="2A2A2A"/>
          <w:sz w:val="21"/>
          <w:szCs w:val="21"/>
        </w:rPr>
        <w:t>.</w:t>
      </w:r>
    </w:p>
    <w:p w:rsidR="003B3103" w:rsidRPr="00B2439D" w:rsidRDefault="003B3103" w:rsidP="003B3103">
      <w:pPr>
        <w:spacing w:after="0" w:line="240" w:lineRule="auto"/>
        <w:jc w:val="both"/>
        <w:rPr>
          <w:rFonts w:cstheme="minorHAnsi"/>
          <w:color w:val="2A2A2A"/>
          <w:sz w:val="21"/>
          <w:szCs w:val="21"/>
        </w:rPr>
      </w:pPr>
    </w:p>
    <w:p w:rsidR="003B3103" w:rsidRPr="00B2439D" w:rsidRDefault="00AC43BD" w:rsidP="003B3103">
      <w:pPr>
        <w:spacing w:after="0" w:line="240" w:lineRule="auto"/>
        <w:jc w:val="both"/>
        <w:rPr>
          <w:rFonts w:cstheme="minorHAnsi"/>
          <w:b/>
          <w:color w:val="2A2A2A"/>
          <w:sz w:val="21"/>
          <w:szCs w:val="21"/>
        </w:rPr>
      </w:pPr>
      <w:r w:rsidRPr="00B2439D">
        <w:rPr>
          <w:rFonts w:cstheme="minorHAnsi"/>
          <w:b/>
          <w:color w:val="2A2A2A"/>
          <w:sz w:val="21"/>
          <w:szCs w:val="21"/>
        </w:rPr>
        <w:t>XXIX Annual Conference of the "European Academy of Management and Business Economics" (AEDEM) in San Sebastián, Spain. 2015</w:t>
      </w:r>
    </w:p>
    <w:p w:rsidR="003B3103" w:rsidRPr="00B2439D" w:rsidRDefault="00AC43BD" w:rsidP="003B3103">
      <w:pPr>
        <w:spacing w:after="0" w:line="240" w:lineRule="auto"/>
        <w:jc w:val="both"/>
        <w:rPr>
          <w:rFonts w:cstheme="minorHAnsi"/>
          <w:color w:val="2A2A2A"/>
          <w:sz w:val="21"/>
          <w:szCs w:val="21"/>
        </w:rPr>
      </w:pPr>
      <w:r w:rsidRPr="00B2439D">
        <w:rPr>
          <w:rFonts w:cstheme="minorHAnsi"/>
          <w:color w:val="2A2A2A"/>
          <w:sz w:val="21"/>
          <w:szCs w:val="21"/>
        </w:rPr>
        <w:t xml:space="preserve">With the communication </w:t>
      </w:r>
      <w:r w:rsidRPr="00B2439D">
        <w:rPr>
          <w:rFonts w:cstheme="minorHAnsi"/>
          <w:b/>
          <w:bCs/>
          <w:color w:val="2A2A2A"/>
          <w:sz w:val="21"/>
          <w:szCs w:val="21"/>
        </w:rPr>
        <w:t>"Sectoral Systems of Innovation in Spain: A typology based on the survey on innovation in companies"</w:t>
      </w:r>
      <w:r w:rsidRPr="00B2439D">
        <w:rPr>
          <w:rFonts w:cstheme="minorHAnsi"/>
          <w:color w:val="2A2A2A"/>
          <w:sz w:val="21"/>
          <w:szCs w:val="21"/>
        </w:rPr>
        <w:t>.</w:t>
      </w:r>
    </w:p>
    <w:p w:rsidR="003B3103" w:rsidRPr="00B2439D" w:rsidRDefault="003B3103" w:rsidP="003B3103">
      <w:pPr>
        <w:rPr>
          <w:rFonts w:cstheme="minorHAnsi"/>
          <w:color w:val="2A2A2A"/>
          <w:sz w:val="21"/>
          <w:szCs w:val="21"/>
        </w:rPr>
      </w:pPr>
    </w:p>
    <w:p w:rsidR="003B3103" w:rsidRPr="00B2439D" w:rsidRDefault="003B3103" w:rsidP="003B3103">
      <w:pPr>
        <w:spacing w:after="0" w:line="240" w:lineRule="auto"/>
        <w:rPr>
          <w:rFonts w:cstheme="minorHAnsi"/>
          <w:b/>
          <w:iCs/>
          <w:color w:val="2A2A2A"/>
          <w:sz w:val="21"/>
          <w:szCs w:val="21"/>
          <w:u w:val="single"/>
        </w:rPr>
      </w:pPr>
      <w:r w:rsidRPr="00B2439D">
        <w:rPr>
          <w:rFonts w:cstheme="minorHAnsi"/>
          <w:b/>
          <w:iCs/>
          <w:color w:val="2A2A2A"/>
          <w:sz w:val="21"/>
          <w:szCs w:val="21"/>
          <w:u w:val="single"/>
        </w:rPr>
        <w:t>Na</w:t>
      </w:r>
      <w:r w:rsidR="00AC43BD" w:rsidRPr="00B2439D">
        <w:rPr>
          <w:rFonts w:cstheme="minorHAnsi"/>
          <w:b/>
          <w:iCs/>
          <w:color w:val="2A2A2A"/>
          <w:sz w:val="21"/>
          <w:szCs w:val="21"/>
          <w:u w:val="single"/>
        </w:rPr>
        <w:t>t</w:t>
      </w:r>
      <w:r w:rsidRPr="00B2439D">
        <w:rPr>
          <w:rFonts w:cstheme="minorHAnsi"/>
          <w:b/>
          <w:iCs/>
          <w:color w:val="2A2A2A"/>
          <w:sz w:val="21"/>
          <w:szCs w:val="21"/>
          <w:u w:val="single"/>
        </w:rPr>
        <w:t>ional</w:t>
      </w:r>
    </w:p>
    <w:p w:rsidR="003B3103" w:rsidRPr="00B2439D" w:rsidRDefault="003B3103" w:rsidP="003B3103">
      <w:pPr>
        <w:spacing w:after="0" w:line="240" w:lineRule="auto"/>
        <w:rPr>
          <w:rFonts w:cstheme="minorHAnsi"/>
          <w:b/>
          <w:color w:val="2A2A2A"/>
          <w:sz w:val="21"/>
          <w:szCs w:val="21"/>
        </w:rPr>
      </w:pPr>
    </w:p>
    <w:p w:rsidR="00BE7F5B" w:rsidRPr="00B2439D" w:rsidRDefault="00BE7F5B" w:rsidP="003B3103">
      <w:pPr>
        <w:spacing w:after="0" w:line="240" w:lineRule="auto"/>
        <w:jc w:val="both"/>
        <w:rPr>
          <w:rFonts w:cstheme="minorHAnsi"/>
          <w:b/>
          <w:color w:val="2A2A2A"/>
          <w:sz w:val="21"/>
          <w:szCs w:val="21"/>
        </w:rPr>
      </w:pPr>
      <w:r w:rsidRPr="00B2439D">
        <w:rPr>
          <w:rFonts w:cstheme="minorHAnsi"/>
          <w:b/>
          <w:color w:val="2A2A2A"/>
          <w:sz w:val="21"/>
          <w:szCs w:val="21"/>
        </w:rPr>
        <w:t xml:space="preserve">Event of the Network of Researchers of the Central Reserve Bank (REDIBACEN) 2019. </w:t>
      </w:r>
      <w:r w:rsidRPr="00B2439D">
        <w:rPr>
          <w:rFonts w:cstheme="minorHAnsi"/>
          <w:bCs/>
          <w:color w:val="2A2A2A"/>
          <w:sz w:val="21"/>
          <w:szCs w:val="21"/>
        </w:rPr>
        <w:t>With the presentation</w:t>
      </w:r>
      <w:r w:rsidRPr="00B2439D">
        <w:rPr>
          <w:rFonts w:cstheme="minorHAnsi"/>
          <w:b/>
          <w:color w:val="2A2A2A"/>
          <w:sz w:val="21"/>
          <w:szCs w:val="21"/>
        </w:rPr>
        <w:t xml:space="preserve"> "The Dynamics of the Sectoral System of Innovation of the Agrifood Industry in El Salvador from an Evolutionary Perspective"</w:t>
      </w:r>
    </w:p>
    <w:p w:rsidR="003B3103" w:rsidRPr="00B2439D" w:rsidRDefault="003B3103" w:rsidP="003B3103">
      <w:pPr>
        <w:spacing w:after="0" w:line="240" w:lineRule="auto"/>
        <w:jc w:val="both"/>
        <w:rPr>
          <w:rFonts w:cstheme="minorHAnsi"/>
          <w:b/>
          <w:color w:val="2A2A2A"/>
          <w:sz w:val="21"/>
          <w:szCs w:val="21"/>
        </w:rPr>
      </w:pPr>
    </w:p>
    <w:p w:rsidR="00BE7F5B" w:rsidRPr="00B2439D" w:rsidRDefault="00BE7F5B" w:rsidP="003B3103">
      <w:pPr>
        <w:spacing w:after="0" w:line="240" w:lineRule="auto"/>
        <w:jc w:val="both"/>
        <w:rPr>
          <w:rFonts w:cstheme="minorHAnsi"/>
          <w:b/>
          <w:color w:val="2A2A2A"/>
          <w:sz w:val="21"/>
          <w:szCs w:val="21"/>
        </w:rPr>
      </w:pPr>
      <w:r w:rsidRPr="00B2439D">
        <w:rPr>
          <w:rFonts w:cstheme="minorHAnsi"/>
          <w:b/>
          <w:color w:val="2A2A2A"/>
          <w:sz w:val="21"/>
          <w:szCs w:val="21"/>
        </w:rPr>
        <w:lastRenderedPageBreak/>
        <w:t xml:space="preserve">XV Scientific Conference of the Faculty of Agriculture and Agricultural Research "Julia Hill de O 'Sullivan" of the University "Dr. José Matías Delgado” (2017). </w:t>
      </w:r>
      <w:r w:rsidRPr="00B2439D">
        <w:rPr>
          <w:rFonts w:cstheme="minorHAnsi"/>
          <w:bCs/>
          <w:color w:val="2A2A2A"/>
          <w:sz w:val="21"/>
          <w:szCs w:val="21"/>
        </w:rPr>
        <w:t>W</w:t>
      </w:r>
      <w:r w:rsidRPr="00B2439D">
        <w:rPr>
          <w:rFonts w:cstheme="minorHAnsi"/>
          <w:bCs/>
          <w:color w:val="2A2A2A"/>
          <w:sz w:val="21"/>
          <w:szCs w:val="21"/>
        </w:rPr>
        <w:t>ith the presentation</w:t>
      </w:r>
      <w:r w:rsidRPr="00B2439D">
        <w:rPr>
          <w:rFonts w:cstheme="minorHAnsi"/>
          <w:b/>
          <w:color w:val="2A2A2A"/>
          <w:sz w:val="21"/>
          <w:szCs w:val="21"/>
        </w:rPr>
        <w:t xml:space="preserve"> "Innovation Sector Systems: a proposal for industrial dynamism in El Salvador"</w:t>
      </w:r>
      <w:r w:rsidRPr="00B2439D">
        <w:rPr>
          <w:rFonts w:cstheme="minorHAnsi"/>
          <w:b/>
          <w:color w:val="2A2A2A"/>
          <w:sz w:val="21"/>
          <w:szCs w:val="21"/>
        </w:rPr>
        <w:t>.</w:t>
      </w:r>
    </w:p>
    <w:p w:rsidR="003B3103" w:rsidRPr="00B2439D" w:rsidRDefault="003B3103" w:rsidP="003B3103">
      <w:pPr>
        <w:spacing w:after="0" w:line="240" w:lineRule="auto"/>
        <w:jc w:val="both"/>
        <w:rPr>
          <w:rFonts w:cstheme="minorHAnsi"/>
          <w:color w:val="2A2A2A"/>
          <w:sz w:val="21"/>
          <w:szCs w:val="21"/>
        </w:rPr>
      </w:pPr>
    </w:p>
    <w:p w:rsidR="003B3103" w:rsidRPr="00B2439D" w:rsidRDefault="0048699C" w:rsidP="003B3103">
      <w:pPr>
        <w:spacing w:after="0" w:line="240" w:lineRule="auto"/>
        <w:jc w:val="both"/>
        <w:rPr>
          <w:rFonts w:cstheme="minorHAnsi"/>
          <w:color w:val="2A2A2A"/>
          <w:sz w:val="21"/>
          <w:szCs w:val="21"/>
        </w:rPr>
      </w:pPr>
      <w:r w:rsidRPr="00B2439D">
        <w:rPr>
          <w:rFonts w:cstheme="minorHAnsi"/>
          <w:b/>
          <w:color w:val="2A2A2A"/>
          <w:sz w:val="21"/>
          <w:szCs w:val="21"/>
        </w:rPr>
        <w:t xml:space="preserve">International Congress of Scientific Research and Innovation 2017, organized by the Evangelical University of El Salvador. </w:t>
      </w:r>
      <w:r w:rsidRPr="00B2439D">
        <w:rPr>
          <w:rFonts w:cstheme="minorHAnsi"/>
          <w:bCs/>
          <w:color w:val="2A2A2A"/>
          <w:sz w:val="21"/>
          <w:szCs w:val="21"/>
        </w:rPr>
        <w:t>W</w:t>
      </w:r>
      <w:r w:rsidRPr="00B2439D">
        <w:rPr>
          <w:rFonts w:cstheme="minorHAnsi"/>
          <w:bCs/>
          <w:color w:val="2A2A2A"/>
          <w:sz w:val="21"/>
          <w:szCs w:val="21"/>
        </w:rPr>
        <w:t>ith the presentation</w:t>
      </w:r>
      <w:r w:rsidRPr="00B2439D">
        <w:rPr>
          <w:rFonts w:cstheme="minorHAnsi"/>
          <w:b/>
          <w:color w:val="2A2A2A"/>
          <w:sz w:val="21"/>
          <w:szCs w:val="21"/>
        </w:rPr>
        <w:t xml:space="preserve"> "The Experience of the Technological Park in Agroindustry"</w:t>
      </w:r>
    </w:p>
    <w:p w:rsidR="003B3103" w:rsidRPr="00B2439D" w:rsidRDefault="003B3103" w:rsidP="003B3103">
      <w:pPr>
        <w:spacing w:after="0" w:line="240" w:lineRule="auto"/>
        <w:jc w:val="both"/>
        <w:rPr>
          <w:rFonts w:cstheme="minorHAnsi"/>
          <w:b/>
          <w:i/>
          <w:color w:val="2A2A2A"/>
          <w:sz w:val="21"/>
          <w:szCs w:val="21"/>
        </w:rPr>
      </w:pPr>
    </w:p>
    <w:p w:rsidR="0048699C" w:rsidRPr="00B2439D" w:rsidRDefault="0048699C" w:rsidP="003B3103">
      <w:pPr>
        <w:spacing w:after="0" w:line="240" w:lineRule="auto"/>
        <w:jc w:val="both"/>
        <w:rPr>
          <w:rFonts w:cstheme="minorHAnsi"/>
          <w:b/>
          <w:color w:val="2A2A2A"/>
          <w:sz w:val="21"/>
          <w:szCs w:val="21"/>
        </w:rPr>
      </w:pPr>
      <w:r w:rsidRPr="00B2439D">
        <w:rPr>
          <w:rFonts w:cstheme="minorHAnsi"/>
          <w:b/>
          <w:color w:val="2A2A2A"/>
          <w:sz w:val="21"/>
          <w:szCs w:val="21"/>
        </w:rPr>
        <w:t xml:space="preserve">Fourth Annual Conference on Food Safety and Quality 2017 of the Catholic University of El Salvador </w:t>
      </w:r>
      <w:r w:rsidRPr="00B2439D">
        <w:rPr>
          <w:rFonts w:cstheme="minorHAnsi"/>
          <w:bCs/>
          <w:color w:val="2A2A2A"/>
          <w:sz w:val="21"/>
          <w:szCs w:val="21"/>
        </w:rPr>
        <w:t>With the presentation</w:t>
      </w:r>
      <w:r w:rsidRPr="00B2439D">
        <w:rPr>
          <w:rFonts w:cstheme="minorHAnsi"/>
          <w:b/>
          <w:color w:val="2A2A2A"/>
          <w:sz w:val="21"/>
          <w:szCs w:val="21"/>
        </w:rPr>
        <w:t xml:space="preserve"> "The evolution of the agri-food industry in El Salvador: looking to the future from history".</w:t>
      </w:r>
    </w:p>
    <w:p w:rsidR="003B3103" w:rsidRPr="00B2439D" w:rsidRDefault="003B3103" w:rsidP="003B3103">
      <w:pPr>
        <w:spacing w:after="0" w:line="240" w:lineRule="auto"/>
        <w:jc w:val="both"/>
        <w:rPr>
          <w:rFonts w:cstheme="minorHAnsi"/>
          <w:b/>
          <w:color w:val="2A2A2A"/>
          <w:sz w:val="21"/>
          <w:szCs w:val="21"/>
        </w:rPr>
      </w:pPr>
    </w:p>
    <w:p w:rsidR="0048699C" w:rsidRPr="00B2439D" w:rsidRDefault="0048699C" w:rsidP="003B3103">
      <w:pPr>
        <w:spacing w:after="0" w:line="240" w:lineRule="auto"/>
        <w:jc w:val="both"/>
        <w:rPr>
          <w:rFonts w:cstheme="minorHAnsi"/>
          <w:b/>
          <w:color w:val="2A2A2A"/>
          <w:sz w:val="21"/>
          <w:szCs w:val="21"/>
        </w:rPr>
      </w:pPr>
      <w:r w:rsidRPr="00B2439D">
        <w:rPr>
          <w:rFonts w:cstheme="minorHAnsi"/>
          <w:b/>
          <w:color w:val="2A2A2A"/>
          <w:sz w:val="21"/>
          <w:szCs w:val="21"/>
        </w:rPr>
        <w:t xml:space="preserve">Event of the Network of Researchers of the Central Reserve Bank (REDIBACEN) 2017. </w:t>
      </w:r>
      <w:r w:rsidRPr="00B2439D">
        <w:rPr>
          <w:rFonts w:cstheme="minorHAnsi"/>
          <w:bCs/>
          <w:color w:val="2A2A2A"/>
          <w:sz w:val="21"/>
          <w:szCs w:val="21"/>
        </w:rPr>
        <w:t>With the presentation</w:t>
      </w:r>
      <w:r w:rsidRPr="00B2439D">
        <w:rPr>
          <w:rFonts w:cstheme="minorHAnsi"/>
          <w:b/>
          <w:color w:val="2A2A2A"/>
          <w:sz w:val="21"/>
          <w:szCs w:val="21"/>
        </w:rPr>
        <w:t xml:space="preserve"> "Sectoral Systems of Innovation: a proposal for industrial dynamism in El Salvador"</w:t>
      </w:r>
    </w:p>
    <w:p w:rsidR="003B3103" w:rsidRDefault="003B3103" w:rsidP="003B3103">
      <w:pPr>
        <w:spacing w:after="0" w:line="240" w:lineRule="auto"/>
        <w:jc w:val="both"/>
        <w:rPr>
          <w:rFonts w:ascii="Arial" w:eastAsia="Times New Roman" w:hAnsi="Arial" w:cs="Arial"/>
          <w:b/>
          <w:bCs/>
          <w:sz w:val="14"/>
          <w:szCs w:val="14"/>
          <w:u w:val="single"/>
          <w:lang w:val="es-SV" w:eastAsia="es-SV"/>
        </w:rPr>
      </w:pPr>
      <w:r>
        <w:rPr>
          <w:rFonts w:ascii="Verdana" w:eastAsia="Times New Roman" w:hAnsi="Verdana" w:cs="Times New Roman"/>
          <w:noProof/>
          <w:sz w:val="17"/>
          <w:szCs w:val="17"/>
          <w:lang w:val="es-SV" w:eastAsia="es-SV"/>
        </w:rPr>
        <w:drawing>
          <wp:inline distT="0" distB="0" distL="0" distR="0" wp14:anchorId="2620702E" wp14:editId="457C5B71">
            <wp:extent cx="5612130" cy="28575"/>
            <wp:effectExtent l="0" t="0" r="7620" b="9525"/>
            <wp:docPr id="9" name="Imagen 1" descr="Descripción: http://www.elempleo.com.sv/clientes/hv/images/imp_barr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http://www.elempleo.com.sv/clientes/hv/images/imp_barra.gif"/>
                    <pic:cNvPicPr preferRelativeResize="0">
                      <a:picLocks noChangeAspect="1" noChangeArrowheads="1"/>
                    </pic:cNvPicPr>
                  </pic:nvPicPr>
                  <pic:blipFill>
                    <a:blip r:embed="rId5">
                      <a:biLevel thresh="75000"/>
                      <a:extLst>
                        <a:ext uri="{28A0092B-C50C-407E-A947-70E740481C1C}">
                          <a14:useLocalDpi xmlns:a14="http://schemas.microsoft.com/office/drawing/2010/main" val="0"/>
                        </a:ext>
                      </a:extLst>
                    </a:blip>
                    <a:srcRect/>
                    <a:stretch>
                      <a:fillRect/>
                    </a:stretch>
                  </pic:blipFill>
                  <pic:spPr bwMode="auto">
                    <a:xfrm>
                      <a:off x="0" y="0"/>
                      <a:ext cx="5612130" cy="28575"/>
                    </a:xfrm>
                    <a:prstGeom prst="rect">
                      <a:avLst/>
                    </a:prstGeom>
                    <a:solidFill>
                      <a:schemeClr val="bg1">
                        <a:lumMod val="95000"/>
                      </a:schemeClr>
                    </a:solidFill>
                    <a:ln>
                      <a:noFill/>
                    </a:ln>
                  </pic:spPr>
                </pic:pic>
              </a:graphicData>
            </a:graphic>
          </wp:inline>
        </w:drawing>
      </w:r>
    </w:p>
    <w:p w:rsidR="003B3103" w:rsidRDefault="003B3103" w:rsidP="003B3103">
      <w:pPr>
        <w:spacing w:after="0" w:line="240" w:lineRule="auto"/>
        <w:jc w:val="both"/>
        <w:rPr>
          <w:rFonts w:ascii="Arial" w:eastAsia="Times New Roman" w:hAnsi="Arial" w:cs="Arial"/>
          <w:b/>
          <w:bCs/>
          <w:sz w:val="14"/>
          <w:szCs w:val="14"/>
          <w:u w:val="single"/>
          <w:lang w:val="es-SV" w:eastAsia="es-SV"/>
        </w:rPr>
      </w:pPr>
    </w:p>
    <w:p w:rsidR="003B3103" w:rsidRPr="00B2439D" w:rsidRDefault="003B3103" w:rsidP="003B3103">
      <w:pPr>
        <w:spacing w:after="0" w:line="240" w:lineRule="auto"/>
        <w:jc w:val="center"/>
        <w:rPr>
          <w:rFonts w:ascii="Arial" w:eastAsia="Times New Roman" w:hAnsi="Arial"/>
          <w:b/>
          <w:bCs/>
          <w:sz w:val="24"/>
          <w:szCs w:val="24"/>
          <w:u w:val="single"/>
          <w:lang w:eastAsia="es-SV"/>
        </w:rPr>
      </w:pPr>
      <w:r w:rsidRPr="00B2439D">
        <w:rPr>
          <w:rFonts w:ascii="Arial" w:eastAsia="Times New Roman" w:hAnsi="Arial"/>
          <w:b/>
          <w:bCs/>
          <w:sz w:val="24"/>
          <w:szCs w:val="24"/>
          <w:u w:val="single"/>
          <w:lang w:eastAsia="es-SV"/>
        </w:rPr>
        <w:t>Publica</w:t>
      </w:r>
      <w:r w:rsidR="0048699C" w:rsidRPr="00B2439D">
        <w:rPr>
          <w:rFonts w:ascii="Arial" w:eastAsia="Times New Roman" w:hAnsi="Arial"/>
          <w:b/>
          <w:bCs/>
          <w:sz w:val="24"/>
          <w:szCs w:val="24"/>
          <w:u w:val="single"/>
          <w:lang w:eastAsia="es-SV"/>
        </w:rPr>
        <w:t>t</w:t>
      </w:r>
      <w:r w:rsidRPr="00B2439D">
        <w:rPr>
          <w:rFonts w:ascii="Arial" w:eastAsia="Times New Roman" w:hAnsi="Arial"/>
          <w:b/>
          <w:bCs/>
          <w:sz w:val="24"/>
          <w:szCs w:val="24"/>
          <w:u w:val="single"/>
          <w:lang w:eastAsia="es-SV"/>
        </w:rPr>
        <w:t>ions</w:t>
      </w:r>
    </w:p>
    <w:p w:rsidR="003B3103" w:rsidRDefault="003B3103" w:rsidP="003B3103">
      <w:pPr>
        <w:spacing w:after="0" w:line="240" w:lineRule="auto"/>
        <w:jc w:val="center"/>
        <w:rPr>
          <w:rFonts w:eastAsia="Times New Roman" w:cstheme="minorHAnsi"/>
          <w:b/>
          <w:bCs/>
          <w:sz w:val="21"/>
          <w:szCs w:val="21"/>
          <w:u w:val="single"/>
          <w:lang w:val="es-SV" w:eastAsia="es-SV"/>
        </w:rPr>
      </w:pPr>
    </w:p>
    <w:p w:rsidR="003B3103" w:rsidRPr="00A90924" w:rsidRDefault="003B3103" w:rsidP="003B3103">
      <w:pPr>
        <w:rPr>
          <w:rFonts w:cstheme="minorHAnsi"/>
          <w:b/>
          <w:bCs/>
          <w:sz w:val="21"/>
          <w:szCs w:val="21"/>
          <w:lang w:val="pt-BR"/>
        </w:rPr>
      </w:pPr>
      <w:r w:rsidRPr="00B57EB7">
        <w:rPr>
          <w:rFonts w:cstheme="minorHAnsi"/>
          <w:b/>
          <w:sz w:val="21"/>
          <w:szCs w:val="21"/>
          <w:lang w:val="es-SV"/>
        </w:rPr>
        <w:t>Peraza, E. &amp; Aleixandre, G. (202</w:t>
      </w:r>
      <w:r>
        <w:rPr>
          <w:rFonts w:cstheme="minorHAnsi"/>
          <w:b/>
          <w:sz w:val="21"/>
          <w:szCs w:val="21"/>
          <w:lang w:val="es-SV"/>
        </w:rPr>
        <w:t>2</w:t>
      </w:r>
      <w:r w:rsidRPr="00B57EB7">
        <w:rPr>
          <w:rFonts w:cstheme="minorHAnsi"/>
          <w:b/>
          <w:sz w:val="21"/>
          <w:szCs w:val="21"/>
          <w:lang w:val="es-SV"/>
        </w:rPr>
        <w:t>)</w:t>
      </w:r>
      <w:r w:rsidRPr="000501D3">
        <w:rPr>
          <w:rFonts w:cstheme="minorHAnsi"/>
          <w:b/>
          <w:color w:val="2A2A2A"/>
          <w:sz w:val="21"/>
          <w:szCs w:val="21"/>
          <w:lang w:val="es-SV"/>
        </w:rPr>
        <w:t>.</w:t>
      </w:r>
      <w:r>
        <w:rPr>
          <w:rFonts w:cstheme="minorHAnsi"/>
          <w:b/>
          <w:color w:val="2A2A2A"/>
          <w:sz w:val="21"/>
          <w:szCs w:val="21"/>
          <w:lang w:val="es-SV"/>
        </w:rPr>
        <w:t xml:space="preserve"> </w:t>
      </w:r>
      <w:r w:rsidRPr="00A90924">
        <w:rPr>
          <w:rFonts w:cstheme="minorHAnsi"/>
          <w:sz w:val="21"/>
          <w:szCs w:val="21"/>
          <w:lang w:val="es-SV"/>
        </w:rPr>
        <w:t>“Sistemas sectoriales de innovación ante el desarrollo sostenible: el caso de la política económica en la industria agroalimentaria de El Salvador</w:t>
      </w:r>
      <w:r>
        <w:rPr>
          <w:rFonts w:cstheme="minorHAnsi"/>
          <w:sz w:val="21"/>
          <w:szCs w:val="21"/>
          <w:lang w:val="es-SV"/>
        </w:rPr>
        <w:t xml:space="preserve">”. </w:t>
      </w:r>
      <w:r w:rsidRPr="00A90924">
        <w:rPr>
          <w:rFonts w:cstheme="minorHAnsi"/>
          <w:b/>
          <w:bCs/>
          <w:sz w:val="21"/>
          <w:szCs w:val="21"/>
          <w:lang w:val="pt-BR"/>
        </w:rPr>
        <w:t xml:space="preserve">Revista Internacional de Política Económica, 4 (2), 98-111. </w:t>
      </w:r>
      <w:r w:rsidRPr="00A90924">
        <w:rPr>
          <w:rFonts w:cstheme="minorHAnsi"/>
          <w:sz w:val="21"/>
          <w:szCs w:val="21"/>
          <w:lang w:val="pt-BR"/>
        </w:rPr>
        <w:t xml:space="preserve">DOI: </w:t>
      </w:r>
      <w:hyperlink r:id="rId10" w:history="1">
        <w:r w:rsidRPr="004B4582">
          <w:rPr>
            <w:rStyle w:val="Hipervnculo"/>
            <w:rFonts w:cstheme="minorHAnsi"/>
            <w:sz w:val="21"/>
            <w:szCs w:val="21"/>
            <w:lang w:val="pt-BR"/>
          </w:rPr>
          <w:t>https://doi.org/10.7203/IREP.4.2.25805</w:t>
        </w:r>
      </w:hyperlink>
      <w:r>
        <w:rPr>
          <w:rFonts w:cstheme="minorHAnsi"/>
          <w:sz w:val="21"/>
          <w:szCs w:val="21"/>
          <w:lang w:val="pt-BR"/>
        </w:rPr>
        <w:t xml:space="preserve"> </w:t>
      </w:r>
    </w:p>
    <w:p w:rsidR="003B3103" w:rsidRPr="00B2439D" w:rsidRDefault="003B3103" w:rsidP="003B3103">
      <w:pPr>
        <w:rPr>
          <w:rFonts w:cstheme="minorHAnsi"/>
          <w:sz w:val="21"/>
          <w:szCs w:val="21"/>
        </w:rPr>
      </w:pPr>
      <w:r w:rsidRPr="00B2439D">
        <w:rPr>
          <w:rFonts w:cstheme="minorHAnsi"/>
          <w:b/>
          <w:sz w:val="21"/>
          <w:szCs w:val="21"/>
        </w:rPr>
        <w:t>Peraza, E. &amp; Aleixandre, G. (2021)</w:t>
      </w:r>
      <w:r w:rsidRPr="00B2439D">
        <w:rPr>
          <w:rFonts w:cstheme="minorHAnsi"/>
          <w:b/>
          <w:color w:val="2A2A2A"/>
          <w:sz w:val="21"/>
          <w:szCs w:val="21"/>
        </w:rPr>
        <w:t xml:space="preserve">. </w:t>
      </w:r>
      <w:r w:rsidRPr="00B2439D">
        <w:rPr>
          <w:rFonts w:cstheme="minorHAnsi"/>
          <w:i/>
          <w:iCs/>
          <w:sz w:val="21"/>
          <w:szCs w:val="21"/>
        </w:rPr>
        <w:t>Innovation Behavior of Salvadoran Food &amp; Beverage Industry Firms</w:t>
      </w:r>
      <w:r w:rsidRPr="00B2439D">
        <w:rPr>
          <w:rFonts w:cstheme="minorHAnsi"/>
          <w:i/>
          <w:color w:val="2A2A2A"/>
          <w:sz w:val="21"/>
          <w:szCs w:val="21"/>
        </w:rPr>
        <w:t>.</w:t>
      </w:r>
      <w:r w:rsidRPr="00B2439D">
        <w:rPr>
          <w:rFonts w:cstheme="minorHAnsi"/>
          <w:color w:val="2A2A2A"/>
          <w:sz w:val="21"/>
          <w:szCs w:val="21"/>
        </w:rPr>
        <w:t xml:space="preserve"> </w:t>
      </w:r>
      <w:r w:rsidRPr="00B2439D">
        <w:rPr>
          <w:rFonts w:cstheme="minorHAnsi"/>
          <w:b/>
          <w:bCs/>
          <w:sz w:val="21"/>
          <w:szCs w:val="21"/>
          <w:lang w:val="es-ES"/>
        </w:rPr>
        <w:t>Revista Finanzas y Política Económica</w:t>
      </w:r>
      <w:r w:rsidRPr="00B2439D">
        <w:rPr>
          <w:rFonts w:cstheme="minorHAnsi"/>
          <w:color w:val="2A2A2A"/>
          <w:sz w:val="21"/>
          <w:szCs w:val="21"/>
        </w:rPr>
        <w:t xml:space="preserve">, 13(2), 171-204. </w:t>
      </w:r>
      <w:r w:rsidRPr="00B2439D">
        <w:rPr>
          <w:rFonts w:cstheme="minorHAnsi"/>
          <w:sz w:val="21"/>
          <w:szCs w:val="21"/>
        </w:rPr>
        <w:t xml:space="preserve">DOI: </w:t>
      </w:r>
      <w:hyperlink r:id="rId11" w:history="1">
        <w:r w:rsidRPr="00B2439D">
          <w:rPr>
            <w:rStyle w:val="Hipervnculo"/>
            <w:rFonts w:cstheme="minorHAnsi"/>
            <w:sz w:val="21"/>
            <w:szCs w:val="21"/>
          </w:rPr>
          <w:t>https://doi.org/10.14718/revfinanzpolitecon.2983</w:t>
        </w:r>
      </w:hyperlink>
    </w:p>
    <w:p w:rsidR="003B3103" w:rsidRPr="003B3103" w:rsidRDefault="003B3103" w:rsidP="003B3103">
      <w:pPr>
        <w:jc w:val="both"/>
        <w:rPr>
          <w:rFonts w:cstheme="minorHAnsi"/>
          <w:sz w:val="21"/>
          <w:szCs w:val="21"/>
          <w:lang w:val="pt-BR"/>
        </w:rPr>
      </w:pPr>
      <w:r w:rsidRPr="000501D3">
        <w:rPr>
          <w:rFonts w:cstheme="minorHAnsi"/>
          <w:b/>
          <w:sz w:val="21"/>
          <w:szCs w:val="21"/>
          <w:lang w:val="es-SV"/>
        </w:rPr>
        <w:t>Peraza, E., Gómez García, J. y Aleixandre, G. (2016)</w:t>
      </w:r>
      <w:r>
        <w:rPr>
          <w:rFonts w:cstheme="minorHAnsi"/>
          <w:b/>
          <w:sz w:val="21"/>
          <w:szCs w:val="21"/>
          <w:lang w:val="es-SV"/>
        </w:rPr>
        <w:t>.</w:t>
      </w:r>
      <w:r w:rsidRPr="00A97B8D">
        <w:rPr>
          <w:rFonts w:cstheme="minorHAnsi"/>
          <w:sz w:val="21"/>
          <w:szCs w:val="21"/>
          <w:lang w:val="es-SV"/>
        </w:rPr>
        <w:t xml:space="preserve"> “El Comportamiento Innovador de las Cooperativas en Castilla y León: Un Análisis de sus Principales Factores Determinantes”.  </w:t>
      </w:r>
      <w:r w:rsidRPr="00B57EB7">
        <w:rPr>
          <w:rFonts w:cstheme="minorHAnsi"/>
          <w:b/>
          <w:bCs/>
          <w:sz w:val="21"/>
          <w:szCs w:val="21"/>
          <w:lang w:val="pt-BR"/>
        </w:rPr>
        <w:t>R</w:t>
      </w:r>
      <w:r w:rsidRPr="006B7173">
        <w:rPr>
          <w:rFonts w:cstheme="minorHAnsi"/>
          <w:b/>
          <w:bCs/>
          <w:sz w:val="21"/>
          <w:szCs w:val="21"/>
          <w:lang w:val="pt-BR"/>
        </w:rPr>
        <w:t>EVESCO</w:t>
      </w:r>
      <w:r w:rsidRPr="006B7173">
        <w:rPr>
          <w:rFonts w:cstheme="minorHAnsi"/>
          <w:sz w:val="21"/>
          <w:szCs w:val="21"/>
          <w:lang w:val="pt-BR"/>
        </w:rPr>
        <w:t xml:space="preserve">, 122, págs. 252-284. </w:t>
      </w:r>
      <w:r w:rsidRPr="003B3103">
        <w:rPr>
          <w:rFonts w:cstheme="minorHAnsi"/>
          <w:sz w:val="21"/>
          <w:szCs w:val="21"/>
          <w:lang w:val="pt-BR"/>
        </w:rPr>
        <w:t xml:space="preserve">DOI: </w:t>
      </w:r>
      <w:hyperlink r:id="rId12" w:history="1">
        <w:r w:rsidRPr="003B3103">
          <w:rPr>
            <w:rStyle w:val="Hipervnculo"/>
            <w:rFonts w:cstheme="minorHAnsi"/>
            <w:sz w:val="21"/>
            <w:szCs w:val="21"/>
            <w:lang w:val="pt-BR"/>
          </w:rPr>
          <w:t>http://dx.doi.org/10.5209/rev_REVE.2016.v122.52025</w:t>
        </w:r>
      </w:hyperlink>
    </w:p>
    <w:p w:rsidR="003B3103" w:rsidRPr="00A97B8D" w:rsidRDefault="003B3103" w:rsidP="003B3103">
      <w:pPr>
        <w:jc w:val="both"/>
        <w:rPr>
          <w:rFonts w:cstheme="minorHAnsi"/>
          <w:sz w:val="21"/>
          <w:szCs w:val="21"/>
          <w:lang w:val="es-SV"/>
        </w:rPr>
      </w:pPr>
      <w:r w:rsidRPr="000501D3">
        <w:rPr>
          <w:rFonts w:cstheme="minorHAnsi"/>
          <w:b/>
          <w:sz w:val="21"/>
          <w:szCs w:val="21"/>
          <w:lang w:val="es-SV"/>
        </w:rPr>
        <w:t>Peraza, E. y Aleixandre, G. (2016)</w:t>
      </w:r>
      <w:r w:rsidRPr="006B7173">
        <w:rPr>
          <w:rFonts w:cstheme="minorHAnsi"/>
          <w:sz w:val="21"/>
          <w:szCs w:val="21"/>
          <w:lang w:val="es-SV"/>
        </w:rPr>
        <w:t xml:space="preserve"> "Sistemas sectoriales de innovación en España: Una tipología a partir de la encuesta sobre innovación en las empresas”. </w:t>
      </w:r>
      <w:r w:rsidRPr="0061191F">
        <w:rPr>
          <w:rFonts w:cstheme="minorHAnsi"/>
          <w:b/>
          <w:bCs/>
          <w:sz w:val="21"/>
          <w:szCs w:val="21"/>
          <w:lang w:val="es-SV"/>
        </w:rPr>
        <w:t xml:space="preserve">Economía </w:t>
      </w:r>
      <w:r w:rsidRPr="00A97B8D">
        <w:rPr>
          <w:rFonts w:cstheme="minorHAnsi"/>
          <w:b/>
          <w:bCs/>
          <w:sz w:val="21"/>
          <w:szCs w:val="21"/>
          <w:lang w:val="es-SV"/>
        </w:rPr>
        <w:t>Industrial</w:t>
      </w:r>
      <w:r w:rsidRPr="00A97B8D">
        <w:rPr>
          <w:rFonts w:cstheme="minorHAnsi"/>
          <w:sz w:val="21"/>
          <w:szCs w:val="21"/>
          <w:lang w:val="es-SV"/>
        </w:rPr>
        <w:t xml:space="preserve">, 402, pp. 117-127. </w:t>
      </w:r>
      <w:proofErr w:type="gramStart"/>
      <w:r w:rsidRPr="00A97B8D">
        <w:rPr>
          <w:rFonts w:cstheme="minorHAnsi"/>
          <w:sz w:val="21"/>
          <w:szCs w:val="21"/>
          <w:lang w:val="es-SV"/>
        </w:rPr>
        <w:t>Link</w:t>
      </w:r>
      <w:proofErr w:type="gramEnd"/>
      <w:r w:rsidRPr="00A97B8D">
        <w:rPr>
          <w:rFonts w:cstheme="minorHAnsi"/>
          <w:sz w:val="21"/>
          <w:szCs w:val="21"/>
          <w:lang w:val="es-SV"/>
        </w:rPr>
        <w:t xml:space="preserve">: </w:t>
      </w:r>
      <w:hyperlink r:id="rId13" w:history="1">
        <w:r w:rsidRPr="00A97B8D">
          <w:rPr>
            <w:rStyle w:val="Hipervnculo"/>
            <w:rFonts w:cstheme="minorHAnsi"/>
            <w:sz w:val="21"/>
            <w:szCs w:val="21"/>
            <w:lang w:val="es-SV"/>
          </w:rPr>
          <w:t>https://www.mincotur.gob.es/Publicaciones/Publicacionesperiodicas/EconomiaIndustrial/RevistaEconomiaIndustrial/402/PERAZA%20y%20MENDIZ%C3%81BAL.pdf</w:t>
        </w:r>
      </w:hyperlink>
    </w:p>
    <w:p w:rsidR="003B3103" w:rsidRPr="00B2439D" w:rsidRDefault="003B3103" w:rsidP="003B3103">
      <w:pPr>
        <w:spacing w:after="0" w:line="240" w:lineRule="auto"/>
        <w:jc w:val="both"/>
        <w:rPr>
          <w:rFonts w:cstheme="minorHAnsi"/>
          <w:sz w:val="21"/>
          <w:szCs w:val="21"/>
        </w:rPr>
      </w:pPr>
      <w:r w:rsidRPr="00B2439D">
        <w:rPr>
          <w:rFonts w:cstheme="minorHAnsi"/>
          <w:b/>
          <w:sz w:val="21"/>
          <w:szCs w:val="21"/>
        </w:rPr>
        <w:t>Peraza, E. y Aleixandre, G. (2016).</w:t>
      </w:r>
      <w:r w:rsidRPr="00B2439D">
        <w:rPr>
          <w:rFonts w:cstheme="minorHAnsi"/>
          <w:sz w:val="21"/>
          <w:szCs w:val="21"/>
        </w:rPr>
        <w:t xml:space="preserve"> </w:t>
      </w:r>
      <w:r w:rsidRPr="00B2439D">
        <w:rPr>
          <w:rFonts w:cstheme="minorHAnsi"/>
          <w:i/>
          <w:iCs/>
          <w:sz w:val="21"/>
          <w:szCs w:val="21"/>
        </w:rPr>
        <w:t>“Innovation dynamics of Salvadoran agri-food industry from an evolutionary perspective</w:t>
      </w:r>
      <w:r w:rsidRPr="00B2439D">
        <w:rPr>
          <w:rFonts w:cstheme="minorHAnsi"/>
          <w:sz w:val="21"/>
          <w:szCs w:val="21"/>
        </w:rPr>
        <w:t xml:space="preserve">”. </w:t>
      </w:r>
      <w:r w:rsidRPr="00B2439D">
        <w:rPr>
          <w:rFonts w:cstheme="minorHAnsi"/>
          <w:b/>
          <w:sz w:val="21"/>
          <w:szCs w:val="21"/>
        </w:rPr>
        <w:t>Chapter in</w:t>
      </w:r>
      <w:r w:rsidRPr="00B2439D">
        <w:rPr>
          <w:rFonts w:cstheme="minorHAnsi"/>
          <w:sz w:val="21"/>
          <w:szCs w:val="21"/>
        </w:rPr>
        <w:t xml:space="preserve"> </w:t>
      </w:r>
      <w:r w:rsidRPr="00B2439D">
        <w:rPr>
          <w:rFonts w:cstheme="minorHAnsi"/>
          <w:b/>
          <w:bCs/>
          <w:sz w:val="21"/>
          <w:szCs w:val="21"/>
        </w:rPr>
        <w:t xml:space="preserve">Book of Proceedings STI Valencia 2016, </w:t>
      </w:r>
      <w:r w:rsidRPr="00B2439D">
        <w:rPr>
          <w:rFonts w:cstheme="minorHAnsi"/>
          <w:sz w:val="21"/>
          <w:szCs w:val="21"/>
        </w:rPr>
        <w:t>pp.246-252. DOI:</w:t>
      </w:r>
      <w:r w:rsidRPr="00B2439D">
        <w:rPr>
          <w:rFonts w:cstheme="minorHAnsi"/>
          <w:b/>
          <w:bCs/>
          <w:sz w:val="21"/>
          <w:szCs w:val="21"/>
        </w:rPr>
        <w:t xml:space="preserve"> </w:t>
      </w:r>
      <w:hyperlink r:id="rId14" w:history="1">
        <w:r w:rsidRPr="00B2439D">
          <w:rPr>
            <w:rStyle w:val="Hipervnculo"/>
            <w:rFonts w:cstheme="minorHAnsi"/>
            <w:sz w:val="21"/>
            <w:szCs w:val="21"/>
          </w:rPr>
          <w:t>http://dx.doi.org/10.4995/STI2016.2016.4543</w:t>
        </w:r>
      </w:hyperlink>
    </w:p>
    <w:p w:rsidR="003B3103" w:rsidRDefault="003B3103" w:rsidP="003B3103">
      <w:pPr>
        <w:spacing w:after="0" w:line="240" w:lineRule="auto"/>
        <w:jc w:val="both"/>
        <w:rPr>
          <w:rFonts w:ascii="Arial" w:eastAsia="Times New Roman" w:hAnsi="Arial" w:cs="Arial"/>
          <w:b/>
          <w:bCs/>
          <w:sz w:val="14"/>
          <w:szCs w:val="14"/>
          <w:u w:val="single"/>
          <w:lang w:val="es-SV" w:eastAsia="es-SV"/>
        </w:rPr>
      </w:pPr>
      <w:r>
        <w:rPr>
          <w:rFonts w:ascii="Verdana" w:eastAsia="Times New Roman" w:hAnsi="Verdana" w:cs="Times New Roman"/>
          <w:noProof/>
          <w:sz w:val="17"/>
          <w:szCs w:val="17"/>
          <w:lang w:val="es-SV" w:eastAsia="es-SV"/>
        </w:rPr>
        <w:drawing>
          <wp:inline distT="0" distB="0" distL="0" distR="0" wp14:anchorId="4ECCE9DF" wp14:editId="2634F877">
            <wp:extent cx="5612130" cy="28575"/>
            <wp:effectExtent l="0" t="0" r="7620" b="9525"/>
            <wp:docPr id="10" name="Imagen 1" descr="Descripción: http://www.elempleo.com.sv/clientes/hv/images/imp_barr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http://www.elempleo.com.sv/clientes/hv/images/imp_barra.gif"/>
                    <pic:cNvPicPr preferRelativeResize="0">
                      <a:picLocks noChangeAspect="1" noChangeArrowheads="1"/>
                    </pic:cNvPicPr>
                  </pic:nvPicPr>
                  <pic:blipFill>
                    <a:blip r:embed="rId5">
                      <a:biLevel thresh="75000"/>
                      <a:extLst>
                        <a:ext uri="{28A0092B-C50C-407E-A947-70E740481C1C}">
                          <a14:useLocalDpi xmlns:a14="http://schemas.microsoft.com/office/drawing/2010/main" val="0"/>
                        </a:ext>
                      </a:extLst>
                    </a:blip>
                    <a:srcRect/>
                    <a:stretch>
                      <a:fillRect/>
                    </a:stretch>
                  </pic:blipFill>
                  <pic:spPr bwMode="auto">
                    <a:xfrm>
                      <a:off x="0" y="0"/>
                      <a:ext cx="5612130" cy="28575"/>
                    </a:xfrm>
                    <a:prstGeom prst="rect">
                      <a:avLst/>
                    </a:prstGeom>
                    <a:solidFill>
                      <a:schemeClr val="bg1">
                        <a:lumMod val="95000"/>
                      </a:schemeClr>
                    </a:solidFill>
                    <a:ln>
                      <a:noFill/>
                    </a:ln>
                  </pic:spPr>
                </pic:pic>
              </a:graphicData>
            </a:graphic>
          </wp:inline>
        </w:drawing>
      </w:r>
    </w:p>
    <w:p w:rsidR="003B3103" w:rsidRDefault="003B3103" w:rsidP="003B3103">
      <w:pPr>
        <w:spacing w:after="0" w:line="240" w:lineRule="auto"/>
        <w:jc w:val="both"/>
        <w:rPr>
          <w:rFonts w:ascii="Arial" w:eastAsia="Times New Roman" w:hAnsi="Arial" w:cs="Arial"/>
          <w:b/>
          <w:bCs/>
          <w:sz w:val="14"/>
          <w:szCs w:val="14"/>
          <w:u w:val="single"/>
          <w:lang w:val="es-SV" w:eastAsia="es-SV"/>
        </w:rPr>
      </w:pPr>
    </w:p>
    <w:p w:rsidR="003B3103" w:rsidRPr="00B2439D" w:rsidRDefault="003B3103" w:rsidP="003B3103">
      <w:pPr>
        <w:spacing w:after="0" w:line="240" w:lineRule="auto"/>
        <w:jc w:val="center"/>
        <w:rPr>
          <w:rFonts w:ascii="Arial" w:eastAsia="Times New Roman" w:hAnsi="Arial"/>
          <w:b/>
          <w:bCs/>
          <w:sz w:val="24"/>
          <w:szCs w:val="24"/>
          <w:u w:val="single"/>
          <w:lang w:eastAsia="es-SV"/>
        </w:rPr>
      </w:pPr>
      <w:r w:rsidRPr="00B2439D">
        <w:rPr>
          <w:rFonts w:ascii="Arial" w:eastAsia="Times New Roman" w:hAnsi="Arial"/>
          <w:b/>
          <w:bCs/>
          <w:sz w:val="24"/>
          <w:szCs w:val="24"/>
          <w:u w:val="single"/>
          <w:lang w:eastAsia="es-SV"/>
        </w:rPr>
        <w:t>Personal</w:t>
      </w:r>
      <w:r w:rsidR="00B2439D" w:rsidRPr="00B2439D">
        <w:rPr>
          <w:rFonts w:ascii="Arial" w:eastAsia="Times New Roman" w:hAnsi="Arial"/>
          <w:b/>
          <w:bCs/>
          <w:sz w:val="24"/>
          <w:szCs w:val="24"/>
          <w:u w:val="single"/>
          <w:lang w:eastAsia="es-SV"/>
        </w:rPr>
        <w:t xml:space="preserve"> References</w:t>
      </w:r>
    </w:p>
    <w:p w:rsidR="003B3103" w:rsidRPr="00B2439D" w:rsidRDefault="003B3103" w:rsidP="003B3103">
      <w:pPr>
        <w:pStyle w:val="LevelAssessment-Note"/>
        <w:rPr>
          <w:rFonts w:asciiTheme="minorHAnsi" w:hAnsiTheme="minorHAnsi"/>
          <w:b/>
          <w:i w:val="0"/>
          <w:sz w:val="21"/>
          <w:szCs w:val="21"/>
          <w:lang w:val="en-US" w:eastAsia="es-SV"/>
        </w:rPr>
      </w:pPr>
      <w:r w:rsidRPr="00B2439D">
        <w:rPr>
          <w:rFonts w:asciiTheme="minorHAnsi" w:hAnsiTheme="minorHAnsi"/>
          <w:b/>
          <w:i w:val="0"/>
          <w:sz w:val="21"/>
          <w:szCs w:val="21"/>
          <w:lang w:val="en-US" w:eastAsia="es-SV"/>
        </w:rPr>
        <w:t>MSc. Carolina Nohemy Mejía Romero</w:t>
      </w:r>
    </w:p>
    <w:p w:rsidR="003B3103" w:rsidRPr="00B2439D" w:rsidRDefault="00B2439D" w:rsidP="003B3103">
      <w:pPr>
        <w:pStyle w:val="LevelAssessment-Note"/>
        <w:rPr>
          <w:rFonts w:asciiTheme="minorHAnsi" w:hAnsiTheme="minorHAnsi"/>
          <w:i w:val="0"/>
          <w:sz w:val="21"/>
          <w:szCs w:val="21"/>
          <w:lang w:val="en-US" w:eastAsia="es-SV"/>
        </w:rPr>
      </w:pPr>
      <w:r w:rsidRPr="00B2439D">
        <w:rPr>
          <w:rFonts w:asciiTheme="minorHAnsi" w:hAnsiTheme="minorHAnsi"/>
          <w:i w:val="0"/>
          <w:sz w:val="21"/>
          <w:szCs w:val="21"/>
          <w:lang w:val="en-US" w:eastAsia="es-SV"/>
        </w:rPr>
        <w:t>Director of Social Programs of the Ministry of Education, Science and Technology of El Salvador</w:t>
      </w:r>
    </w:p>
    <w:p w:rsidR="003B3103" w:rsidRPr="00B2439D" w:rsidRDefault="003B3103" w:rsidP="003B3103">
      <w:pPr>
        <w:pStyle w:val="LevelAssessment-Note"/>
        <w:rPr>
          <w:rFonts w:asciiTheme="minorHAnsi" w:hAnsiTheme="minorHAnsi"/>
          <w:i w:val="0"/>
          <w:sz w:val="21"/>
          <w:szCs w:val="21"/>
          <w:lang w:val="en-US" w:eastAsia="es-SV"/>
        </w:rPr>
      </w:pPr>
      <w:r w:rsidRPr="00B2439D">
        <w:rPr>
          <w:rFonts w:asciiTheme="minorHAnsi" w:hAnsiTheme="minorHAnsi"/>
          <w:i w:val="0"/>
          <w:sz w:val="21"/>
          <w:szCs w:val="21"/>
          <w:lang w:val="en-US" w:eastAsia="es-SV"/>
        </w:rPr>
        <w:t>Tel. +503 7285-9144 (El Salvador)</w:t>
      </w:r>
    </w:p>
    <w:p w:rsidR="003B3103" w:rsidRPr="00B2439D" w:rsidRDefault="003B3103" w:rsidP="003B3103">
      <w:pPr>
        <w:pStyle w:val="LevelAssessment-Note"/>
        <w:rPr>
          <w:rFonts w:asciiTheme="minorHAnsi" w:hAnsiTheme="minorHAnsi"/>
          <w:b/>
          <w:i w:val="0"/>
          <w:sz w:val="21"/>
          <w:szCs w:val="21"/>
          <w:lang w:val="en-US" w:eastAsia="es-SV"/>
        </w:rPr>
      </w:pPr>
    </w:p>
    <w:p w:rsidR="003B3103" w:rsidRPr="00B2439D" w:rsidRDefault="00B2439D" w:rsidP="003B3103">
      <w:pPr>
        <w:pStyle w:val="LevelAssessment-Note"/>
        <w:rPr>
          <w:rFonts w:asciiTheme="minorHAnsi" w:hAnsiTheme="minorHAnsi"/>
          <w:b/>
          <w:i w:val="0"/>
          <w:sz w:val="21"/>
          <w:szCs w:val="21"/>
          <w:lang w:val="en-US" w:eastAsia="es-SV"/>
        </w:rPr>
      </w:pPr>
      <w:r w:rsidRPr="00B2439D">
        <w:rPr>
          <w:rFonts w:asciiTheme="minorHAnsi" w:hAnsiTheme="minorHAnsi"/>
          <w:b/>
          <w:i w:val="0"/>
          <w:sz w:val="21"/>
          <w:szCs w:val="21"/>
          <w:lang w:val="en-US" w:eastAsia="es-SV"/>
        </w:rPr>
        <w:t>Ph</w:t>
      </w:r>
      <w:r w:rsidR="003B3103" w:rsidRPr="00B2439D">
        <w:rPr>
          <w:rFonts w:asciiTheme="minorHAnsi" w:hAnsiTheme="minorHAnsi"/>
          <w:b/>
          <w:i w:val="0"/>
          <w:sz w:val="21"/>
          <w:szCs w:val="21"/>
          <w:lang w:val="en-US" w:eastAsia="es-SV"/>
        </w:rPr>
        <w:t>.</w:t>
      </w:r>
      <w:r w:rsidRPr="00B2439D">
        <w:rPr>
          <w:rFonts w:asciiTheme="minorHAnsi" w:hAnsiTheme="minorHAnsi"/>
          <w:b/>
          <w:i w:val="0"/>
          <w:sz w:val="21"/>
          <w:szCs w:val="21"/>
          <w:lang w:val="en-US" w:eastAsia="es-SV"/>
        </w:rPr>
        <w:t>D.</w:t>
      </w:r>
      <w:r w:rsidR="003B3103" w:rsidRPr="00B2439D">
        <w:rPr>
          <w:rFonts w:asciiTheme="minorHAnsi" w:hAnsiTheme="minorHAnsi"/>
          <w:b/>
          <w:i w:val="0"/>
          <w:sz w:val="21"/>
          <w:szCs w:val="21"/>
          <w:lang w:val="en-US" w:eastAsia="es-SV"/>
        </w:rPr>
        <w:t xml:space="preserve"> Guillermo Aleixandre Mendizábal</w:t>
      </w:r>
    </w:p>
    <w:p w:rsidR="003B3103" w:rsidRPr="00B2439D" w:rsidRDefault="00B2439D" w:rsidP="003B3103">
      <w:pPr>
        <w:pStyle w:val="LevelAssessment-Note"/>
        <w:rPr>
          <w:rFonts w:asciiTheme="minorHAnsi" w:hAnsiTheme="minorHAnsi"/>
          <w:i w:val="0"/>
          <w:sz w:val="21"/>
          <w:szCs w:val="21"/>
          <w:lang w:val="en-US" w:eastAsia="es-SV"/>
        </w:rPr>
      </w:pPr>
      <w:r w:rsidRPr="00B2439D">
        <w:rPr>
          <w:rFonts w:asciiTheme="minorHAnsi" w:hAnsiTheme="minorHAnsi"/>
          <w:i w:val="0"/>
          <w:sz w:val="21"/>
          <w:szCs w:val="21"/>
          <w:lang w:val="en-US" w:eastAsia="es-SV"/>
        </w:rPr>
        <w:t>Contracted Professor Doctor of the University of Valladolid</w:t>
      </w:r>
    </w:p>
    <w:p w:rsidR="003B3103" w:rsidRPr="00B2439D" w:rsidRDefault="003B3103" w:rsidP="003B3103">
      <w:pPr>
        <w:pStyle w:val="LevelAssessment-Note"/>
        <w:rPr>
          <w:rFonts w:asciiTheme="minorHAnsi" w:hAnsiTheme="minorHAnsi"/>
          <w:i w:val="0"/>
          <w:sz w:val="21"/>
          <w:szCs w:val="21"/>
          <w:lang w:val="en-US" w:eastAsia="es-SV"/>
        </w:rPr>
      </w:pPr>
      <w:r w:rsidRPr="00B2439D">
        <w:rPr>
          <w:rFonts w:asciiTheme="minorHAnsi" w:hAnsiTheme="minorHAnsi"/>
          <w:i w:val="0"/>
          <w:sz w:val="21"/>
          <w:szCs w:val="21"/>
          <w:lang w:val="en-US" w:eastAsia="es-SV"/>
        </w:rPr>
        <w:t>Tel. +34 983 42 33 76 (</w:t>
      </w:r>
      <w:r w:rsidR="00B2439D" w:rsidRPr="00B2439D">
        <w:rPr>
          <w:rFonts w:asciiTheme="minorHAnsi" w:hAnsiTheme="minorHAnsi"/>
          <w:i w:val="0"/>
          <w:sz w:val="21"/>
          <w:szCs w:val="21"/>
          <w:lang w:val="en-US" w:eastAsia="es-SV"/>
        </w:rPr>
        <w:t>Spain</w:t>
      </w:r>
      <w:r w:rsidRPr="00B2439D">
        <w:rPr>
          <w:rFonts w:asciiTheme="minorHAnsi" w:hAnsiTheme="minorHAnsi"/>
          <w:i w:val="0"/>
          <w:sz w:val="21"/>
          <w:szCs w:val="21"/>
          <w:lang w:val="en-US" w:eastAsia="es-SV"/>
        </w:rPr>
        <w:t>)</w:t>
      </w:r>
    </w:p>
    <w:p w:rsidR="003B3103" w:rsidRPr="00B2439D" w:rsidRDefault="003B3103" w:rsidP="003B3103">
      <w:pPr>
        <w:spacing w:after="0" w:line="240" w:lineRule="auto"/>
        <w:jc w:val="both"/>
        <w:rPr>
          <w:rFonts w:eastAsia="Times New Roman" w:cstheme="minorHAnsi"/>
          <w:b/>
          <w:bCs/>
          <w:sz w:val="18"/>
          <w:szCs w:val="18"/>
          <w:u w:val="single"/>
          <w:lang w:eastAsia="es-SV"/>
        </w:rPr>
      </w:pPr>
    </w:p>
    <w:p w:rsidR="003B3103" w:rsidRPr="00B2439D" w:rsidRDefault="00B2439D" w:rsidP="003B3103">
      <w:pPr>
        <w:pStyle w:val="LevelAssessment-Note"/>
        <w:rPr>
          <w:rFonts w:asciiTheme="minorHAnsi" w:hAnsiTheme="minorHAnsi"/>
          <w:b/>
          <w:i w:val="0"/>
          <w:sz w:val="21"/>
          <w:szCs w:val="21"/>
          <w:lang w:val="en-US" w:eastAsia="es-SV"/>
        </w:rPr>
      </w:pPr>
      <w:r w:rsidRPr="00B2439D">
        <w:rPr>
          <w:rFonts w:asciiTheme="minorHAnsi" w:hAnsiTheme="minorHAnsi"/>
          <w:b/>
          <w:i w:val="0"/>
          <w:sz w:val="21"/>
          <w:szCs w:val="21"/>
          <w:lang w:val="en-US" w:eastAsia="es-SV"/>
        </w:rPr>
        <w:t>Ph</w:t>
      </w:r>
      <w:r w:rsidR="003B3103" w:rsidRPr="00B2439D">
        <w:rPr>
          <w:rFonts w:asciiTheme="minorHAnsi" w:hAnsiTheme="minorHAnsi"/>
          <w:b/>
          <w:i w:val="0"/>
          <w:sz w:val="21"/>
          <w:szCs w:val="21"/>
          <w:lang w:val="en-US" w:eastAsia="es-SV"/>
        </w:rPr>
        <w:t>.</w:t>
      </w:r>
      <w:r w:rsidRPr="00B2439D">
        <w:rPr>
          <w:rFonts w:asciiTheme="minorHAnsi" w:hAnsiTheme="minorHAnsi"/>
          <w:b/>
          <w:i w:val="0"/>
          <w:sz w:val="21"/>
          <w:szCs w:val="21"/>
          <w:lang w:val="en-US" w:eastAsia="es-SV"/>
        </w:rPr>
        <w:t>D.</w:t>
      </w:r>
      <w:r w:rsidR="003B3103" w:rsidRPr="00B2439D">
        <w:rPr>
          <w:rFonts w:asciiTheme="minorHAnsi" w:hAnsiTheme="minorHAnsi"/>
          <w:b/>
          <w:i w:val="0"/>
          <w:sz w:val="21"/>
          <w:szCs w:val="21"/>
          <w:lang w:val="en-US" w:eastAsia="es-SV"/>
        </w:rPr>
        <w:t xml:space="preserve"> Unai Arzubiaga Orueta</w:t>
      </w:r>
    </w:p>
    <w:p w:rsidR="003B3103" w:rsidRPr="00B2439D" w:rsidRDefault="00B2439D" w:rsidP="003B3103">
      <w:pPr>
        <w:pStyle w:val="LevelAssessment-Note"/>
        <w:rPr>
          <w:rFonts w:asciiTheme="minorHAnsi" w:hAnsiTheme="minorHAnsi"/>
          <w:i w:val="0"/>
          <w:sz w:val="21"/>
          <w:szCs w:val="21"/>
          <w:lang w:val="en-US" w:eastAsia="es-SV"/>
        </w:rPr>
      </w:pPr>
      <w:r w:rsidRPr="00B2439D">
        <w:rPr>
          <w:rFonts w:asciiTheme="minorHAnsi" w:hAnsiTheme="minorHAnsi"/>
          <w:i w:val="0"/>
          <w:sz w:val="21"/>
          <w:szCs w:val="21"/>
          <w:lang w:val="en-US" w:eastAsia="es-SV"/>
        </w:rPr>
        <w:t>Contracted Professor Doctor of the University of the Basque Country</w:t>
      </w:r>
    </w:p>
    <w:p w:rsidR="005F7E75" w:rsidRPr="00B2439D" w:rsidRDefault="003B3103" w:rsidP="00B76C66">
      <w:pPr>
        <w:pStyle w:val="LevelAssessment-Note"/>
        <w:rPr>
          <w:lang w:val="en-US"/>
        </w:rPr>
      </w:pPr>
      <w:r w:rsidRPr="00B2439D">
        <w:rPr>
          <w:rFonts w:asciiTheme="minorHAnsi" w:hAnsiTheme="minorHAnsi"/>
          <w:i w:val="0"/>
          <w:sz w:val="21"/>
          <w:szCs w:val="21"/>
          <w:lang w:val="en-US" w:eastAsia="es-SV"/>
        </w:rPr>
        <w:t>Tel. +34 620 91 58 94 (</w:t>
      </w:r>
      <w:r w:rsidR="00B2439D" w:rsidRPr="00B2439D">
        <w:rPr>
          <w:rFonts w:asciiTheme="minorHAnsi" w:hAnsiTheme="minorHAnsi"/>
          <w:i w:val="0"/>
          <w:sz w:val="21"/>
          <w:szCs w:val="21"/>
          <w:lang w:val="en-US" w:eastAsia="es-SV"/>
        </w:rPr>
        <w:t>Spain</w:t>
      </w:r>
      <w:r w:rsidRPr="00B2439D">
        <w:rPr>
          <w:rFonts w:asciiTheme="minorHAnsi" w:hAnsiTheme="minorHAnsi"/>
          <w:i w:val="0"/>
          <w:sz w:val="21"/>
          <w:szCs w:val="21"/>
          <w:lang w:val="en-US" w:eastAsia="es-SV"/>
        </w:rPr>
        <w:t>)</w:t>
      </w:r>
    </w:p>
    <w:sectPr w:rsidR="005F7E75" w:rsidRPr="00B2439D">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3103"/>
    <w:rsid w:val="000746E7"/>
    <w:rsid w:val="000A51DA"/>
    <w:rsid w:val="00283D15"/>
    <w:rsid w:val="003B3103"/>
    <w:rsid w:val="003C411A"/>
    <w:rsid w:val="00451FB8"/>
    <w:rsid w:val="0048699C"/>
    <w:rsid w:val="007661E9"/>
    <w:rsid w:val="00980E7F"/>
    <w:rsid w:val="009C7CDC"/>
    <w:rsid w:val="00AC43BD"/>
    <w:rsid w:val="00B2439D"/>
    <w:rsid w:val="00B76C66"/>
    <w:rsid w:val="00BE7F5B"/>
    <w:rsid w:val="00DE6183"/>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625A4B"/>
  <w15:chartTrackingRefBased/>
  <w15:docId w15:val="{2D038D14-185F-4207-A6FE-3F6834076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3103"/>
    <w:rPr>
      <w:rFonts w:eastAsiaTheme="minorEastAsia"/>
      <w:lang w:val="en-US" w:eastAsia="ko-K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unhideWhenUsed/>
    <w:rsid w:val="003B3103"/>
    <w:rPr>
      <w:strike w:val="0"/>
      <w:dstrike w:val="0"/>
      <w:color w:val="0066CC"/>
      <w:u w:val="none"/>
      <w:effect w:val="none"/>
    </w:rPr>
  </w:style>
  <w:style w:type="paragraph" w:customStyle="1" w:styleId="LevelAssessment-Note">
    <w:name w:val="Level Assessment - Note"/>
    <w:basedOn w:val="Normal"/>
    <w:rsid w:val="003B3103"/>
    <w:pPr>
      <w:suppressAutoHyphens/>
      <w:spacing w:after="0" w:line="240" w:lineRule="auto"/>
      <w:ind w:left="113"/>
    </w:pPr>
    <w:rPr>
      <w:rFonts w:ascii="Arial Narrow" w:eastAsia="Times New Roman" w:hAnsi="Arial Narrow" w:cs="Times New Roman"/>
      <w:i/>
      <w:sz w:val="18"/>
      <w:szCs w:val="20"/>
      <w:lang w:val="es-ES_tradnl"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5389142">
      <w:bodyDiv w:val="1"/>
      <w:marLeft w:val="0"/>
      <w:marRight w:val="0"/>
      <w:marTop w:val="0"/>
      <w:marBottom w:val="0"/>
      <w:divBdr>
        <w:top w:val="none" w:sz="0" w:space="0" w:color="auto"/>
        <w:left w:val="none" w:sz="0" w:space="0" w:color="auto"/>
        <w:bottom w:val="none" w:sz="0" w:space="0" w:color="auto"/>
        <w:right w:val="none" w:sz="0" w:space="0" w:color="auto"/>
      </w:divBdr>
      <w:divsChild>
        <w:div w:id="1247618075">
          <w:marLeft w:val="0"/>
          <w:marRight w:val="0"/>
          <w:marTop w:val="100"/>
          <w:marBottom w:val="0"/>
          <w:divBdr>
            <w:top w:val="none" w:sz="0" w:space="0" w:color="auto"/>
            <w:left w:val="none" w:sz="0" w:space="0" w:color="auto"/>
            <w:bottom w:val="none" w:sz="0" w:space="0" w:color="auto"/>
            <w:right w:val="none" w:sz="0" w:space="0" w:color="auto"/>
          </w:divBdr>
          <w:divsChild>
            <w:div w:id="2076051752">
              <w:marLeft w:val="0"/>
              <w:marRight w:val="0"/>
              <w:marTop w:val="0"/>
              <w:marBottom w:val="0"/>
              <w:divBdr>
                <w:top w:val="none" w:sz="0" w:space="0" w:color="auto"/>
                <w:left w:val="none" w:sz="0" w:space="0" w:color="auto"/>
                <w:bottom w:val="none" w:sz="0" w:space="0" w:color="auto"/>
                <w:right w:val="none" w:sz="0" w:space="0" w:color="auto"/>
              </w:divBdr>
              <w:divsChild>
                <w:div w:id="742794793">
                  <w:marLeft w:val="0"/>
                  <w:marRight w:val="0"/>
                  <w:marTop w:val="0"/>
                  <w:marBottom w:val="0"/>
                  <w:divBdr>
                    <w:top w:val="none" w:sz="0" w:space="0" w:color="auto"/>
                    <w:left w:val="none" w:sz="0" w:space="0" w:color="auto"/>
                    <w:bottom w:val="none" w:sz="0" w:space="0" w:color="auto"/>
                    <w:right w:val="none" w:sz="0" w:space="0" w:color="auto"/>
                  </w:divBdr>
                  <w:divsChild>
                    <w:div w:id="26824765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640888514">
          <w:marLeft w:val="0"/>
          <w:marRight w:val="0"/>
          <w:marTop w:val="0"/>
          <w:marBottom w:val="0"/>
          <w:divBdr>
            <w:top w:val="none" w:sz="0" w:space="0" w:color="auto"/>
            <w:left w:val="none" w:sz="0" w:space="0" w:color="auto"/>
            <w:bottom w:val="none" w:sz="0" w:space="0" w:color="auto"/>
            <w:right w:val="none" w:sz="0" w:space="0" w:color="auto"/>
          </w:divBdr>
          <w:divsChild>
            <w:div w:id="1002850980">
              <w:marLeft w:val="0"/>
              <w:marRight w:val="0"/>
              <w:marTop w:val="0"/>
              <w:marBottom w:val="0"/>
              <w:divBdr>
                <w:top w:val="none" w:sz="0" w:space="0" w:color="auto"/>
                <w:left w:val="none" w:sz="0" w:space="0" w:color="auto"/>
                <w:bottom w:val="none" w:sz="0" w:space="0" w:color="auto"/>
                <w:right w:val="none" w:sz="0" w:space="0" w:color="auto"/>
              </w:divBdr>
              <w:divsChild>
                <w:div w:id="257251352">
                  <w:marLeft w:val="0"/>
                  <w:marRight w:val="0"/>
                  <w:marTop w:val="0"/>
                  <w:marBottom w:val="0"/>
                  <w:divBdr>
                    <w:top w:val="none" w:sz="0" w:space="0" w:color="auto"/>
                    <w:left w:val="none" w:sz="0" w:space="0" w:color="auto"/>
                    <w:bottom w:val="none" w:sz="0" w:space="0" w:color="auto"/>
                    <w:right w:val="none" w:sz="0" w:space="0" w:color="auto"/>
                  </w:divBdr>
                  <w:divsChild>
                    <w:div w:id="885138985">
                      <w:marLeft w:val="0"/>
                      <w:marRight w:val="0"/>
                      <w:marTop w:val="0"/>
                      <w:marBottom w:val="0"/>
                      <w:divBdr>
                        <w:top w:val="none" w:sz="0" w:space="0" w:color="auto"/>
                        <w:left w:val="none" w:sz="0" w:space="0" w:color="auto"/>
                        <w:bottom w:val="none" w:sz="0" w:space="0" w:color="auto"/>
                        <w:right w:val="none" w:sz="0" w:space="0" w:color="auto"/>
                      </w:divBdr>
                      <w:divsChild>
                        <w:div w:id="58723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114634">
              <w:marLeft w:val="0"/>
              <w:marRight w:val="0"/>
              <w:marTop w:val="0"/>
              <w:marBottom w:val="0"/>
              <w:divBdr>
                <w:top w:val="none" w:sz="0" w:space="0" w:color="auto"/>
                <w:left w:val="none" w:sz="0" w:space="0" w:color="auto"/>
                <w:bottom w:val="none" w:sz="0" w:space="0" w:color="auto"/>
                <w:right w:val="none" w:sz="0" w:space="0" w:color="auto"/>
              </w:divBdr>
              <w:divsChild>
                <w:div w:id="1895695304">
                  <w:marLeft w:val="0"/>
                  <w:marRight w:val="0"/>
                  <w:marTop w:val="0"/>
                  <w:marBottom w:val="0"/>
                  <w:divBdr>
                    <w:top w:val="none" w:sz="0" w:space="0" w:color="auto"/>
                    <w:left w:val="none" w:sz="0" w:space="0" w:color="auto"/>
                    <w:bottom w:val="none" w:sz="0" w:space="0" w:color="auto"/>
                    <w:right w:val="none" w:sz="0" w:space="0" w:color="auto"/>
                  </w:divBdr>
                  <w:divsChild>
                    <w:div w:id="37909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linkedin.com/in/el%C3%ADas-humberto-peraza-castaneda-61739127/" TargetMode="External"/><Relationship Id="rId13" Type="http://schemas.openxmlformats.org/officeDocument/2006/relationships/hyperlink" Target="https://www.mincotur.gob.es/Publicaciones/Publicacionesperiodicas/EconomiaIndustrial/RevistaEconomiaIndustrial/402/PERAZA%20y%20MENDIZ%C3%81BAL.pdf" TargetMode="External"/><Relationship Id="rId3" Type="http://schemas.openxmlformats.org/officeDocument/2006/relationships/webSettings" Target="webSettings.xml"/><Relationship Id="rId7" Type="http://schemas.openxmlformats.org/officeDocument/2006/relationships/hyperlink" Target="mailto:elias.peraza@mined.gob.sv" TargetMode="External"/><Relationship Id="rId12" Type="http://schemas.openxmlformats.org/officeDocument/2006/relationships/hyperlink" Target="http://dx.doi.org/10.5209/rev_REVE.2016.v122.52025"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eliasperaza_1900@hotmail.com" TargetMode="External"/><Relationship Id="rId11" Type="http://schemas.openxmlformats.org/officeDocument/2006/relationships/hyperlink" Target="https://doi.org/10.14718/revfinanzpolitecon.2983" TargetMode="External"/><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hyperlink" Target="https://doi.org/10.7203/IREP.4.2.25805" TargetMode="External"/><Relationship Id="rId4" Type="http://schemas.openxmlformats.org/officeDocument/2006/relationships/image" Target="media/image1.png"/><Relationship Id="rId9" Type="http://schemas.openxmlformats.org/officeDocument/2006/relationships/hyperlink" Target="https://orcid.org/0000-0003-1900-0513" TargetMode="External"/><Relationship Id="rId14" Type="http://schemas.openxmlformats.org/officeDocument/2006/relationships/hyperlink" Target="http://dx.doi.org/10.4995/STI2016.2016.4543"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268</TotalTime>
  <Pages>6</Pages>
  <Words>2261</Words>
  <Characters>12439</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Elias Humberto Peraza Castaneda</dc:creator>
  <cp:keywords/>
  <dc:description/>
  <cp:lastModifiedBy>Elias Humberto Peraza Castaneda</cp:lastModifiedBy>
  <cp:revision>2</cp:revision>
  <dcterms:created xsi:type="dcterms:W3CDTF">2023-02-09T15:09:00Z</dcterms:created>
  <dcterms:modified xsi:type="dcterms:W3CDTF">2023-02-09T19:37:00Z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127a2b6-15f0-419d-9b28-c70a2bd9d8e7_Enabled">
    <vt:lpwstr>true</vt:lpwstr>
  </property>
  <property fmtid="{D5CDD505-2E9C-101B-9397-08002B2CF9AE}" pid="3" name="MSIP_Label_1127a2b6-15f0-419d-9b28-c70a2bd9d8e7_SetDate">
    <vt:lpwstr>2023-02-09T17:36:11Z</vt:lpwstr>
  </property>
  <property fmtid="{D5CDD505-2E9C-101B-9397-08002B2CF9AE}" pid="4" name="MSIP_Label_1127a2b6-15f0-419d-9b28-c70a2bd9d8e7_Method">
    <vt:lpwstr>Standard</vt:lpwstr>
  </property>
  <property fmtid="{D5CDD505-2E9C-101B-9397-08002B2CF9AE}" pid="5" name="MSIP_Label_1127a2b6-15f0-419d-9b28-c70a2bd9d8e7_Name">
    <vt:lpwstr>defa4170-0d19-0005-0004-bc88714345d2</vt:lpwstr>
  </property>
  <property fmtid="{D5CDD505-2E9C-101B-9397-08002B2CF9AE}" pid="6" name="MSIP_Label_1127a2b6-15f0-419d-9b28-c70a2bd9d8e7_SiteId">
    <vt:lpwstr>72c26e03-2318-442a-ad4d-dd5408fdc373</vt:lpwstr>
  </property>
  <property fmtid="{D5CDD505-2E9C-101B-9397-08002B2CF9AE}" pid="7" name="MSIP_Label_1127a2b6-15f0-419d-9b28-c70a2bd9d8e7_ActionId">
    <vt:lpwstr>0cc012f6-279c-4423-baae-9aaccf10a307</vt:lpwstr>
  </property>
  <property fmtid="{D5CDD505-2E9C-101B-9397-08002B2CF9AE}" pid="8" name="MSIP_Label_1127a2b6-15f0-419d-9b28-c70a2bd9d8e7_ContentBits">
    <vt:lpwstr>0</vt:lpwstr>
  </property>
</Properties>
</file>