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4B301E" w14:textId="77777777" w:rsidR="00F03206" w:rsidRDefault="00F03206" w:rsidP="007B49D0">
      <w:pPr>
        <w:tabs>
          <w:tab w:val="num" w:pos="420"/>
        </w:tabs>
        <w:snapToGrid w:val="0"/>
        <w:ind w:left="420" w:hanging="420"/>
      </w:pPr>
      <w:bookmarkStart w:id="0" w:name="OLE_LINK88"/>
      <w:bookmarkStart w:id="1" w:name="_Hlk122440539"/>
      <w:bookmarkStart w:id="2" w:name="_Hlk106530005"/>
      <w:bookmarkStart w:id="3" w:name="OLE_LINK80"/>
      <w:bookmarkStart w:id="4" w:name="OLE_LINK81"/>
      <w:bookmarkStart w:id="5" w:name="OLE_LINK7"/>
      <w:bookmarkStart w:id="6" w:name="OLE_LINK8"/>
      <w:bookmarkStart w:id="7" w:name="OLE_LINK3"/>
      <w:bookmarkStart w:id="8" w:name="OLE_LINK4"/>
      <w:bookmarkStart w:id="9" w:name="OLE_LINK1"/>
      <w:bookmarkStart w:id="10" w:name="OLE_LINK64"/>
      <w:bookmarkStart w:id="11" w:name="OLE_LINK65"/>
    </w:p>
    <w:p w14:paraId="5F5D048C" w14:textId="0FA8BDEA" w:rsidR="008F5673" w:rsidRPr="008F5673" w:rsidRDefault="008F5673" w:rsidP="00B9385C">
      <w:pPr>
        <w:pStyle w:val="afa"/>
        <w:numPr>
          <w:ilvl w:val="0"/>
          <w:numId w:val="45"/>
        </w:numPr>
        <w:snapToGrid w:val="0"/>
        <w:ind w:firstLineChars="0"/>
        <w:rPr>
          <w:rFonts w:ascii="Times New Roman" w:hAnsi="Times New Roman"/>
          <w:szCs w:val="21"/>
        </w:rPr>
      </w:pPr>
      <w:bookmarkStart w:id="12" w:name="OLE_LINK12"/>
      <w:r w:rsidRPr="008F5673">
        <w:rPr>
          <w:rFonts w:ascii="Times New Roman" w:hAnsi="Times New Roman" w:hint="eastAsia"/>
          <w:szCs w:val="21"/>
        </w:rPr>
        <w:t>卢薏朵，崔凯旋，林辉，何祖华</w:t>
      </w:r>
      <w:r>
        <w:rPr>
          <w:rFonts w:ascii="Times New Roman" w:hAnsi="Times New Roman" w:hint="eastAsia"/>
          <w:szCs w:val="21"/>
        </w:rPr>
        <w:t>（</w:t>
      </w:r>
      <w:r>
        <w:rPr>
          <w:rFonts w:ascii="Times New Roman" w:hAnsi="Times New Roman" w:hint="eastAsia"/>
          <w:szCs w:val="21"/>
        </w:rPr>
        <w:t>2</w:t>
      </w:r>
      <w:r>
        <w:rPr>
          <w:rFonts w:ascii="Times New Roman" w:hAnsi="Times New Roman"/>
          <w:szCs w:val="21"/>
        </w:rPr>
        <w:t>026</w:t>
      </w:r>
      <w:r>
        <w:rPr>
          <w:rFonts w:ascii="Times New Roman" w:hAnsi="Times New Roman" w:hint="eastAsia"/>
          <w:szCs w:val="21"/>
        </w:rPr>
        <w:t>）</w:t>
      </w:r>
      <w:r w:rsidRPr="008F5673">
        <w:rPr>
          <w:rFonts w:ascii="Times New Roman" w:hAnsi="Times New Roman" w:hint="eastAsia"/>
          <w:szCs w:val="21"/>
        </w:rPr>
        <w:t>水稻免疫驯化选择如何协调抗病与产量</w:t>
      </w:r>
      <w:r>
        <w:rPr>
          <w:rFonts w:ascii="Times New Roman" w:hAnsi="Times New Roman" w:hint="eastAsia"/>
          <w:szCs w:val="21"/>
        </w:rPr>
        <w:t>.</w:t>
      </w:r>
      <w:r>
        <w:rPr>
          <w:rFonts w:ascii="Times New Roman" w:hAnsi="Times New Roman"/>
          <w:szCs w:val="21"/>
        </w:rPr>
        <w:t xml:space="preserve"> </w:t>
      </w:r>
      <w:r>
        <w:rPr>
          <w:rFonts w:ascii="Times New Roman" w:hAnsi="Times New Roman" w:hint="eastAsia"/>
          <w:szCs w:val="21"/>
        </w:rPr>
        <w:t>科学通报</w:t>
      </w:r>
      <w:r w:rsidRPr="008F5673">
        <w:rPr>
          <w:rFonts w:ascii="Times New Roman" w:hAnsi="Times New Roman"/>
          <w:szCs w:val="21"/>
        </w:rPr>
        <w:t>doi.org/10.1360/CSB-2026-0500</w:t>
      </w:r>
    </w:p>
    <w:p w14:paraId="5D1861ED" w14:textId="0B51E223" w:rsidR="00EE5DC5" w:rsidRDefault="00EE5DC5" w:rsidP="00E012D3">
      <w:pPr>
        <w:pStyle w:val="afa"/>
        <w:numPr>
          <w:ilvl w:val="0"/>
          <w:numId w:val="45"/>
        </w:numPr>
        <w:snapToGrid w:val="0"/>
        <w:ind w:firstLineChars="0"/>
        <w:rPr>
          <w:rFonts w:ascii="Times New Roman" w:hAnsi="Times New Roman"/>
          <w:szCs w:val="21"/>
        </w:rPr>
      </w:pPr>
      <w:r w:rsidRPr="00EE5DC5">
        <w:rPr>
          <w:rFonts w:ascii="Times New Roman" w:hAnsi="Times New Roman"/>
          <w:szCs w:val="21"/>
        </w:rPr>
        <w:t xml:space="preserve">Hui Lin, Fudan Chen, Guanyun Cheng, Bingxiao Yan, Meng Yuan, Jie Qiu, Yiduo Lu, Mingzhe Suo, Ying Chen, Yijie Wang, Kaixuan Cui, Xiangyu Gong, Shasha Liu, Bofan Liu, Jiyun Liu, Jianjun Wang, Rongbai Li, Bizeng Mao, Jianlong Xu, Jong-Seong Jeon, Xuehui Huang, Bin Han, Dong-Lei Yang, Qifei Gao, Haiming Xu, Yiwen Deng, Gongyou Chen, Zuhua He </w:t>
      </w:r>
      <w:r w:rsidRPr="00EE5DC5">
        <w:rPr>
          <w:rFonts w:ascii="Times New Roman" w:hAnsi="Times New Roman" w:hint="eastAsia"/>
          <w:szCs w:val="21"/>
        </w:rPr>
        <w:t>(</w:t>
      </w:r>
      <w:r w:rsidRPr="00EE5DC5">
        <w:rPr>
          <w:rFonts w:ascii="Times New Roman" w:hAnsi="Times New Roman"/>
          <w:szCs w:val="21"/>
        </w:rPr>
        <w:t xml:space="preserve">2026) </w:t>
      </w:r>
      <w:bookmarkStart w:id="13" w:name="OLE_LINK95"/>
      <w:r w:rsidRPr="00EE5DC5">
        <w:rPr>
          <w:rFonts w:ascii="Times New Roman" w:hAnsi="Times New Roman"/>
          <w:szCs w:val="21"/>
        </w:rPr>
        <w:t>Asymmetric selection of a rice immune module and rebuild of disease resistance</w:t>
      </w:r>
      <w:r>
        <w:rPr>
          <w:rFonts w:ascii="Times New Roman" w:hAnsi="Times New Roman"/>
          <w:szCs w:val="21"/>
        </w:rPr>
        <w:t>.</w:t>
      </w:r>
      <w:bookmarkEnd w:id="13"/>
      <w:r>
        <w:rPr>
          <w:rFonts w:ascii="Times New Roman" w:hAnsi="Times New Roman"/>
          <w:szCs w:val="21"/>
        </w:rPr>
        <w:t xml:space="preserve"> Nature </w:t>
      </w:r>
      <w:bookmarkStart w:id="14" w:name="OLE_LINK97"/>
      <w:r w:rsidR="00E90ABD" w:rsidRPr="00E90ABD">
        <w:rPr>
          <w:rFonts w:ascii="Times New Roman" w:hAnsi="Times New Roman"/>
          <w:szCs w:val="21"/>
        </w:rPr>
        <w:t>653:840-849</w:t>
      </w:r>
      <w:bookmarkEnd w:id="14"/>
    </w:p>
    <w:p w14:paraId="7DE18BC9" w14:textId="5A9442FB" w:rsidR="001B2787" w:rsidRPr="001B2787" w:rsidRDefault="001B2787" w:rsidP="007E2D22">
      <w:pPr>
        <w:pStyle w:val="afa"/>
        <w:numPr>
          <w:ilvl w:val="0"/>
          <w:numId w:val="45"/>
        </w:numPr>
        <w:snapToGrid w:val="0"/>
        <w:ind w:firstLineChars="0"/>
        <w:rPr>
          <w:rFonts w:ascii="Times New Roman" w:hAnsi="Times New Roman"/>
          <w:szCs w:val="21"/>
        </w:rPr>
      </w:pPr>
      <w:r w:rsidRPr="001B2787">
        <w:rPr>
          <w:rFonts w:ascii="Times New Roman" w:hAnsi="Times New Roman"/>
          <w:szCs w:val="21"/>
        </w:rPr>
        <w:t>Yihan Gao, Shasha Liu, Qingshuo Gu, Haoyan Wang, Xin Wang, Qun Li, Zuhua He</w:t>
      </w:r>
      <w:r>
        <w:rPr>
          <w:rFonts w:ascii="Times New Roman" w:hAnsi="Times New Roman"/>
          <w:szCs w:val="21"/>
        </w:rPr>
        <w:t>*</w:t>
      </w:r>
      <w:r w:rsidRPr="001B2787">
        <w:rPr>
          <w:rFonts w:ascii="Times New Roman" w:hAnsi="Times New Roman"/>
          <w:szCs w:val="21"/>
        </w:rPr>
        <w:t>, Yiwen Deng</w:t>
      </w:r>
      <w:r>
        <w:rPr>
          <w:rFonts w:ascii="Times New Roman" w:hAnsi="Times New Roman"/>
          <w:szCs w:val="21"/>
        </w:rPr>
        <w:t>* (2026)</w:t>
      </w:r>
      <w:r w:rsidRPr="001B2787">
        <w:rPr>
          <w:rFonts w:ascii="Times New Roman" w:hAnsi="Times New Roman"/>
          <w:szCs w:val="21"/>
        </w:rPr>
        <w:t xml:space="preserve"> Genetic dissection and identification of blast resistance genes in an elite broad-spectrum resistance rice variety Xiushui114</w:t>
      </w:r>
      <w:r>
        <w:rPr>
          <w:rFonts w:ascii="Times New Roman" w:hAnsi="Times New Roman"/>
          <w:szCs w:val="21"/>
        </w:rPr>
        <w:t xml:space="preserve">. Crop Design </w:t>
      </w:r>
      <w:r w:rsidRPr="001B2787">
        <w:rPr>
          <w:rFonts w:ascii="Times New Roman" w:hAnsi="Times New Roman"/>
          <w:szCs w:val="21"/>
        </w:rPr>
        <w:t>100130</w:t>
      </w:r>
    </w:p>
    <w:p w14:paraId="6181E49C" w14:textId="6C5D948A" w:rsidR="005A2480" w:rsidRPr="00EE5DC5" w:rsidRDefault="006B2655" w:rsidP="00E012D3">
      <w:pPr>
        <w:pStyle w:val="afa"/>
        <w:numPr>
          <w:ilvl w:val="0"/>
          <w:numId w:val="45"/>
        </w:numPr>
        <w:snapToGrid w:val="0"/>
        <w:ind w:firstLineChars="0"/>
        <w:rPr>
          <w:rFonts w:ascii="Times New Roman" w:hAnsi="Times New Roman"/>
          <w:szCs w:val="21"/>
        </w:rPr>
      </w:pPr>
      <w:r w:rsidRPr="00EE5DC5">
        <w:rPr>
          <w:rFonts w:ascii="Times New Roman" w:hAnsi="Times New Roman"/>
          <w:szCs w:val="21"/>
        </w:rPr>
        <w:t xml:space="preserve">Jianwei Li, Ran Wang, Chenying Li, Xijie Guo, Qinghong Li, Zhixuan Wu, Shanshan Zeng, Fan Qi, Yuchen Wang, Zhiyi Jia, Weiwei Yu, Zeming Huang, Yaxing Su, Ying Peng, Xiunan Jin, Wenxiu Zheng, Ping Li, Yan Xiong, Feng Yu, José M Estevez, Dawei Zhang, Zuhua He, Fucheng Lin, Yan Liang (2026) Posttranslational regulation of TOR kinase activity controls resource allocation between plant growth and immunity in Arabidopsis. Mol. Plant. 19, </w:t>
      </w:r>
      <w:r w:rsidR="005A2480" w:rsidRPr="00EE5DC5">
        <w:rPr>
          <w:rFonts w:ascii="Times New Roman" w:hAnsi="Times New Roman"/>
          <w:szCs w:val="21"/>
        </w:rPr>
        <w:t>629-650</w:t>
      </w:r>
    </w:p>
    <w:p w14:paraId="4F2C1C39" w14:textId="77777777" w:rsidR="00F645B0" w:rsidRPr="00F645B0" w:rsidRDefault="00F645B0" w:rsidP="009270E4">
      <w:pPr>
        <w:pStyle w:val="afa"/>
        <w:numPr>
          <w:ilvl w:val="0"/>
          <w:numId w:val="45"/>
        </w:numPr>
        <w:snapToGrid w:val="0"/>
        <w:ind w:firstLineChars="0"/>
        <w:rPr>
          <w:rFonts w:ascii="Times New Roman" w:hAnsi="Times New Roman"/>
          <w:szCs w:val="21"/>
        </w:rPr>
      </w:pPr>
      <w:r w:rsidRPr="00F645B0">
        <w:rPr>
          <w:rFonts w:ascii="Times New Roman" w:hAnsi="Times New Roman"/>
          <w:szCs w:val="21"/>
        </w:rPr>
        <w:t>Di Liang</w:t>
      </w:r>
      <w:r w:rsidRPr="00F645B0">
        <w:rPr>
          <w:rFonts w:ascii="Times New Roman" w:hAnsi="Times New Roman" w:hint="eastAsia"/>
          <w:szCs w:val="21"/>
        </w:rPr>
        <w:t>,</w:t>
      </w:r>
      <w:r w:rsidRPr="00F645B0">
        <w:rPr>
          <w:rFonts w:ascii="Times New Roman" w:hAnsi="Times New Roman"/>
          <w:szCs w:val="21"/>
        </w:rPr>
        <w:t xml:space="preserve"> Li Huang, Dehe Zhu, Yiwen Deng and Zuhua He</w:t>
      </w:r>
      <w:r w:rsidR="006B2655">
        <w:rPr>
          <w:rFonts w:ascii="Times New Roman" w:hAnsi="Times New Roman"/>
          <w:szCs w:val="21"/>
        </w:rPr>
        <w:t xml:space="preserve">* </w:t>
      </w:r>
      <w:r w:rsidRPr="00F645B0">
        <w:rPr>
          <w:rFonts w:ascii="Times New Roman" w:hAnsi="Times New Roman"/>
          <w:szCs w:val="21"/>
        </w:rPr>
        <w:t>(2026) NLR receptor subcellular localization and plant</w:t>
      </w:r>
      <w:r>
        <w:rPr>
          <w:rFonts w:ascii="Times New Roman" w:hAnsi="Times New Roman"/>
          <w:szCs w:val="21"/>
        </w:rPr>
        <w:t xml:space="preserve"> </w:t>
      </w:r>
      <w:r w:rsidRPr="00F645B0">
        <w:rPr>
          <w:rFonts w:ascii="Times New Roman" w:hAnsi="Times New Roman"/>
          <w:szCs w:val="21"/>
        </w:rPr>
        <w:t>immune activation</w:t>
      </w:r>
      <w:r>
        <w:rPr>
          <w:rFonts w:ascii="Times New Roman" w:hAnsi="Times New Roman"/>
          <w:szCs w:val="21"/>
        </w:rPr>
        <w:t xml:space="preserve">. </w:t>
      </w:r>
      <w:r w:rsidRPr="00F645B0">
        <w:rPr>
          <w:rFonts w:ascii="Times New Roman" w:hAnsi="Times New Roman"/>
          <w:szCs w:val="21"/>
        </w:rPr>
        <w:t>Curr Opin Plant Biol</w:t>
      </w:r>
      <w:r>
        <w:rPr>
          <w:rFonts w:ascii="Times New Roman" w:hAnsi="Times New Roman"/>
          <w:szCs w:val="21"/>
        </w:rPr>
        <w:t>.</w:t>
      </w:r>
      <w:r w:rsidRPr="00F645B0">
        <w:rPr>
          <w:rFonts w:ascii="Times New Roman" w:hAnsi="Times New Roman"/>
          <w:szCs w:val="21"/>
        </w:rPr>
        <w:t xml:space="preserve"> 90:102855</w:t>
      </w:r>
    </w:p>
    <w:p w14:paraId="6A439198" w14:textId="77777777" w:rsidR="00645B8B" w:rsidRPr="00645B8B" w:rsidRDefault="00645B8B" w:rsidP="00485A1B">
      <w:pPr>
        <w:pStyle w:val="afa"/>
        <w:numPr>
          <w:ilvl w:val="0"/>
          <w:numId w:val="45"/>
        </w:numPr>
        <w:snapToGrid w:val="0"/>
        <w:ind w:firstLineChars="0"/>
        <w:rPr>
          <w:rFonts w:ascii="Times New Roman" w:hAnsi="Times New Roman"/>
          <w:szCs w:val="21"/>
        </w:rPr>
      </w:pPr>
      <w:r w:rsidRPr="00645B8B">
        <w:rPr>
          <w:rFonts w:ascii="Times New Roman" w:hAnsi="Times New Roman"/>
          <w:szCs w:val="21"/>
        </w:rPr>
        <w:t>Yihan Gao</w:t>
      </w:r>
      <w:r w:rsidRPr="00645B8B">
        <w:rPr>
          <w:rFonts w:ascii="Times New Roman" w:hAnsi="Times New Roman" w:hint="eastAsia"/>
          <w:szCs w:val="21"/>
        </w:rPr>
        <w:t>,</w:t>
      </w:r>
      <w:r w:rsidRPr="00645B8B">
        <w:rPr>
          <w:rFonts w:ascii="Times New Roman" w:hAnsi="Times New Roman"/>
          <w:szCs w:val="21"/>
        </w:rPr>
        <w:t xml:space="preserve"> Shasha Liu, Qingshuo Gu, Haoyan Wang, Xin Wang, Qun Li, Zuhua He</w:t>
      </w:r>
      <w:r>
        <w:rPr>
          <w:rFonts w:ascii="Times New Roman" w:hAnsi="Times New Roman"/>
          <w:szCs w:val="21"/>
        </w:rPr>
        <w:t>*</w:t>
      </w:r>
      <w:r w:rsidRPr="00645B8B">
        <w:rPr>
          <w:rFonts w:ascii="Times New Roman" w:hAnsi="Times New Roman"/>
          <w:szCs w:val="21"/>
        </w:rPr>
        <w:t>,</w:t>
      </w:r>
      <w:r>
        <w:rPr>
          <w:rFonts w:ascii="Times New Roman" w:hAnsi="Times New Roman"/>
          <w:szCs w:val="21"/>
        </w:rPr>
        <w:t xml:space="preserve"> </w:t>
      </w:r>
      <w:r w:rsidRPr="00645B8B">
        <w:rPr>
          <w:rFonts w:ascii="Times New Roman" w:hAnsi="Times New Roman"/>
          <w:szCs w:val="21"/>
        </w:rPr>
        <w:t>Yiwen Deng</w:t>
      </w:r>
      <w:r>
        <w:rPr>
          <w:rFonts w:ascii="Times New Roman" w:hAnsi="Times New Roman"/>
          <w:szCs w:val="21"/>
        </w:rPr>
        <w:t>* (2025)</w:t>
      </w:r>
      <w:r w:rsidRPr="00645B8B">
        <w:rPr>
          <w:rFonts w:ascii="Times New Roman" w:hAnsi="Times New Roman"/>
          <w:szCs w:val="21"/>
        </w:rPr>
        <w:t xml:space="preserve"> Genetic dissection and identification of blast resistance genes in an elite broad-spectrum resistance rice variety Xiushui114</w:t>
      </w:r>
      <w:r>
        <w:rPr>
          <w:rFonts w:ascii="Times New Roman" w:hAnsi="Times New Roman"/>
          <w:szCs w:val="21"/>
        </w:rPr>
        <w:t xml:space="preserve">. Crop Design </w:t>
      </w:r>
      <w:r w:rsidRPr="00645B8B">
        <w:rPr>
          <w:rFonts w:ascii="Times New Roman" w:hAnsi="Times New Roman"/>
          <w:szCs w:val="21"/>
        </w:rPr>
        <w:t>doi.org/10.1016/j.cropd.2025.100130</w:t>
      </w:r>
    </w:p>
    <w:p w14:paraId="3D355AB9" w14:textId="77777777" w:rsidR="000E25FE" w:rsidRPr="00F03206" w:rsidRDefault="000E25FE" w:rsidP="000E25FE">
      <w:pPr>
        <w:pStyle w:val="afa"/>
        <w:numPr>
          <w:ilvl w:val="0"/>
          <w:numId w:val="45"/>
        </w:numPr>
        <w:snapToGrid w:val="0"/>
        <w:ind w:firstLineChars="0"/>
        <w:rPr>
          <w:rFonts w:ascii="Times New Roman" w:hAnsi="Times New Roman"/>
          <w:szCs w:val="21"/>
        </w:rPr>
      </w:pPr>
      <w:r w:rsidRPr="000E25FE">
        <w:rPr>
          <w:rFonts w:ascii="Times New Roman" w:hAnsi="Times New Roman"/>
          <w:szCs w:val="21"/>
        </w:rPr>
        <w:t xml:space="preserve">Yimin Zhu, Xianmiao Zhu, Simin Bi, Dan Teng, Muhammad Tahir, Yangxuan Liu, Long Wang, Huanhuan Liu, Tingting Wen, Leyao Zhu, Zhenquan Li, Xing Chen, Minhua Zhang, Wenjuan Cai, Zhijun Liu, Mingyue Zheng, Yu Zhang, Ji-Ming Gong, Jia-Wei Wang, Zuhua He, Lihong Li, Ertao Wang, Minbiao Ji, Weibing Yang </w:t>
      </w:r>
      <w:r>
        <w:rPr>
          <w:rFonts w:ascii="Times New Roman" w:hAnsi="Times New Roman"/>
          <w:szCs w:val="21"/>
        </w:rPr>
        <w:t xml:space="preserve">(2026) </w:t>
      </w:r>
      <w:r w:rsidRPr="00686F28">
        <w:rPr>
          <w:rFonts w:ascii="Times New Roman" w:hAnsi="Times New Roman"/>
          <w:szCs w:val="21"/>
        </w:rPr>
        <w:t>Epidermal hydrodynamics controls water homeostasis of shoot meristems for plant adaptation to terrestrial environments</w:t>
      </w:r>
      <w:r>
        <w:rPr>
          <w:rFonts w:ascii="Times New Roman" w:hAnsi="Times New Roman"/>
          <w:szCs w:val="21"/>
        </w:rPr>
        <w:t xml:space="preserve">. </w:t>
      </w:r>
      <w:r w:rsidRPr="000E25FE">
        <w:rPr>
          <w:rFonts w:ascii="Times New Roman" w:hAnsi="Times New Roman"/>
          <w:szCs w:val="21"/>
        </w:rPr>
        <w:t>Developmental Cell</w:t>
      </w:r>
      <w:r>
        <w:rPr>
          <w:rFonts w:ascii="Times New Roman" w:hAnsi="Times New Roman"/>
          <w:szCs w:val="21"/>
        </w:rPr>
        <w:t xml:space="preserve"> </w:t>
      </w:r>
      <w:r w:rsidRPr="000E25FE">
        <w:rPr>
          <w:rFonts w:ascii="Times New Roman" w:hAnsi="Times New Roman"/>
          <w:szCs w:val="21"/>
        </w:rPr>
        <w:t>61, 1–14</w:t>
      </w:r>
    </w:p>
    <w:bookmarkEnd w:id="12"/>
    <w:p w14:paraId="42E63144" w14:textId="13A77EDC" w:rsidR="003D0E22" w:rsidRDefault="00111865" w:rsidP="00A1063E">
      <w:pPr>
        <w:pStyle w:val="afa"/>
        <w:numPr>
          <w:ilvl w:val="0"/>
          <w:numId w:val="45"/>
        </w:numPr>
        <w:snapToGrid w:val="0"/>
        <w:ind w:firstLineChars="0"/>
        <w:rPr>
          <w:rFonts w:ascii="Times New Roman" w:hAnsi="Times New Roman"/>
          <w:szCs w:val="21"/>
        </w:rPr>
      </w:pPr>
      <w:r w:rsidRPr="003D0E22">
        <w:rPr>
          <w:rFonts w:ascii="Times New Roman" w:hAnsi="Times New Roman"/>
          <w:szCs w:val="21"/>
        </w:rPr>
        <w:t xml:space="preserve">Li </w:t>
      </w:r>
      <w:r w:rsidR="00AC5F1C" w:rsidRPr="003D0E22">
        <w:rPr>
          <w:rFonts w:ascii="Times New Roman" w:hAnsi="Times New Roman"/>
          <w:szCs w:val="21"/>
        </w:rPr>
        <w:t xml:space="preserve">Zhang, Kaixuan Cui, </w:t>
      </w:r>
      <w:r w:rsidRPr="003D0E22">
        <w:rPr>
          <w:rFonts w:ascii="Times New Roman" w:hAnsi="Times New Roman"/>
          <w:szCs w:val="21"/>
        </w:rPr>
        <w:t>Hui</w:t>
      </w:r>
      <w:r w:rsidR="00AC5F1C" w:rsidRPr="003D0E22">
        <w:rPr>
          <w:rFonts w:ascii="Times New Roman" w:hAnsi="Times New Roman"/>
          <w:szCs w:val="21"/>
        </w:rPr>
        <w:t xml:space="preserve"> Lin</w:t>
      </w:r>
      <w:r w:rsidR="00AC5F1C" w:rsidRPr="003D0E22">
        <w:rPr>
          <w:rFonts w:ascii="Times New Roman" w:hAnsi="Times New Roman" w:hint="eastAsia"/>
          <w:szCs w:val="21"/>
        </w:rPr>
        <w:t>,</w:t>
      </w:r>
      <w:r w:rsidRPr="003D0E22">
        <w:rPr>
          <w:rFonts w:ascii="Times New Roman" w:hAnsi="Times New Roman"/>
          <w:szCs w:val="21"/>
        </w:rPr>
        <w:t xml:space="preserve"> </w:t>
      </w:r>
      <w:r w:rsidR="00AC5F1C" w:rsidRPr="003D0E22">
        <w:rPr>
          <w:rFonts w:ascii="Times New Roman" w:hAnsi="Times New Roman"/>
          <w:szCs w:val="21"/>
        </w:rPr>
        <w:t xml:space="preserve">Zuhua </w:t>
      </w:r>
      <w:r w:rsidRPr="003D0E22">
        <w:rPr>
          <w:rFonts w:ascii="Times New Roman" w:hAnsi="Times New Roman"/>
          <w:szCs w:val="21"/>
        </w:rPr>
        <w:t>H</w:t>
      </w:r>
      <w:r w:rsidR="00AC5F1C" w:rsidRPr="003D0E22">
        <w:rPr>
          <w:rFonts w:ascii="Times New Roman" w:hAnsi="Times New Roman"/>
          <w:szCs w:val="21"/>
        </w:rPr>
        <w:t>e</w:t>
      </w:r>
      <w:r w:rsidRPr="003D0E22">
        <w:rPr>
          <w:rFonts w:ascii="Times New Roman" w:hAnsi="Times New Roman"/>
          <w:szCs w:val="21"/>
        </w:rPr>
        <w:t xml:space="preserve"> (2025) </w:t>
      </w:r>
      <w:r w:rsidRPr="003D0E22">
        <w:rPr>
          <w:rFonts w:ascii="Times New Roman" w:hAnsi="Times New Roman" w:hint="eastAsia"/>
          <w:szCs w:val="21"/>
        </w:rPr>
        <w:t>植物物免疫可塑性与表观育种</w:t>
      </w:r>
      <w:r w:rsidRPr="003D0E22">
        <w:rPr>
          <w:rFonts w:ascii="Times New Roman" w:hAnsi="Times New Roman" w:hint="eastAsia"/>
          <w:szCs w:val="21"/>
        </w:rPr>
        <w:t>.</w:t>
      </w:r>
      <w:r w:rsidRPr="003D0E22">
        <w:rPr>
          <w:rFonts w:ascii="Times New Roman" w:hAnsi="Times New Roman"/>
          <w:szCs w:val="21"/>
        </w:rPr>
        <w:t xml:space="preserve"> </w:t>
      </w:r>
      <w:r w:rsidRPr="003D0E22">
        <w:rPr>
          <w:rFonts w:ascii="Times New Roman" w:hAnsi="Times New Roman" w:hint="eastAsia"/>
          <w:szCs w:val="21"/>
        </w:rPr>
        <w:t>中国科学：生命科学</w:t>
      </w:r>
      <w:r w:rsidR="003D0E22" w:rsidRPr="003D0E22">
        <w:rPr>
          <w:rFonts w:ascii="Times New Roman" w:hAnsi="Times New Roman"/>
          <w:szCs w:val="21"/>
        </w:rPr>
        <w:t xml:space="preserve"> 55(12): 2527–2540.</w:t>
      </w:r>
    </w:p>
    <w:p w14:paraId="1BBA8B66" w14:textId="6F358515" w:rsidR="00CC210E" w:rsidRDefault="00CC210E" w:rsidP="00A1063E">
      <w:pPr>
        <w:pStyle w:val="afa"/>
        <w:numPr>
          <w:ilvl w:val="0"/>
          <w:numId w:val="45"/>
        </w:numPr>
        <w:snapToGrid w:val="0"/>
        <w:ind w:firstLineChars="0"/>
        <w:rPr>
          <w:rFonts w:ascii="Times New Roman" w:hAnsi="Times New Roman"/>
          <w:szCs w:val="21"/>
        </w:rPr>
      </w:pPr>
      <w:r w:rsidRPr="00CC210E">
        <w:rPr>
          <w:rFonts w:ascii="Times New Roman" w:hAnsi="Times New Roman"/>
          <w:szCs w:val="21"/>
        </w:rPr>
        <w:t xml:space="preserve">Xiaoling Wen, Mingfeng Du, Tai Li, Fang Cheng, Shalan Li, Zhe Zhu, Wenting Liu, Xueting Gu, Lili Feng, Yupeng Geng, Houping Wang, Leonard Krall, Xiaofeng Fang, Xu Na Wu, Zuhua He, Junzhong Liu </w:t>
      </w:r>
      <w:r>
        <w:rPr>
          <w:rFonts w:ascii="Times New Roman" w:hAnsi="Times New Roman"/>
          <w:szCs w:val="21"/>
        </w:rPr>
        <w:t xml:space="preserve">(2025) </w:t>
      </w:r>
      <w:r w:rsidRPr="00CC210E">
        <w:rPr>
          <w:rFonts w:ascii="Times New Roman" w:hAnsi="Times New Roman"/>
          <w:szCs w:val="21"/>
        </w:rPr>
        <w:t>The HSFA1B-HSP70-3 module regulates transgenerational thermomemory by modulating SGS3 stability in Arabidopsis</w:t>
      </w:r>
      <w:r>
        <w:rPr>
          <w:rFonts w:ascii="Times New Roman" w:hAnsi="Times New Roman"/>
          <w:szCs w:val="21"/>
        </w:rPr>
        <w:t xml:space="preserve">. </w:t>
      </w:r>
      <w:r w:rsidRPr="00CC210E">
        <w:rPr>
          <w:rFonts w:ascii="Times New Roman" w:hAnsi="Times New Roman"/>
          <w:szCs w:val="21"/>
        </w:rPr>
        <w:t>Plant Physiology 199, kiaf456</w:t>
      </w:r>
    </w:p>
    <w:p w14:paraId="13FCD12D" w14:textId="77777777" w:rsidR="00F03206" w:rsidRPr="003D0E22" w:rsidRDefault="00F03206" w:rsidP="00A1063E">
      <w:pPr>
        <w:pStyle w:val="afa"/>
        <w:numPr>
          <w:ilvl w:val="0"/>
          <w:numId w:val="45"/>
        </w:numPr>
        <w:snapToGrid w:val="0"/>
        <w:ind w:firstLineChars="0"/>
        <w:rPr>
          <w:rFonts w:ascii="Times New Roman" w:hAnsi="Times New Roman"/>
          <w:szCs w:val="21"/>
        </w:rPr>
      </w:pPr>
      <w:r w:rsidRPr="003D0E22">
        <w:rPr>
          <w:rFonts w:ascii="Times New Roman" w:hAnsi="Times New Roman"/>
          <w:szCs w:val="21"/>
        </w:rPr>
        <w:t>Qingshuo Gu</w:t>
      </w:r>
      <w:r w:rsidR="006B6884" w:rsidRPr="003D0E22">
        <w:rPr>
          <w:rFonts w:ascii="Times New Roman" w:hAnsi="Times New Roman" w:hint="eastAsia"/>
          <w:szCs w:val="21"/>
        </w:rPr>
        <w:t>,</w:t>
      </w:r>
      <w:r w:rsidR="006B6884" w:rsidRPr="003D0E22">
        <w:rPr>
          <w:rFonts w:ascii="Times New Roman" w:hAnsi="Times New Roman"/>
          <w:szCs w:val="21"/>
        </w:rPr>
        <w:t xml:space="preserve"> </w:t>
      </w:r>
      <w:r w:rsidRPr="003D0E22">
        <w:rPr>
          <w:rFonts w:ascii="Times New Roman" w:hAnsi="Times New Roman"/>
          <w:szCs w:val="21"/>
        </w:rPr>
        <w:t>Shasha Liu</w:t>
      </w:r>
      <w:r w:rsidR="006B6884" w:rsidRPr="003D0E22">
        <w:rPr>
          <w:rFonts w:ascii="Times New Roman" w:hAnsi="Times New Roman" w:hint="eastAsia"/>
          <w:szCs w:val="21"/>
        </w:rPr>
        <w:t>,</w:t>
      </w:r>
      <w:r w:rsidR="006B6884" w:rsidRPr="003D0E22">
        <w:rPr>
          <w:rFonts w:ascii="Times New Roman" w:hAnsi="Times New Roman"/>
          <w:szCs w:val="21"/>
        </w:rPr>
        <w:t xml:space="preserve"> </w:t>
      </w:r>
      <w:r w:rsidRPr="003D0E22">
        <w:rPr>
          <w:rFonts w:ascii="Times New Roman" w:hAnsi="Times New Roman"/>
          <w:szCs w:val="21"/>
        </w:rPr>
        <w:t>Zuhua He</w:t>
      </w:r>
      <w:r w:rsidR="006B6884" w:rsidRPr="003D0E22">
        <w:rPr>
          <w:rFonts w:ascii="Times New Roman" w:hAnsi="Times New Roman" w:hint="eastAsia"/>
          <w:szCs w:val="21"/>
        </w:rPr>
        <w:t>,</w:t>
      </w:r>
      <w:r w:rsidR="006B6884" w:rsidRPr="003D0E22">
        <w:rPr>
          <w:rFonts w:ascii="Times New Roman" w:hAnsi="Times New Roman"/>
          <w:szCs w:val="21"/>
        </w:rPr>
        <w:t xml:space="preserve"> </w:t>
      </w:r>
      <w:r w:rsidRPr="003D0E22">
        <w:rPr>
          <w:rFonts w:ascii="Times New Roman" w:hAnsi="Times New Roman"/>
          <w:szCs w:val="21"/>
        </w:rPr>
        <w:t>Xiangzong Meng</w:t>
      </w:r>
      <w:r w:rsidR="006B6884" w:rsidRPr="003D0E22">
        <w:rPr>
          <w:rFonts w:ascii="Times New Roman" w:hAnsi="Times New Roman" w:hint="eastAsia"/>
          <w:szCs w:val="21"/>
        </w:rPr>
        <w:t>,</w:t>
      </w:r>
      <w:r w:rsidR="006B6884" w:rsidRPr="003D0E22">
        <w:rPr>
          <w:rFonts w:ascii="Times New Roman" w:hAnsi="Times New Roman"/>
          <w:szCs w:val="21"/>
        </w:rPr>
        <w:t xml:space="preserve"> </w:t>
      </w:r>
      <w:r w:rsidRPr="003D0E22">
        <w:rPr>
          <w:rFonts w:ascii="Times New Roman" w:hAnsi="Times New Roman"/>
          <w:szCs w:val="21"/>
        </w:rPr>
        <w:t>Yiwen Deng</w:t>
      </w:r>
      <w:r w:rsidR="006B6884" w:rsidRPr="003D0E22">
        <w:rPr>
          <w:rFonts w:ascii="Times New Roman" w:hAnsi="Times New Roman"/>
          <w:szCs w:val="21"/>
        </w:rPr>
        <w:t xml:space="preserve"> (2025)</w:t>
      </w:r>
      <w:r w:rsidRPr="003D0E22">
        <w:rPr>
          <w:rFonts w:ascii="Times New Roman" w:hAnsi="Times New Roman"/>
          <w:szCs w:val="21"/>
        </w:rPr>
        <w:t xml:space="preserve"> NLRs in plant immunity: Structural insights and molecular mechanisms. Crop Design 100103</w:t>
      </w:r>
    </w:p>
    <w:p w14:paraId="64F16C29" w14:textId="77777777" w:rsidR="007F3F48" w:rsidRPr="007F3F48" w:rsidRDefault="007F3F48" w:rsidP="00AD773F">
      <w:pPr>
        <w:pStyle w:val="afa"/>
        <w:numPr>
          <w:ilvl w:val="0"/>
          <w:numId w:val="45"/>
        </w:numPr>
        <w:snapToGrid w:val="0"/>
        <w:ind w:firstLineChars="0"/>
        <w:rPr>
          <w:rFonts w:ascii="Times New Roman" w:hAnsi="Times New Roman"/>
          <w:szCs w:val="21"/>
        </w:rPr>
      </w:pPr>
      <w:r w:rsidRPr="007F3F48">
        <w:rPr>
          <w:rFonts w:ascii="Times New Roman" w:hAnsi="Times New Roman"/>
          <w:szCs w:val="21"/>
        </w:rPr>
        <w:t>Shuwei Zhang, Bin Qin, Yiting Zou, Zhong Bian, Guangyang Jin, Weitao Yang, Dongping Cao, Wenshu Zhuang, Bin Ma, Jiyun Liu, Zuhua He, Qiaoquan Liu, Lin Zhang (2025) Genome Editing of the qPL6 Promoter Creates Novel Alleles for High-Yielding Rice</w:t>
      </w:r>
      <w:r w:rsidRPr="007F3F48">
        <w:rPr>
          <w:rFonts w:ascii="Times New Roman" w:hAnsi="Times New Roman" w:hint="eastAsia"/>
          <w:szCs w:val="21"/>
        </w:rPr>
        <w:t>.</w:t>
      </w:r>
      <w:r w:rsidRPr="007F3F48">
        <w:rPr>
          <w:rFonts w:ascii="Times New Roman" w:hAnsi="Times New Roman"/>
          <w:szCs w:val="21"/>
        </w:rPr>
        <w:t xml:space="preserve"> Rice (N Y) doi: 10.1186/s12284-025-00804-5.</w:t>
      </w:r>
    </w:p>
    <w:p w14:paraId="1CCF3F4F" w14:textId="7E5347FA" w:rsidR="007B49D0" w:rsidRPr="00E9606A" w:rsidRDefault="007B49D0" w:rsidP="007B49D0">
      <w:pPr>
        <w:pStyle w:val="afa"/>
        <w:numPr>
          <w:ilvl w:val="0"/>
          <w:numId w:val="45"/>
        </w:numPr>
        <w:snapToGrid w:val="0"/>
        <w:ind w:firstLineChars="0"/>
        <w:rPr>
          <w:rFonts w:ascii="Times New Roman" w:hAnsi="Times New Roman"/>
          <w:szCs w:val="21"/>
        </w:rPr>
      </w:pPr>
      <w:r w:rsidRPr="00E9606A">
        <w:rPr>
          <w:rFonts w:ascii="Times New Roman" w:hAnsi="Times New Roman"/>
          <w:szCs w:val="21"/>
        </w:rPr>
        <w:t>Di Liang</w:t>
      </w:r>
      <w:r w:rsidRPr="00E9606A">
        <w:rPr>
          <w:rFonts w:ascii="Times New Roman" w:hAnsi="Times New Roman" w:hint="eastAsia"/>
          <w:szCs w:val="21"/>
        </w:rPr>
        <w:t>,</w:t>
      </w:r>
      <w:r w:rsidRPr="00E9606A">
        <w:rPr>
          <w:rFonts w:ascii="Times New Roman" w:hAnsi="Times New Roman"/>
          <w:szCs w:val="21"/>
        </w:rPr>
        <w:t xml:space="preserve"> Dongyong Yang, Tai Li, Zhe Zhu, Bingxiao Yan, Yang He, Xiaoyuan Li, Keran Zhai, Jiyun Liu, Yoji Kawano, Yiwen Deng,</w:t>
      </w:r>
      <w:r w:rsidR="007154ED">
        <w:rPr>
          <w:rFonts w:ascii="Times New Roman" w:hAnsi="Times New Roman"/>
          <w:szCs w:val="21"/>
        </w:rPr>
        <w:t xml:space="preserve"> </w:t>
      </w:r>
      <w:r w:rsidRPr="00E9606A">
        <w:rPr>
          <w:rFonts w:ascii="Times New Roman" w:hAnsi="Times New Roman"/>
          <w:szCs w:val="21"/>
        </w:rPr>
        <w:t>Xu Na Wu, Junzhong Liu</w:t>
      </w:r>
      <w:r>
        <w:rPr>
          <w:rFonts w:ascii="Times New Roman" w:hAnsi="Times New Roman"/>
          <w:szCs w:val="21"/>
        </w:rPr>
        <w:t>*</w:t>
      </w:r>
      <w:r w:rsidRPr="00E9606A">
        <w:rPr>
          <w:rFonts w:ascii="Times New Roman" w:hAnsi="Times New Roman"/>
          <w:szCs w:val="21"/>
        </w:rPr>
        <w:t>,</w:t>
      </w:r>
      <w:r>
        <w:rPr>
          <w:rFonts w:ascii="Times New Roman" w:hAnsi="Times New Roman"/>
          <w:szCs w:val="21"/>
        </w:rPr>
        <w:t xml:space="preserve"> </w:t>
      </w:r>
      <w:r w:rsidRPr="00E9606A">
        <w:rPr>
          <w:rFonts w:ascii="Times New Roman" w:hAnsi="Times New Roman"/>
          <w:szCs w:val="21"/>
        </w:rPr>
        <w:t>Zuhua He</w:t>
      </w:r>
      <w:r>
        <w:rPr>
          <w:rFonts w:ascii="Times New Roman" w:hAnsi="Times New Roman"/>
          <w:szCs w:val="21"/>
        </w:rPr>
        <w:t xml:space="preserve">* (2025) </w:t>
      </w:r>
      <w:r w:rsidRPr="00E9606A">
        <w:rPr>
          <w:rFonts w:ascii="Times New Roman" w:hAnsi="Times New Roman"/>
          <w:szCs w:val="21"/>
        </w:rPr>
        <w:t>A PRA-Rab trafficking machinery modulates NLR immune receptor plasma membrane microdomain anchoring and blast resistance in rice</w:t>
      </w:r>
      <w:r>
        <w:rPr>
          <w:rFonts w:ascii="Times New Roman" w:hAnsi="Times New Roman"/>
          <w:szCs w:val="21"/>
        </w:rPr>
        <w:t>. Science Bulletin 70</w:t>
      </w:r>
      <w:r>
        <w:rPr>
          <w:rFonts w:ascii="Times New Roman" w:hAnsi="Times New Roman" w:hint="eastAsia"/>
          <w:szCs w:val="21"/>
        </w:rPr>
        <w:t>:</w:t>
      </w:r>
      <w:r>
        <w:rPr>
          <w:rFonts w:ascii="Times New Roman" w:hAnsi="Times New Roman"/>
          <w:szCs w:val="21"/>
        </w:rPr>
        <w:t xml:space="preserve"> 733-747</w:t>
      </w:r>
    </w:p>
    <w:p w14:paraId="55BC6814" w14:textId="77777777" w:rsidR="00E9606A" w:rsidRDefault="00F0174D" w:rsidP="00F0174D">
      <w:pPr>
        <w:pStyle w:val="afa"/>
        <w:numPr>
          <w:ilvl w:val="0"/>
          <w:numId w:val="45"/>
        </w:numPr>
        <w:snapToGrid w:val="0"/>
        <w:ind w:firstLineChars="0"/>
        <w:rPr>
          <w:rFonts w:ascii="Times New Roman" w:hAnsi="Times New Roman"/>
          <w:szCs w:val="21"/>
        </w:rPr>
      </w:pPr>
      <w:bookmarkStart w:id="15" w:name="OLE_LINK94"/>
      <w:r w:rsidRPr="00F0174D">
        <w:rPr>
          <w:rFonts w:ascii="Times New Roman" w:hAnsi="Times New Roman"/>
          <w:szCs w:val="21"/>
        </w:rPr>
        <w:t>Wu Y, Xu W, Zhao G, Lei Z, Li K, Liu J, Huang S, Wang J, Zhong X, Yin X, Wang Y, Zhang H, He Y, Ye Z, Meng Y, Chang X, Lin H, Wang X, Gao Y, Chai J, Parker JE, Deng Y</w:t>
      </w:r>
      <w:r w:rsidR="001C5DA9">
        <w:rPr>
          <w:rFonts w:ascii="Times New Roman" w:hAnsi="Times New Roman"/>
          <w:szCs w:val="21"/>
        </w:rPr>
        <w:t>*</w:t>
      </w:r>
      <w:r w:rsidRPr="00F0174D">
        <w:rPr>
          <w:rFonts w:ascii="Times New Roman" w:hAnsi="Times New Roman"/>
          <w:szCs w:val="21"/>
        </w:rPr>
        <w:t>, Zhang Y</w:t>
      </w:r>
      <w:r w:rsidR="001C5DA9">
        <w:rPr>
          <w:rFonts w:ascii="Times New Roman" w:hAnsi="Times New Roman"/>
          <w:szCs w:val="21"/>
        </w:rPr>
        <w:t>*</w:t>
      </w:r>
      <w:r w:rsidRPr="00F0174D">
        <w:rPr>
          <w:rFonts w:ascii="Times New Roman" w:hAnsi="Times New Roman"/>
          <w:szCs w:val="21"/>
        </w:rPr>
        <w:t>, Gao M</w:t>
      </w:r>
      <w:r w:rsidR="001C5DA9">
        <w:rPr>
          <w:rFonts w:ascii="Times New Roman" w:hAnsi="Times New Roman"/>
          <w:szCs w:val="21"/>
        </w:rPr>
        <w:t>*</w:t>
      </w:r>
      <w:r w:rsidRPr="00F0174D">
        <w:rPr>
          <w:rFonts w:ascii="Times New Roman" w:hAnsi="Times New Roman"/>
          <w:szCs w:val="21"/>
        </w:rPr>
        <w:t>, He Z</w:t>
      </w:r>
      <w:r w:rsidR="001C5DA9">
        <w:rPr>
          <w:rFonts w:ascii="Times New Roman" w:hAnsi="Times New Roman"/>
          <w:szCs w:val="21"/>
        </w:rPr>
        <w:t>*</w:t>
      </w:r>
      <w:r w:rsidRPr="00F0174D">
        <w:rPr>
          <w:rFonts w:ascii="Times New Roman" w:hAnsi="Times New Roman"/>
          <w:szCs w:val="21"/>
        </w:rPr>
        <w:t>.</w:t>
      </w:r>
      <w:r>
        <w:rPr>
          <w:rFonts w:ascii="Times New Roman" w:hAnsi="Times New Roman"/>
          <w:szCs w:val="21"/>
        </w:rPr>
        <w:t xml:space="preserve"> (2024) </w:t>
      </w:r>
      <w:r w:rsidRPr="00F0174D">
        <w:rPr>
          <w:rFonts w:ascii="Times New Roman" w:hAnsi="Times New Roman"/>
          <w:szCs w:val="21"/>
        </w:rPr>
        <w:t xml:space="preserve"> A canonical protein complex controls immune homeostasis and multipathogen resistance. Science</w:t>
      </w:r>
      <w:r>
        <w:rPr>
          <w:rFonts w:ascii="Times New Roman" w:hAnsi="Times New Roman"/>
          <w:szCs w:val="21"/>
        </w:rPr>
        <w:t xml:space="preserve"> </w:t>
      </w:r>
      <w:r w:rsidRPr="00F0174D">
        <w:rPr>
          <w:rFonts w:ascii="Times New Roman" w:hAnsi="Times New Roman"/>
          <w:szCs w:val="21"/>
        </w:rPr>
        <w:t>386(6728):1405-1412</w:t>
      </w:r>
    </w:p>
    <w:bookmarkEnd w:id="15"/>
    <w:p w14:paraId="4E3F5DA4" w14:textId="77777777" w:rsidR="00E842FF" w:rsidRDefault="00E842FF" w:rsidP="00B44C13">
      <w:pPr>
        <w:pStyle w:val="afa"/>
        <w:numPr>
          <w:ilvl w:val="0"/>
          <w:numId w:val="45"/>
        </w:numPr>
        <w:snapToGrid w:val="0"/>
        <w:ind w:firstLineChars="0"/>
        <w:rPr>
          <w:rFonts w:ascii="Times New Roman" w:hAnsi="Times New Roman"/>
          <w:szCs w:val="21"/>
        </w:rPr>
      </w:pPr>
      <w:r w:rsidRPr="00231EA1">
        <w:rPr>
          <w:rFonts w:ascii="Times New Roman" w:hAnsi="Times New Roman"/>
          <w:szCs w:val="21"/>
        </w:rPr>
        <w:t xml:space="preserve">Bin Ma, Xiubiao Cao, Xiaoyuan Li, Zhong Bian, Qi-Qi Zhang, Zijun Fang, Jiyun Liu, Qun Li, Qiaoquan Liu, Lin Zhang, Zuhua He (2024) </w:t>
      </w:r>
      <w:bookmarkStart w:id="16" w:name="OLE_LINK2"/>
      <w:r w:rsidRPr="00231EA1">
        <w:rPr>
          <w:rFonts w:ascii="Times New Roman" w:hAnsi="Times New Roman"/>
          <w:szCs w:val="21"/>
        </w:rPr>
        <w:t>Two ABCI family transporters, OsABCI15 and OsABCI16, are involved in grain-filling in rice</w:t>
      </w:r>
      <w:bookmarkEnd w:id="16"/>
      <w:r w:rsidRPr="00231EA1">
        <w:rPr>
          <w:rFonts w:ascii="Times New Roman" w:hAnsi="Times New Roman"/>
          <w:szCs w:val="21"/>
        </w:rPr>
        <w:t>.</w:t>
      </w:r>
      <w:r w:rsidRPr="00231EA1">
        <w:rPr>
          <w:rFonts w:ascii="Times New Roman" w:hAnsi="Times New Roman"/>
          <w:i/>
          <w:iCs/>
          <w:szCs w:val="21"/>
        </w:rPr>
        <w:t xml:space="preserve"> JGG</w:t>
      </w:r>
      <w:r w:rsidRPr="00231EA1">
        <w:rPr>
          <w:rFonts w:ascii="Times New Roman" w:hAnsi="Times New Roman"/>
          <w:szCs w:val="21"/>
        </w:rPr>
        <w:t xml:space="preserve"> </w:t>
      </w:r>
      <w:r w:rsidR="006F3A54">
        <w:rPr>
          <w:rFonts w:ascii="Times New Roman" w:hAnsi="Times New Roman"/>
          <w:szCs w:val="21"/>
        </w:rPr>
        <w:t>51</w:t>
      </w:r>
      <w:r w:rsidR="006F3A54">
        <w:rPr>
          <w:rFonts w:ascii="Times New Roman" w:hAnsi="Times New Roman" w:hint="eastAsia"/>
          <w:szCs w:val="21"/>
        </w:rPr>
        <w:t>:</w:t>
      </w:r>
      <w:r w:rsidR="006F3A54">
        <w:rPr>
          <w:rFonts w:ascii="Times New Roman" w:hAnsi="Times New Roman"/>
          <w:szCs w:val="21"/>
        </w:rPr>
        <w:t xml:space="preserve"> 492-506</w:t>
      </w:r>
    </w:p>
    <w:p w14:paraId="6FF837B0" w14:textId="77777777" w:rsidR="005003E3" w:rsidRDefault="005003E3" w:rsidP="00690465">
      <w:pPr>
        <w:pStyle w:val="afa"/>
        <w:numPr>
          <w:ilvl w:val="0"/>
          <w:numId w:val="45"/>
        </w:numPr>
        <w:snapToGrid w:val="0"/>
        <w:ind w:firstLineChars="0"/>
        <w:rPr>
          <w:rFonts w:ascii="Times New Roman" w:hAnsi="Times New Roman"/>
          <w:szCs w:val="21"/>
        </w:rPr>
      </w:pPr>
      <w:bookmarkStart w:id="17" w:name="OLE_LINK96"/>
      <w:r w:rsidRPr="005003E3">
        <w:rPr>
          <w:rFonts w:ascii="Times New Roman" w:hAnsi="Times New Roman"/>
          <w:szCs w:val="21"/>
        </w:rPr>
        <w:t>Bin Ma</w:t>
      </w:r>
      <w:r w:rsidR="001C5DA9">
        <w:rPr>
          <w:rFonts w:ascii="Times New Roman" w:hAnsi="Times New Roman"/>
          <w:szCs w:val="21"/>
        </w:rPr>
        <w:t>*</w:t>
      </w:r>
      <w:r w:rsidRPr="005003E3">
        <w:rPr>
          <w:rFonts w:ascii="Times New Roman" w:hAnsi="Times New Roman"/>
          <w:szCs w:val="21"/>
        </w:rPr>
        <w:t>, You Zhang, Yanfei Fan, Lin Zhang, Xiaoyuan Li, Qi-Qi Zhang, Qingyao Shu, Jirong Huang, Genyun Chen, Qun Li, Qifei Gao, Xin-Guang Zhu, Zuhua He</w:t>
      </w:r>
      <w:r w:rsidR="001C5DA9">
        <w:rPr>
          <w:rFonts w:ascii="Times New Roman" w:hAnsi="Times New Roman"/>
          <w:szCs w:val="21"/>
        </w:rPr>
        <w:t>*</w:t>
      </w:r>
      <w:r w:rsidRPr="005003E3">
        <w:rPr>
          <w:rFonts w:ascii="Times New Roman" w:hAnsi="Times New Roman"/>
          <w:szCs w:val="21"/>
        </w:rPr>
        <w:t>, Peng Wang</w:t>
      </w:r>
      <w:r w:rsidR="001C5DA9">
        <w:rPr>
          <w:rFonts w:ascii="Times New Roman" w:hAnsi="Times New Roman"/>
          <w:szCs w:val="21"/>
        </w:rPr>
        <w:t>*</w:t>
      </w:r>
      <w:r>
        <w:rPr>
          <w:rFonts w:ascii="Times New Roman" w:hAnsi="Times New Roman"/>
          <w:szCs w:val="21"/>
        </w:rPr>
        <w:t xml:space="preserve"> (2024) </w:t>
      </w:r>
      <w:r w:rsidRPr="005003E3">
        <w:rPr>
          <w:rFonts w:ascii="Times New Roman" w:hAnsi="Times New Roman"/>
          <w:szCs w:val="21"/>
        </w:rPr>
        <w:t>Genetic improvement of phosphate-limited photosynthesis for high yield in rice</w:t>
      </w:r>
      <w:r>
        <w:rPr>
          <w:rFonts w:ascii="Times New Roman" w:hAnsi="Times New Roman"/>
          <w:szCs w:val="21"/>
        </w:rPr>
        <w:t xml:space="preserve">. </w:t>
      </w:r>
      <w:r>
        <w:rPr>
          <w:rFonts w:ascii="Times New Roman" w:hAnsi="Times New Roman" w:hint="eastAsia"/>
          <w:szCs w:val="21"/>
        </w:rPr>
        <w:t>PNAS</w:t>
      </w:r>
      <w:r>
        <w:rPr>
          <w:rFonts w:ascii="Times New Roman" w:hAnsi="Times New Roman"/>
          <w:szCs w:val="21"/>
        </w:rPr>
        <w:t xml:space="preserve"> </w:t>
      </w:r>
      <w:r w:rsidRPr="005003E3">
        <w:rPr>
          <w:rFonts w:ascii="Times New Roman" w:hAnsi="Times New Roman"/>
          <w:szCs w:val="21"/>
        </w:rPr>
        <w:t>121</w:t>
      </w:r>
      <w:r>
        <w:rPr>
          <w:rFonts w:ascii="Times New Roman" w:hAnsi="Times New Roman" w:hint="eastAsia"/>
          <w:szCs w:val="21"/>
        </w:rPr>
        <w:t>:</w:t>
      </w:r>
      <w:r w:rsidRPr="005003E3">
        <w:rPr>
          <w:rFonts w:ascii="Times New Roman" w:hAnsi="Times New Roman"/>
          <w:szCs w:val="21"/>
        </w:rPr>
        <w:t xml:space="preserve"> e2404199121</w:t>
      </w:r>
    </w:p>
    <w:bookmarkEnd w:id="17"/>
    <w:p w14:paraId="207D5659" w14:textId="77777777" w:rsidR="002015C5" w:rsidRPr="005003E3" w:rsidRDefault="002015C5" w:rsidP="00690465">
      <w:pPr>
        <w:pStyle w:val="afa"/>
        <w:numPr>
          <w:ilvl w:val="0"/>
          <w:numId w:val="45"/>
        </w:numPr>
        <w:snapToGrid w:val="0"/>
        <w:ind w:firstLineChars="0"/>
        <w:rPr>
          <w:rFonts w:ascii="Times New Roman" w:hAnsi="Times New Roman"/>
          <w:szCs w:val="21"/>
        </w:rPr>
      </w:pPr>
      <w:r w:rsidRPr="005003E3">
        <w:rPr>
          <w:rFonts w:ascii="Times New Roman" w:hAnsi="Times New Roman" w:hint="eastAsia"/>
          <w:szCs w:val="21"/>
        </w:rPr>
        <w:lastRenderedPageBreak/>
        <w:t>Yiwen Deng, Zuhua He</w:t>
      </w:r>
      <w:r w:rsidR="008523BB" w:rsidRPr="005003E3">
        <w:rPr>
          <w:rFonts w:ascii="Times New Roman" w:hAnsi="Times New Roman"/>
          <w:szCs w:val="21"/>
        </w:rPr>
        <w:t xml:space="preserve"> </w:t>
      </w:r>
      <w:r w:rsidR="008523BB" w:rsidRPr="005003E3">
        <w:rPr>
          <w:rFonts w:ascii="Times New Roman" w:hAnsi="Times New Roman" w:hint="eastAsia"/>
          <w:szCs w:val="21"/>
        </w:rPr>
        <w:t>(</w:t>
      </w:r>
      <w:r w:rsidRPr="005003E3">
        <w:rPr>
          <w:rFonts w:ascii="Times New Roman" w:hAnsi="Times New Roman" w:hint="eastAsia"/>
          <w:szCs w:val="21"/>
        </w:rPr>
        <w:t>202</w:t>
      </w:r>
      <w:r w:rsidR="00B6482F" w:rsidRPr="005003E3">
        <w:rPr>
          <w:rFonts w:ascii="Times New Roman" w:hAnsi="Times New Roman"/>
          <w:szCs w:val="21"/>
        </w:rPr>
        <w:t>4</w:t>
      </w:r>
      <w:r w:rsidR="008523BB" w:rsidRPr="005003E3">
        <w:rPr>
          <w:rFonts w:ascii="Times New Roman" w:hAnsi="Times New Roman"/>
          <w:szCs w:val="21"/>
        </w:rPr>
        <w:t xml:space="preserve">) </w:t>
      </w:r>
      <w:r w:rsidRPr="005003E3">
        <w:rPr>
          <w:rFonts w:ascii="Times New Roman" w:hAnsi="Times New Roman" w:hint="eastAsia"/>
          <w:szCs w:val="21"/>
        </w:rPr>
        <w:t>The seesaw action: balancing plant immunity and growth</w:t>
      </w:r>
      <w:r w:rsidR="006D64E8" w:rsidRPr="005003E3">
        <w:rPr>
          <w:rFonts w:ascii="Times New Roman" w:hAnsi="Times New Roman" w:hint="eastAsia"/>
          <w:szCs w:val="21"/>
        </w:rPr>
        <w:t>.</w:t>
      </w:r>
      <w:r w:rsidR="006D64E8" w:rsidRPr="005003E3">
        <w:rPr>
          <w:rFonts w:ascii="Times New Roman" w:hAnsi="Times New Roman"/>
          <w:szCs w:val="21"/>
        </w:rPr>
        <w:t xml:space="preserve"> </w:t>
      </w:r>
      <w:r w:rsidR="008523BB" w:rsidRPr="005003E3">
        <w:rPr>
          <w:rFonts w:ascii="Times New Roman" w:hAnsi="Times New Roman" w:hint="eastAsia"/>
          <w:szCs w:val="21"/>
        </w:rPr>
        <w:t xml:space="preserve"> </w:t>
      </w:r>
      <w:r w:rsidRPr="005003E3">
        <w:rPr>
          <w:rFonts w:ascii="Times New Roman" w:hAnsi="Times New Roman" w:hint="eastAsia"/>
          <w:i/>
          <w:iCs/>
          <w:szCs w:val="21"/>
        </w:rPr>
        <w:t>Science Bulletin</w:t>
      </w:r>
      <w:r w:rsidR="00E842FF" w:rsidRPr="005003E3">
        <w:rPr>
          <w:rFonts w:ascii="Times New Roman" w:hAnsi="Times New Roman" w:hint="eastAsia"/>
          <w:szCs w:val="21"/>
        </w:rPr>
        <w:t xml:space="preserve"> </w:t>
      </w:r>
      <w:r w:rsidR="00B6482F" w:rsidRPr="005003E3">
        <w:rPr>
          <w:rFonts w:ascii="Times New Roman" w:hAnsi="Times New Roman"/>
          <w:szCs w:val="21"/>
        </w:rPr>
        <w:t>69</w:t>
      </w:r>
      <w:r w:rsidR="00B6482F" w:rsidRPr="005003E3">
        <w:rPr>
          <w:rFonts w:ascii="Times New Roman" w:hAnsi="Times New Roman" w:hint="eastAsia"/>
          <w:szCs w:val="21"/>
        </w:rPr>
        <w:t>:</w:t>
      </w:r>
      <w:r w:rsidR="00B6482F" w:rsidRPr="005003E3">
        <w:rPr>
          <w:rFonts w:ascii="Times New Roman" w:hAnsi="Times New Roman"/>
          <w:szCs w:val="21"/>
        </w:rPr>
        <w:t xml:space="preserve"> 3-6</w:t>
      </w:r>
    </w:p>
    <w:p w14:paraId="03664E1B" w14:textId="672C04C9" w:rsidR="002015C5" w:rsidRPr="00231EA1" w:rsidRDefault="002015C5" w:rsidP="00B44C13">
      <w:pPr>
        <w:pStyle w:val="afa"/>
        <w:numPr>
          <w:ilvl w:val="0"/>
          <w:numId w:val="45"/>
        </w:numPr>
        <w:snapToGrid w:val="0"/>
        <w:ind w:firstLineChars="0"/>
        <w:rPr>
          <w:rFonts w:ascii="Times New Roman" w:hAnsi="Times New Roman"/>
          <w:szCs w:val="21"/>
        </w:rPr>
      </w:pPr>
      <w:bookmarkStart w:id="18" w:name="OLE_LINK92"/>
      <w:r w:rsidRPr="00231EA1">
        <w:rPr>
          <w:rFonts w:ascii="Times New Roman" w:hAnsi="Times New Roman" w:hint="eastAsia"/>
          <w:szCs w:val="21"/>
        </w:rPr>
        <w:t xml:space="preserve">Mingjun Gao, Zeyun Hao, Yuese Ning, Zuhua He* (2024) Revisiting Growth-Defense Tradeoffs and Breeding Strategies in Crops. </w:t>
      </w:r>
      <w:r w:rsidRPr="00231EA1">
        <w:rPr>
          <w:rFonts w:ascii="Times New Roman" w:hAnsi="Times New Roman" w:hint="eastAsia"/>
          <w:i/>
          <w:iCs/>
          <w:szCs w:val="21"/>
        </w:rPr>
        <w:t>Plant Biotech J</w:t>
      </w:r>
      <w:r w:rsidR="009548E9">
        <w:rPr>
          <w:rFonts w:ascii="Times New Roman" w:hAnsi="Times New Roman"/>
          <w:szCs w:val="21"/>
        </w:rPr>
        <w:t xml:space="preserve"> 22</w:t>
      </w:r>
      <w:r w:rsidR="00231EA1" w:rsidRPr="00231EA1">
        <w:rPr>
          <w:rFonts w:ascii="Times New Roman" w:hAnsi="Times New Roman"/>
          <w:szCs w:val="21"/>
        </w:rPr>
        <w:t xml:space="preserve">: </w:t>
      </w:r>
      <w:r w:rsidR="009548E9">
        <w:rPr>
          <w:rFonts w:ascii="Times New Roman" w:hAnsi="Times New Roman"/>
          <w:szCs w:val="21"/>
        </w:rPr>
        <w:t>1198-1205</w:t>
      </w:r>
    </w:p>
    <w:bookmarkEnd w:id="18"/>
    <w:p w14:paraId="06CF1703" w14:textId="77777777" w:rsidR="007C1FAD" w:rsidRPr="00231EA1" w:rsidRDefault="007C1FAD" w:rsidP="00B44C13">
      <w:pPr>
        <w:pStyle w:val="afa"/>
        <w:numPr>
          <w:ilvl w:val="0"/>
          <w:numId w:val="45"/>
        </w:numPr>
        <w:snapToGrid w:val="0"/>
        <w:ind w:firstLineChars="0"/>
        <w:rPr>
          <w:rFonts w:ascii="Times New Roman" w:hAnsi="Times New Roman"/>
          <w:szCs w:val="21"/>
        </w:rPr>
      </w:pPr>
      <w:r w:rsidRPr="00231EA1">
        <w:rPr>
          <w:rFonts w:ascii="Times New Roman" w:hAnsi="Times New Roman"/>
          <w:szCs w:val="21"/>
        </w:rPr>
        <w:t>Xueting Gu, Fuyan Si, Zhengxiang Feng, Shunjie Li, Di Liang, Pei Yang, ChaoYang, BinYan, JunTang, YuY ang, Tai Li, Lin Li, Jinling Zhou, Ji Li, Lili Feng, Ji-Yun Liu, Yuanzhu Yang, Yiwen Deng, Xu Na Wu, Zhigang Zhao, Jianmin Wan, Xiaofeng Cao, Xianwei Song*, Zuhua He*</w:t>
      </w:r>
      <w:r w:rsidRPr="00231EA1">
        <w:rPr>
          <w:rFonts w:ascii="Times New Roman" w:hAnsi="Times New Roman" w:hint="eastAsia"/>
          <w:szCs w:val="21"/>
        </w:rPr>
        <w:t>,</w:t>
      </w:r>
      <w:r w:rsidRPr="00231EA1">
        <w:rPr>
          <w:rFonts w:ascii="Times New Roman" w:hAnsi="Times New Roman"/>
          <w:szCs w:val="21"/>
        </w:rPr>
        <w:t xml:space="preserve"> Junzhong Liu* </w:t>
      </w:r>
      <w:r w:rsidRPr="00231EA1">
        <w:rPr>
          <w:rFonts w:ascii="Times New Roman" w:hAnsi="Times New Roman" w:hint="eastAsia"/>
          <w:szCs w:val="21"/>
        </w:rPr>
        <w:t>(</w:t>
      </w:r>
      <w:r w:rsidRPr="00231EA1">
        <w:rPr>
          <w:rFonts w:ascii="Times New Roman" w:hAnsi="Times New Roman"/>
          <w:szCs w:val="21"/>
        </w:rPr>
        <w:t xml:space="preserve">2023) The OsSGS3-tasiRNA-OsARF3 module orchestrates abiotic-biotic stress response trade-off in rice. </w:t>
      </w:r>
      <w:r w:rsidRPr="00231EA1">
        <w:rPr>
          <w:rFonts w:ascii="Times New Roman" w:hAnsi="Times New Roman"/>
          <w:i/>
          <w:iCs/>
          <w:szCs w:val="21"/>
        </w:rPr>
        <w:t>Nature Communications</w:t>
      </w:r>
      <w:r w:rsidRPr="00231EA1">
        <w:rPr>
          <w:rFonts w:ascii="Times New Roman" w:hAnsi="Times New Roman"/>
          <w:szCs w:val="21"/>
        </w:rPr>
        <w:t xml:space="preserve"> 14: 4441</w:t>
      </w:r>
    </w:p>
    <w:bookmarkEnd w:id="0"/>
    <w:p w14:paraId="51B28037" w14:textId="77777777" w:rsidR="00946902" w:rsidRPr="00231EA1" w:rsidRDefault="00946902" w:rsidP="00B44C13">
      <w:pPr>
        <w:pStyle w:val="afa"/>
        <w:numPr>
          <w:ilvl w:val="0"/>
          <w:numId w:val="45"/>
        </w:numPr>
        <w:snapToGrid w:val="0"/>
        <w:ind w:firstLineChars="0"/>
        <w:rPr>
          <w:rFonts w:ascii="Times New Roman" w:hAnsi="Times New Roman"/>
          <w:szCs w:val="21"/>
        </w:rPr>
      </w:pPr>
      <w:r w:rsidRPr="00231EA1">
        <w:rPr>
          <w:rFonts w:ascii="Times New Roman" w:hAnsi="Times New Roman" w:hint="eastAsia"/>
          <w:szCs w:val="21"/>
        </w:rPr>
        <w:t>Zuhua</w:t>
      </w:r>
      <w:r w:rsidRPr="00231EA1">
        <w:rPr>
          <w:rFonts w:ascii="Times New Roman" w:hAnsi="Times New Roman"/>
          <w:szCs w:val="21"/>
        </w:rPr>
        <w:t xml:space="preserve"> </w:t>
      </w:r>
      <w:r w:rsidRPr="00231EA1">
        <w:rPr>
          <w:rFonts w:ascii="Times New Roman" w:hAnsi="Times New Roman" w:hint="eastAsia"/>
          <w:szCs w:val="21"/>
        </w:rPr>
        <w:t xml:space="preserve">He </w:t>
      </w:r>
      <w:r w:rsidRPr="00231EA1">
        <w:rPr>
          <w:rFonts w:ascii="Times New Roman" w:hAnsi="Times New Roman"/>
          <w:szCs w:val="21"/>
        </w:rPr>
        <w:t xml:space="preserve">(2023) WeiTsing, the warrior of root battleground. </w:t>
      </w:r>
      <w:r w:rsidRPr="00231EA1">
        <w:rPr>
          <w:rFonts w:ascii="Times New Roman" w:hAnsi="Times New Roman"/>
          <w:i/>
          <w:iCs/>
          <w:szCs w:val="21"/>
        </w:rPr>
        <w:t>Sci China Life Sci</w:t>
      </w:r>
      <w:r w:rsidRPr="00231EA1">
        <w:rPr>
          <w:rFonts w:ascii="Times New Roman" w:hAnsi="Times New Roman"/>
          <w:szCs w:val="21"/>
        </w:rPr>
        <w:t xml:space="preserve">  doi.org/10.1007/s11427-023-2387-x</w:t>
      </w:r>
    </w:p>
    <w:p w14:paraId="47EDABAD" w14:textId="77777777" w:rsidR="00E21DAD" w:rsidRPr="00231EA1" w:rsidRDefault="00E21DAD" w:rsidP="00B44C13">
      <w:pPr>
        <w:pStyle w:val="afa"/>
        <w:numPr>
          <w:ilvl w:val="0"/>
          <w:numId w:val="45"/>
        </w:numPr>
        <w:snapToGrid w:val="0"/>
        <w:ind w:firstLineChars="0"/>
        <w:rPr>
          <w:rFonts w:ascii="Times New Roman" w:hAnsi="Times New Roman"/>
          <w:szCs w:val="21"/>
        </w:rPr>
      </w:pPr>
      <w:bookmarkStart w:id="19" w:name="_Hlk138968013"/>
      <w:r w:rsidRPr="00231EA1">
        <w:rPr>
          <w:rFonts w:ascii="Times New Roman" w:hAnsi="Times New Roman"/>
          <w:szCs w:val="21"/>
        </w:rPr>
        <w:t>Yifeng Huang, Kaixuan Cui, Zhen Zhang, Rongyao Chai, Hongguang Xie, Jianyao Shou, Junru Fu, Guolin Li, Jiyun Liu, Shuangqing Wu, Guochang Sun</w:t>
      </w:r>
      <w:r w:rsidR="00686B0C" w:rsidRPr="00231EA1">
        <w:rPr>
          <w:rFonts w:ascii="Times New Roman" w:hAnsi="Times New Roman"/>
          <w:szCs w:val="21"/>
        </w:rPr>
        <w:t>*</w:t>
      </w:r>
      <w:r w:rsidRPr="00231EA1">
        <w:rPr>
          <w:rFonts w:ascii="Times New Roman" w:hAnsi="Times New Roman"/>
          <w:szCs w:val="21"/>
        </w:rPr>
        <w:t>, Jianfu Zhang</w:t>
      </w:r>
      <w:r w:rsidR="00686B0C" w:rsidRPr="00231EA1">
        <w:rPr>
          <w:rFonts w:ascii="Times New Roman" w:hAnsi="Times New Roman"/>
          <w:szCs w:val="21"/>
        </w:rPr>
        <w:t>*</w:t>
      </w:r>
      <w:r w:rsidRPr="00231EA1">
        <w:rPr>
          <w:rFonts w:ascii="Times New Roman" w:hAnsi="Times New Roman"/>
          <w:szCs w:val="21"/>
        </w:rPr>
        <w:t>, Yiwen Deng</w:t>
      </w:r>
      <w:r w:rsidR="00686B0C" w:rsidRPr="00231EA1">
        <w:rPr>
          <w:rFonts w:ascii="Times New Roman" w:hAnsi="Times New Roman"/>
          <w:szCs w:val="21"/>
        </w:rPr>
        <w:t>*</w:t>
      </w:r>
      <w:r w:rsidRPr="00231EA1">
        <w:rPr>
          <w:rFonts w:ascii="Times New Roman" w:hAnsi="Times New Roman"/>
          <w:szCs w:val="21"/>
        </w:rPr>
        <w:t>, Zuhua He</w:t>
      </w:r>
      <w:r w:rsidR="00686B0C" w:rsidRPr="00231EA1">
        <w:rPr>
          <w:rFonts w:ascii="Times New Roman" w:hAnsi="Times New Roman"/>
          <w:szCs w:val="21"/>
        </w:rPr>
        <w:t>*</w:t>
      </w:r>
      <w:r w:rsidRPr="00231EA1">
        <w:rPr>
          <w:rFonts w:ascii="Times New Roman" w:hAnsi="Times New Roman"/>
          <w:szCs w:val="21"/>
        </w:rPr>
        <w:t xml:space="preserve"> (202</w:t>
      </w:r>
      <w:r w:rsidR="00615F93" w:rsidRPr="00231EA1">
        <w:rPr>
          <w:rFonts w:ascii="Times New Roman" w:hAnsi="Times New Roman"/>
          <w:szCs w:val="21"/>
        </w:rPr>
        <w:t>3</w:t>
      </w:r>
      <w:r w:rsidRPr="00231EA1">
        <w:rPr>
          <w:rFonts w:ascii="Times New Roman" w:hAnsi="Times New Roman"/>
          <w:szCs w:val="21"/>
        </w:rPr>
        <w:t>) Identification and fine-mapping of quantitative trait loci (QTL) conferring rice false smut resistance in rice.</w:t>
      </w:r>
      <w:r w:rsidRPr="00231EA1">
        <w:rPr>
          <w:rFonts w:ascii="Times New Roman" w:hAnsi="Times New Roman"/>
          <w:i/>
          <w:iCs/>
          <w:szCs w:val="21"/>
        </w:rPr>
        <w:t xml:space="preserve"> J Genet Genomics</w:t>
      </w:r>
      <w:r w:rsidR="00AB3FB8" w:rsidRPr="00231EA1">
        <w:rPr>
          <w:rFonts w:ascii="Times New Roman" w:hAnsi="Times New Roman"/>
          <w:szCs w:val="21"/>
        </w:rPr>
        <w:t xml:space="preserve"> 50: 276-279.</w:t>
      </w:r>
    </w:p>
    <w:bookmarkEnd w:id="19"/>
    <w:p w14:paraId="03DFE2B2" w14:textId="77777777" w:rsidR="00615F93" w:rsidRPr="00231EA1" w:rsidRDefault="00615F93" w:rsidP="00B44C13">
      <w:pPr>
        <w:pStyle w:val="afa"/>
        <w:numPr>
          <w:ilvl w:val="0"/>
          <w:numId w:val="45"/>
        </w:numPr>
        <w:snapToGrid w:val="0"/>
        <w:ind w:firstLineChars="0"/>
        <w:rPr>
          <w:rFonts w:ascii="Times New Roman" w:hAnsi="Times New Roman"/>
          <w:szCs w:val="21"/>
        </w:rPr>
      </w:pPr>
      <w:r w:rsidRPr="00231EA1">
        <w:rPr>
          <w:rFonts w:ascii="Times New Roman" w:hAnsi="Times New Roman"/>
          <w:szCs w:val="21"/>
        </w:rPr>
        <w:t>Bin Ma, Lin Zhang, Zuhua (2023) Understanding the regulation of cereal grain</w:t>
      </w:r>
      <w:r w:rsidR="006D64E8">
        <w:rPr>
          <w:rFonts w:ascii="Times New Roman" w:hAnsi="Times New Roman"/>
          <w:szCs w:val="21"/>
        </w:rPr>
        <w:t xml:space="preserve"> </w:t>
      </w:r>
      <w:r w:rsidRPr="00231EA1">
        <w:rPr>
          <w:rFonts w:ascii="Times New Roman" w:hAnsi="Times New Roman"/>
          <w:szCs w:val="21"/>
        </w:rPr>
        <w:t xml:space="preserve">filling: The way forward. </w:t>
      </w:r>
      <w:r w:rsidR="00430B82" w:rsidRPr="00231EA1">
        <w:rPr>
          <w:rFonts w:ascii="Times New Roman" w:hAnsi="Times New Roman"/>
          <w:i/>
          <w:iCs/>
          <w:szCs w:val="21"/>
        </w:rPr>
        <w:t xml:space="preserve">J Integr Plant Biol </w:t>
      </w:r>
      <w:r w:rsidR="004B215D" w:rsidRPr="00231EA1">
        <w:rPr>
          <w:rFonts w:ascii="Times New Roman" w:hAnsi="Times New Roman"/>
          <w:szCs w:val="21"/>
        </w:rPr>
        <w:t>65: 526-547.</w:t>
      </w:r>
      <w:r w:rsidRPr="00231EA1">
        <w:rPr>
          <w:rFonts w:ascii="Times New Roman" w:hAnsi="Times New Roman"/>
          <w:szCs w:val="21"/>
        </w:rPr>
        <w:t xml:space="preserve">  </w:t>
      </w:r>
    </w:p>
    <w:bookmarkEnd w:id="1"/>
    <w:p w14:paraId="3F0867C8" w14:textId="77777777" w:rsidR="0003430C" w:rsidRPr="00231EA1" w:rsidRDefault="0003430C" w:rsidP="00B44C13">
      <w:pPr>
        <w:pStyle w:val="afa"/>
        <w:numPr>
          <w:ilvl w:val="0"/>
          <w:numId w:val="45"/>
        </w:numPr>
        <w:snapToGrid w:val="0"/>
        <w:ind w:firstLineChars="0"/>
        <w:rPr>
          <w:rFonts w:ascii="Times New Roman" w:hAnsi="Times New Roman"/>
          <w:szCs w:val="21"/>
        </w:rPr>
      </w:pPr>
      <w:r w:rsidRPr="00231EA1">
        <w:rPr>
          <w:rFonts w:ascii="Times New Roman" w:hAnsi="Times New Roman"/>
          <w:szCs w:val="21"/>
        </w:rPr>
        <w:t xml:space="preserve">Jianjun Zhang, Yang Xia, Dinghe Wang, Yamin Du, Yongwu Chen, Congcong Zhang, Juan Mao, Muyang Wang, Yi-Min She, Xinxiang Peng, Li Liu, Josef Voglmeir, Zuhua He, Linchuan Liu, Jianming Li (2022) A predominant role of atedem1 in catalyzing a rate-limiting demannosylation step of an arabidopsis endoplasmic reticulum-associated degradation process. </w:t>
      </w:r>
      <w:r w:rsidRPr="00231EA1">
        <w:rPr>
          <w:rFonts w:ascii="Times New Roman" w:hAnsi="Times New Roman"/>
          <w:i/>
          <w:iCs/>
          <w:szCs w:val="21"/>
        </w:rPr>
        <w:t>Front Plant Sci</w:t>
      </w:r>
      <w:r w:rsidRPr="00231EA1">
        <w:rPr>
          <w:rFonts w:ascii="Times New Roman" w:hAnsi="Times New Roman"/>
          <w:szCs w:val="21"/>
        </w:rPr>
        <w:t>. 13: 952246.</w:t>
      </w:r>
    </w:p>
    <w:p w14:paraId="4082486F" w14:textId="77777777" w:rsidR="00E64CA3" w:rsidRPr="00231EA1" w:rsidRDefault="00E64CA3" w:rsidP="00B44C13">
      <w:pPr>
        <w:pStyle w:val="afa"/>
        <w:numPr>
          <w:ilvl w:val="0"/>
          <w:numId w:val="45"/>
        </w:numPr>
        <w:snapToGrid w:val="0"/>
        <w:ind w:firstLineChars="0"/>
        <w:rPr>
          <w:rFonts w:ascii="Times New Roman" w:hAnsi="Times New Roman"/>
          <w:szCs w:val="21"/>
        </w:rPr>
      </w:pPr>
      <w:r w:rsidRPr="00231EA1">
        <w:rPr>
          <w:rFonts w:ascii="Times New Roman" w:hAnsi="Times New Roman"/>
          <w:szCs w:val="21"/>
        </w:rPr>
        <w:t xml:space="preserve">Zuhua He, Shanice Webster, and Sheng Yang He (2022) Growth–defense trade-offs in plants. </w:t>
      </w:r>
      <w:r w:rsidRPr="00231EA1">
        <w:rPr>
          <w:rFonts w:ascii="Times New Roman" w:hAnsi="Times New Roman"/>
          <w:i/>
          <w:iCs/>
          <w:szCs w:val="21"/>
        </w:rPr>
        <w:t>Current Biology</w:t>
      </w:r>
      <w:r w:rsidRPr="00231EA1">
        <w:rPr>
          <w:rFonts w:ascii="Times New Roman" w:hAnsi="Times New Roman"/>
          <w:szCs w:val="21"/>
        </w:rPr>
        <w:t xml:space="preserve"> 32: R634-R639.</w:t>
      </w:r>
    </w:p>
    <w:p w14:paraId="6121AFED" w14:textId="77777777" w:rsidR="005035C5" w:rsidRPr="00231EA1" w:rsidRDefault="005035C5" w:rsidP="00B44C13">
      <w:pPr>
        <w:numPr>
          <w:ilvl w:val="0"/>
          <w:numId w:val="45"/>
        </w:numPr>
        <w:rPr>
          <w:rFonts w:eastAsia="华文仿宋"/>
          <w:szCs w:val="21"/>
        </w:rPr>
      </w:pPr>
      <w:r w:rsidRPr="00231EA1">
        <w:rPr>
          <w:rFonts w:eastAsia="华文仿宋"/>
          <w:szCs w:val="21"/>
        </w:rPr>
        <w:t>Bin Ma, Yu Liu, Xiaoyuan Li,Zijun Fang, Lin Zhang*, and Zuhua He* (2022) A combined approach to evaluate total phosphorus/inorganic phosphate levels in plants.</w:t>
      </w:r>
      <w:r w:rsidRPr="00231EA1">
        <w:rPr>
          <w:rFonts w:eastAsia="华文仿宋"/>
          <w:i/>
          <w:iCs/>
          <w:szCs w:val="21"/>
        </w:rPr>
        <w:t xml:space="preserve"> STAR Protocols </w:t>
      </w:r>
      <w:r w:rsidRPr="00231EA1">
        <w:rPr>
          <w:rFonts w:eastAsia="华文仿宋"/>
          <w:szCs w:val="21"/>
        </w:rPr>
        <w:t>3: 101456</w:t>
      </w:r>
      <w:r w:rsidR="00E64CA3" w:rsidRPr="00231EA1">
        <w:rPr>
          <w:rFonts w:eastAsia="华文仿宋"/>
          <w:szCs w:val="21"/>
        </w:rPr>
        <w:t>.</w:t>
      </w:r>
      <w:r w:rsidRPr="00231EA1">
        <w:rPr>
          <w:rFonts w:eastAsia="华文仿宋"/>
          <w:szCs w:val="21"/>
        </w:rPr>
        <w:t xml:space="preserve"> </w:t>
      </w:r>
    </w:p>
    <w:bookmarkEnd w:id="2"/>
    <w:p w14:paraId="6466FCA0" w14:textId="77777777" w:rsidR="00863023" w:rsidRPr="00231EA1" w:rsidRDefault="00863023" w:rsidP="00B44C13">
      <w:pPr>
        <w:numPr>
          <w:ilvl w:val="0"/>
          <w:numId w:val="45"/>
        </w:numPr>
        <w:rPr>
          <w:rFonts w:eastAsia="华文仿宋"/>
          <w:szCs w:val="21"/>
        </w:rPr>
      </w:pPr>
      <w:r w:rsidRPr="00231EA1">
        <w:rPr>
          <w:rFonts w:eastAsia="华文仿宋"/>
          <w:szCs w:val="21"/>
        </w:rPr>
        <w:t>Hui Lin, Muyang Wang, Ying Chen, Kinya Nomura, Shugang Hui, Jinshan Gui, Xiawei Zhang, Yue Wu, Jiyun Liu, Qun Li, Yiwen Deng, Laigeng Li, Meng Yuan, Shiping Wang Sheng Yang He, Zuhua He</w:t>
      </w:r>
      <w:r w:rsidR="00441DB9" w:rsidRPr="00231EA1">
        <w:rPr>
          <w:rFonts w:eastAsia="华文仿宋"/>
          <w:szCs w:val="21"/>
        </w:rPr>
        <w:t>*</w:t>
      </w:r>
      <w:r w:rsidRPr="00231EA1">
        <w:rPr>
          <w:rFonts w:eastAsia="华文仿宋"/>
          <w:szCs w:val="21"/>
        </w:rPr>
        <w:t xml:space="preserve"> (2022) An MKP-MAPK protein phosphorylation cascade controls vascular immunity in plants</w:t>
      </w:r>
      <w:r w:rsidRPr="00231EA1">
        <w:rPr>
          <w:rFonts w:eastAsia="华文仿宋"/>
          <w:i/>
          <w:iCs/>
          <w:szCs w:val="21"/>
        </w:rPr>
        <w:t>. Science Advances</w:t>
      </w:r>
      <w:r w:rsidR="00E64CA3" w:rsidRPr="00231EA1">
        <w:rPr>
          <w:rFonts w:eastAsia="华文仿宋"/>
          <w:szCs w:val="21"/>
        </w:rPr>
        <w:t xml:space="preserve"> </w:t>
      </w:r>
      <w:r w:rsidRPr="00231EA1">
        <w:rPr>
          <w:rFonts w:eastAsia="华文仿宋"/>
          <w:szCs w:val="21"/>
        </w:rPr>
        <w:t>8: eabg8723</w:t>
      </w:r>
      <w:r w:rsidR="008F5831" w:rsidRPr="00231EA1">
        <w:rPr>
          <w:rFonts w:eastAsia="华文仿宋"/>
          <w:szCs w:val="21"/>
        </w:rPr>
        <w:t xml:space="preserve"> (F1000</w:t>
      </w:r>
      <w:r w:rsidR="008F5831" w:rsidRPr="00231EA1">
        <w:rPr>
          <w:rFonts w:eastAsia="华文仿宋"/>
          <w:szCs w:val="21"/>
        </w:rPr>
        <w:t>推荐）</w:t>
      </w:r>
    </w:p>
    <w:p w14:paraId="5DF664AF" w14:textId="77777777" w:rsidR="00064F15" w:rsidRPr="00231EA1" w:rsidRDefault="00BC3C4B" w:rsidP="00B44C13">
      <w:pPr>
        <w:numPr>
          <w:ilvl w:val="0"/>
          <w:numId w:val="45"/>
        </w:numPr>
        <w:rPr>
          <w:rFonts w:eastAsia="华文仿宋"/>
          <w:szCs w:val="21"/>
        </w:rPr>
      </w:pPr>
      <w:r w:rsidRPr="00231EA1">
        <w:rPr>
          <w:rFonts w:eastAsia="华文仿宋"/>
          <w:szCs w:val="21"/>
        </w:rPr>
        <w:t>Keran Zhai, Di Liang, Helin Li, Fangyuan Jiao, Bingxiao Yan, Jing Liu, Ziyao Lei, Li Huang, Xiangyu Gong, Xin Wang, Jiashun Miao, Yichuan Wang, Ji-Yun Liu, Lin Zhang, Ertao Wang, Yiwen Deng, Chi-Kuang Wen, Hongwei Guo, Bin Han, Zuhua He</w:t>
      </w:r>
      <w:r w:rsidR="00E17EC2" w:rsidRPr="00231EA1">
        <w:rPr>
          <w:rFonts w:eastAsia="华文仿宋"/>
          <w:szCs w:val="21"/>
        </w:rPr>
        <w:t>*</w:t>
      </w:r>
      <w:r w:rsidRPr="00231EA1">
        <w:rPr>
          <w:rFonts w:eastAsia="华文仿宋"/>
          <w:szCs w:val="21"/>
        </w:rPr>
        <w:t xml:space="preserve"> (2022) NLRs guard metabolism to coordinate pattern- and effector-triggered immunity. </w:t>
      </w:r>
      <w:r w:rsidRPr="00231EA1">
        <w:rPr>
          <w:rFonts w:eastAsia="华文仿宋"/>
          <w:i/>
          <w:iCs/>
          <w:szCs w:val="21"/>
        </w:rPr>
        <w:t>Nature</w:t>
      </w:r>
      <w:r w:rsidRPr="00231EA1">
        <w:rPr>
          <w:rFonts w:eastAsia="华文仿宋"/>
          <w:szCs w:val="21"/>
        </w:rPr>
        <w:t xml:space="preserve"> 601: 245-251</w:t>
      </w:r>
      <w:r w:rsidR="007F232D" w:rsidRPr="00231EA1">
        <w:rPr>
          <w:rFonts w:eastAsia="华文仿宋"/>
          <w:szCs w:val="21"/>
        </w:rPr>
        <w:t>.</w:t>
      </w:r>
    </w:p>
    <w:p w14:paraId="50817041" w14:textId="77777777" w:rsidR="00D961FB" w:rsidRPr="00231EA1" w:rsidRDefault="008C124A" w:rsidP="00B44C13">
      <w:pPr>
        <w:numPr>
          <w:ilvl w:val="0"/>
          <w:numId w:val="45"/>
        </w:numPr>
        <w:rPr>
          <w:rFonts w:eastAsia="华文仿宋"/>
          <w:szCs w:val="21"/>
        </w:rPr>
      </w:pPr>
      <w:bookmarkStart w:id="20" w:name="_Hlk95834696"/>
      <w:r w:rsidRPr="00231EA1">
        <w:rPr>
          <w:rFonts w:eastAsia="华文仿宋"/>
          <w:szCs w:val="21"/>
        </w:rPr>
        <w:t>Rongzhi Chen</w:t>
      </w:r>
      <w:bookmarkEnd w:id="20"/>
      <w:r w:rsidRPr="00231EA1">
        <w:rPr>
          <w:rFonts w:eastAsia="华文仿宋"/>
          <w:szCs w:val="21"/>
        </w:rPr>
        <w:t xml:space="preserve">, Yiwen Deng, Yanglin Ding, Jingxin Guo, Jie Qiu, Bing Wang, Chang-Sheng Wang, Zhihua Zhang, Yongyao Xie, Jiaxin Chen, Letian Chen, Chengcai Chu, Guangcun He, Zuhua He, Xuehui Huang, Yongzhong Xing, Shuhua Yang, Daoxin Xi, Yao-Guang Liu, Jiayang Li (2022) Rice functional genomics: Decades' efforts and the roads ahead. </w:t>
      </w:r>
      <w:bookmarkStart w:id="21" w:name="OLE_LINK86"/>
      <w:r w:rsidRPr="00231EA1">
        <w:rPr>
          <w:rFonts w:eastAsia="华文仿宋"/>
          <w:i/>
          <w:iCs/>
          <w:szCs w:val="21"/>
        </w:rPr>
        <w:t>SCIENCE CHINA Life Sciences</w:t>
      </w:r>
      <w:bookmarkEnd w:id="21"/>
      <w:r w:rsidRPr="00231EA1">
        <w:rPr>
          <w:rFonts w:eastAsia="华文仿宋"/>
          <w:szCs w:val="21"/>
        </w:rPr>
        <w:t xml:space="preserve"> </w:t>
      </w:r>
      <w:r w:rsidR="00D961FB" w:rsidRPr="00231EA1">
        <w:rPr>
          <w:rFonts w:eastAsia="华文仿宋"/>
          <w:szCs w:val="21"/>
        </w:rPr>
        <w:t>65: 33-92</w:t>
      </w:r>
      <w:r w:rsidR="008313D9" w:rsidRPr="00231EA1">
        <w:rPr>
          <w:rFonts w:eastAsia="华文仿宋"/>
          <w:szCs w:val="21"/>
        </w:rPr>
        <w:t>.</w:t>
      </w:r>
    </w:p>
    <w:p w14:paraId="10BC4FEC" w14:textId="77777777" w:rsidR="008313D9" w:rsidRPr="00231EA1" w:rsidRDefault="00144C72" w:rsidP="00B44C13">
      <w:pPr>
        <w:numPr>
          <w:ilvl w:val="0"/>
          <w:numId w:val="45"/>
        </w:numPr>
        <w:rPr>
          <w:rFonts w:eastAsia="华文仿宋"/>
          <w:szCs w:val="21"/>
        </w:rPr>
      </w:pPr>
      <w:r w:rsidRPr="00231EA1">
        <w:rPr>
          <w:rFonts w:eastAsia="华文仿宋"/>
          <w:szCs w:val="21"/>
        </w:rPr>
        <w:t>邓一文</w:t>
      </w:r>
      <w:r w:rsidRPr="00231EA1">
        <w:rPr>
          <w:rFonts w:eastAsia="华文仿宋"/>
          <w:szCs w:val="21"/>
        </w:rPr>
        <w:t xml:space="preserve">, </w:t>
      </w:r>
      <w:r w:rsidRPr="00231EA1">
        <w:rPr>
          <w:rFonts w:eastAsia="华文仿宋"/>
          <w:szCs w:val="21"/>
        </w:rPr>
        <w:t>刘裕强</w:t>
      </w:r>
      <w:r w:rsidRPr="00231EA1">
        <w:rPr>
          <w:rFonts w:eastAsia="华文仿宋"/>
          <w:szCs w:val="21"/>
        </w:rPr>
        <w:t xml:space="preserve">, </w:t>
      </w:r>
      <w:r w:rsidRPr="00231EA1">
        <w:rPr>
          <w:rFonts w:eastAsia="华文仿宋"/>
          <w:szCs w:val="21"/>
        </w:rPr>
        <w:t>王静</w:t>
      </w:r>
      <w:r w:rsidRPr="00231EA1">
        <w:rPr>
          <w:rFonts w:eastAsia="华文仿宋"/>
          <w:szCs w:val="21"/>
        </w:rPr>
        <w:t xml:space="preserve">, </w:t>
      </w:r>
      <w:r w:rsidRPr="00231EA1">
        <w:rPr>
          <w:rFonts w:eastAsia="华文仿宋"/>
          <w:szCs w:val="21"/>
        </w:rPr>
        <w:t>陈学伟，何祖华（</w:t>
      </w:r>
      <w:r w:rsidRPr="00231EA1">
        <w:rPr>
          <w:rFonts w:eastAsia="华文仿宋"/>
          <w:szCs w:val="21"/>
        </w:rPr>
        <w:t>2021</w:t>
      </w:r>
      <w:r w:rsidRPr="00231EA1">
        <w:rPr>
          <w:rFonts w:eastAsia="华文仿宋"/>
          <w:szCs w:val="21"/>
        </w:rPr>
        <w:t>）农作物抗病虫研究的战略思考</w:t>
      </w:r>
      <w:r w:rsidRPr="00231EA1">
        <w:rPr>
          <w:rFonts w:eastAsia="华文仿宋"/>
          <w:szCs w:val="21"/>
        </w:rPr>
        <w:t xml:space="preserve">. </w:t>
      </w:r>
      <w:r w:rsidRPr="00231EA1">
        <w:rPr>
          <w:rFonts w:eastAsia="华文仿宋"/>
          <w:szCs w:val="21"/>
        </w:rPr>
        <w:t>中国科学</w:t>
      </w:r>
      <w:r w:rsidRPr="00231EA1">
        <w:rPr>
          <w:rFonts w:eastAsia="华文仿宋"/>
          <w:szCs w:val="21"/>
        </w:rPr>
        <w:t xml:space="preserve">: </w:t>
      </w:r>
      <w:r w:rsidRPr="00231EA1">
        <w:rPr>
          <w:rFonts w:eastAsia="华文仿宋"/>
          <w:szCs w:val="21"/>
        </w:rPr>
        <w:t>生命科学</w:t>
      </w:r>
      <w:r w:rsidR="008313D9" w:rsidRPr="00231EA1">
        <w:rPr>
          <w:rFonts w:eastAsia="华文仿宋"/>
          <w:szCs w:val="21"/>
        </w:rPr>
        <w:t xml:space="preserve">51: 1435-1446. </w:t>
      </w:r>
    </w:p>
    <w:p w14:paraId="2352D033" w14:textId="77777777" w:rsidR="00FE7F8A" w:rsidRPr="00231EA1" w:rsidRDefault="003341B1" w:rsidP="00B44C13">
      <w:pPr>
        <w:numPr>
          <w:ilvl w:val="0"/>
          <w:numId w:val="45"/>
        </w:numPr>
        <w:rPr>
          <w:rFonts w:eastAsia="华文仿宋"/>
          <w:szCs w:val="21"/>
        </w:rPr>
      </w:pPr>
      <w:bookmarkStart w:id="22" w:name="OLE_LINK87"/>
      <w:bookmarkStart w:id="23" w:name="OLE_LINK93"/>
      <w:r w:rsidRPr="00231EA1">
        <w:rPr>
          <w:rFonts w:eastAsia="华文仿宋"/>
          <w:szCs w:val="21"/>
        </w:rPr>
        <w:t>Mingjun Gao, Yang He, Xin Yin, Xiangbin Zhong, Bingxiao Yan, Yue Wu, Jin Chen, Xiaoyuan Li, Keran Zhai, Yifeng Huang, Xiangyu Gong, Huizhong Chang, Shenghan Xie, Jiyun Liu, Jiaxing Yue, Jianlong Xu, Guiquan Zhang, Yiwen Deng, Ertao Wang, Didier Tharreau, Guo-Liang Wang, Weibing Yang* and Zuhua He* (2021) Ca</w:t>
      </w:r>
      <w:r w:rsidRPr="00231EA1">
        <w:rPr>
          <w:rFonts w:eastAsia="华文仿宋"/>
          <w:szCs w:val="21"/>
          <w:vertAlign w:val="superscript"/>
        </w:rPr>
        <w:t>2+</w:t>
      </w:r>
      <w:r w:rsidRPr="00231EA1">
        <w:rPr>
          <w:rFonts w:eastAsia="华文仿宋"/>
          <w:szCs w:val="21"/>
        </w:rPr>
        <w:t xml:space="preserve"> sensor-mediated ROS scavenging suppresses rice immunity and is exploited by a fungal effector. </w:t>
      </w:r>
      <w:r w:rsidRPr="00231EA1">
        <w:rPr>
          <w:rFonts w:eastAsia="华文仿宋"/>
          <w:i/>
          <w:iCs/>
          <w:szCs w:val="21"/>
        </w:rPr>
        <w:t>Cell</w:t>
      </w:r>
      <w:r w:rsidRPr="00231EA1">
        <w:rPr>
          <w:rFonts w:eastAsia="华文仿宋"/>
          <w:szCs w:val="21"/>
        </w:rPr>
        <w:t xml:space="preserve"> 184, 5391-</w:t>
      </w:r>
      <w:r w:rsidR="002055E7" w:rsidRPr="00231EA1">
        <w:rPr>
          <w:rFonts w:eastAsia="华文仿宋"/>
          <w:szCs w:val="21"/>
        </w:rPr>
        <w:t>5</w:t>
      </w:r>
      <w:r w:rsidRPr="00231EA1">
        <w:rPr>
          <w:rFonts w:eastAsia="华文仿宋"/>
          <w:szCs w:val="21"/>
        </w:rPr>
        <w:t>404</w:t>
      </w:r>
      <w:bookmarkEnd w:id="22"/>
      <w:r w:rsidR="00524509" w:rsidRPr="00231EA1">
        <w:rPr>
          <w:rFonts w:eastAsia="华文仿宋"/>
          <w:szCs w:val="21"/>
        </w:rPr>
        <w:t>.</w:t>
      </w:r>
    </w:p>
    <w:bookmarkEnd w:id="23"/>
    <w:p w14:paraId="3B0A0899" w14:textId="77777777" w:rsidR="00FE7F8A" w:rsidRPr="00231EA1" w:rsidRDefault="00EA53D0" w:rsidP="00B44C13">
      <w:pPr>
        <w:pStyle w:val="afa"/>
        <w:numPr>
          <w:ilvl w:val="0"/>
          <w:numId w:val="45"/>
        </w:numPr>
        <w:ind w:firstLineChars="0"/>
        <w:rPr>
          <w:rFonts w:ascii="Times New Roman" w:eastAsia="华文仿宋" w:hAnsi="Times New Roman"/>
          <w:szCs w:val="21"/>
        </w:rPr>
      </w:pPr>
      <w:r w:rsidRPr="00231EA1">
        <w:rPr>
          <w:rFonts w:ascii="Times New Roman" w:eastAsia="华文仿宋" w:hAnsi="Times New Roman"/>
          <w:szCs w:val="21"/>
        </w:rPr>
        <w:t>Li Wan*, Zuhua He* (2021) NADase and now Ca</w:t>
      </w:r>
      <w:r w:rsidRPr="00231EA1">
        <w:rPr>
          <w:rFonts w:ascii="Times New Roman" w:eastAsia="华文仿宋" w:hAnsi="Times New Roman"/>
          <w:szCs w:val="21"/>
          <w:vertAlign w:val="superscript"/>
        </w:rPr>
        <w:t>2+</w:t>
      </w:r>
      <w:r w:rsidRPr="00231EA1">
        <w:rPr>
          <w:rFonts w:ascii="Times New Roman" w:eastAsia="华文仿宋" w:hAnsi="Times New Roman"/>
          <w:szCs w:val="21"/>
        </w:rPr>
        <w:t xml:space="preserve"> channel, what else to learn about plant NLRs?</w:t>
      </w:r>
      <w:r w:rsidRPr="00231EA1">
        <w:rPr>
          <w:rFonts w:ascii="Times New Roman" w:eastAsia="华文仿宋" w:hAnsi="Times New Roman"/>
          <w:i/>
          <w:iCs/>
          <w:szCs w:val="21"/>
        </w:rPr>
        <w:t xml:space="preserve"> Stress Biology</w:t>
      </w:r>
      <w:r w:rsidR="00381CB4" w:rsidRPr="00231EA1">
        <w:rPr>
          <w:rFonts w:ascii="Times New Roman" w:eastAsia="华文仿宋" w:hAnsi="Times New Roman"/>
          <w:szCs w:val="21"/>
        </w:rPr>
        <w:t xml:space="preserve"> </w:t>
      </w:r>
      <w:r w:rsidRPr="00231EA1">
        <w:rPr>
          <w:rFonts w:ascii="Times New Roman" w:eastAsia="华文仿宋" w:hAnsi="Times New Roman"/>
          <w:szCs w:val="21"/>
        </w:rPr>
        <w:t>1:</w:t>
      </w:r>
      <w:r w:rsidR="00D961FB" w:rsidRPr="00231EA1">
        <w:rPr>
          <w:rFonts w:ascii="Times New Roman" w:eastAsia="华文仿宋" w:hAnsi="Times New Roman"/>
          <w:szCs w:val="21"/>
        </w:rPr>
        <w:t xml:space="preserve"> </w:t>
      </w:r>
      <w:r w:rsidRPr="00231EA1">
        <w:rPr>
          <w:rFonts w:ascii="Times New Roman" w:eastAsia="华文仿宋" w:hAnsi="Times New Roman"/>
          <w:szCs w:val="21"/>
        </w:rPr>
        <w:t>7 doi.org/10.1007/s44154-021-00007-0</w:t>
      </w:r>
    </w:p>
    <w:p w14:paraId="0AF8A7C8" w14:textId="77777777" w:rsidR="00FE7F8A" w:rsidRPr="00231EA1" w:rsidRDefault="005F4087" w:rsidP="00B44C13">
      <w:pPr>
        <w:pStyle w:val="afa"/>
        <w:numPr>
          <w:ilvl w:val="0"/>
          <w:numId w:val="45"/>
        </w:numPr>
        <w:ind w:firstLineChars="0"/>
        <w:rPr>
          <w:rFonts w:ascii="Times New Roman" w:eastAsia="华文仿宋" w:hAnsi="Times New Roman"/>
          <w:szCs w:val="21"/>
        </w:rPr>
      </w:pPr>
      <w:r w:rsidRPr="00231EA1">
        <w:rPr>
          <w:rFonts w:ascii="Times New Roman" w:eastAsia="华文仿宋" w:hAnsi="Times New Roman"/>
          <w:szCs w:val="21"/>
        </w:rPr>
        <w:t xml:space="preserve">Jun Tang, Xueting Gu, Junzhong Liu*, Zuhua He* (2021) </w:t>
      </w:r>
      <w:r w:rsidR="00E3030E" w:rsidRPr="00231EA1">
        <w:rPr>
          <w:rFonts w:ascii="Times New Roman" w:eastAsia="华文仿宋" w:hAnsi="Times New Roman"/>
          <w:szCs w:val="21"/>
        </w:rPr>
        <w:t xml:space="preserve">Roles of small RNAs in crop disease </w:t>
      </w:r>
      <w:r w:rsidR="00E3030E" w:rsidRPr="00231EA1">
        <w:rPr>
          <w:rFonts w:ascii="Times New Roman" w:eastAsia="华文仿宋" w:hAnsi="Times New Roman"/>
          <w:szCs w:val="21"/>
        </w:rPr>
        <w:lastRenderedPageBreak/>
        <w:t>resistance</w:t>
      </w:r>
      <w:r w:rsidRPr="00231EA1">
        <w:rPr>
          <w:rFonts w:ascii="Times New Roman" w:eastAsia="华文仿宋" w:hAnsi="Times New Roman"/>
          <w:szCs w:val="21"/>
        </w:rPr>
        <w:t>.</w:t>
      </w:r>
      <w:r w:rsidRPr="00231EA1">
        <w:rPr>
          <w:rFonts w:ascii="Times New Roman" w:eastAsia="华文仿宋" w:hAnsi="Times New Roman"/>
          <w:i/>
          <w:iCs/>
          <w:szCs w:val="21"/>
        </w:rPr>
        <w:t xml:space="preserve"> Stress Biology</w:t>
      </w:r>
      <w:r w:rsidRPr="00231EA1">
        <w:rPr>
          <w:rFonts w:ascii="Times New Roman" w:eastAsia="华文仿宋" w:hAnsi="Times New Roman"/>
          <w:szCs w:val="21"/>
        </w:rPr>
        <w:t xml:space="preserve"> 1:</w:t>
      </w:r>
      <w:r w:rsidR="00381CB4" w:rsidRPr="00231EA1">
        <w:rPr>
          <w:rFonts w:ascii="Times New Roman" w:eastAsia="华文仿宋" w:hAnsi="Times New Roman"/>
          <w:szCs w:val="21"/>
        </w:rPr>
        <w:t xml:space="preserve"> </w:t>
      </w:r>
      <w:r w:rsidRPr="00231EA1">
        <w:rPr>
          <w:rFonts w:ascii="Times New Roman" w:eastAsia="华文仿宋" w:hAnsi="Times New Roman"/>
          <w:szCs w:val="21"/>
        </w:rPr>
        <w:t>6 doi.org/10.1007/s44154-021-00005-2</w:t>
      </w:r>
    </w:p>
    <w:p w14:paraId="0049611A" w14:textId="77777777" w:rsidR="00FE7F8A" w:rsidRPr="00231EA1" w:rsidRDefault="004E62B8" w:rsidP="00B44C13">
      <w:pPr>
        <w:pStyle w:val="afa"/>
        <w:numPr>
          <w:ilvl w:val="0"/>
          <w:numId w:val="45"/>
        </w:numPr>
        <w:ind w:firstLineChars="0"/>
        <w:jc w:val="left"/>
        <w:rPr>
          <w:rFonts w:ascii="Times New Roman" w:eastAsia="华文仿宋" w:hAnsi="Times New Roman"/>
          <w:szCs w:val="21"/>
        </w:rPr>
      </w:pPr>
      <w:r w:rsidRPr="00231EA1">
        <w:rPr>
          <w:rFonts w:ascii="Times New Roman" w:eastAsia="华文仿宋" w:hAnsi="Times New Roman"/>
          <w:szCs w:val="21"/>
        </w:rPr>
        <w:t>Fudan Chen, Bingxiao Yan, Xiangyu Gong, Helin Li, Zuhua He</w:t>
      </w:r>
      <w:r w:rsidR="0017078F" w:rsidRPr="00231EA1">
        <w:rPr>
          <w:rFonts w:ascii="Times New Roman" w:eastAsia="华文仿宋" w:hAnsi="Times New Roman"/>
          <w:szCs w:val="21"/>
        </w:rPr>
        <w:t>*</w:t>
      </w:r>
      <w:r w:rsidRPr="00231EA1">
        <w:rPr>
          <w:rFonts w:ascii="Times New Roman" w:eastAsia="华文仿宋" w:hAnsi="Times New Roman"/>
          <w:szCs w:val="21"/>
        </w:rPr>
        <w:t xml:space="preserve"> (2021) Genome sequencing of the bacterial blight pathogen DY89031 reveals its diverse virulence and origins of </w:t>
      </w:r>
      <w:r w:rsidRPr="00231EA1">
        <w:rPr>
          <w:rFonts w:ascii="Times New Roman" w:eastAsia="华文仿宋" w:hAnsi="Times New Roman"/>
          <w:i/>
          <w:iCs/>
          <w:szCs w:val="21"/>
        </w:rPr>
        <w:t>Xanthomonas oryzae</w:t>
      </w:r>
      <w:r w:rsidRPr="00231EA1">
        <w:rPr>
          <w:rFonts w:ascii="Times New Roman" w:eastAsia="华文仿宋" w:hAnsi="Times New Roman"/>
          <w:szCs w:val="21"/>
        </w:rPr>
        <w:t> pv. </w:t>
      </w:r>
      <w:r w:rsidRPr="00231EA1">
        <w:rPr>
          <w:rFonts w:ascii="Times New Roman" w:eastAsia="华文仿宋" w:hAnsi="Times New Roman"/>
          <w:i/>
          <w:iCs/>
          <w:szCs w:val="21"/>
        </w:rPr>
        <w:t>oryzae</w:t>
      </w:r>
      <w:r w:rsidRPr="00231EA1">
        <w:rPr>
          <w:rFonts w:ascii="Times New Roman" w:eastAsia="华文仿宋" w:hAnsi="Times New Roman"/>
          <w:szCs w:val="21"/>
        </w:rPr>
        <w:t xml:space="preserve"> strains. </w:t>
      </w:r>
      <w:r w:rsidR="008E301A" w:rsidRPr="00231EA1">
        <w:rPr>
          <w:rFonts w:ascii="Times New Roman" w:hAnsi="Times New Roman"/>
          <w:i/>
          <w:iCs/>
          <w:szCs w:val="21"/>
        </w:rPr>
        <w:t>Sci China Life Sci</w:t>
      </w:r>
      <w:r w:rsidR="008C124A" w:rsidRPr="00231EA1">
        <w:rPr>
          <w:rFonts w:ascii="Times New Roman" w:eastAsia="华文仿宋" w:hAnsi="Times New Roman"/>
          <w:szCs w:val="21"/>
        </w:rPr>
        <w:t xml:space="preserve"> </w:t>
      </w:r>
      <w:r w:rsidR="00064F15" w:rsidRPr="00231EA1">
        <w:rPr>
          <w:rFonts w:ascii="Times New Roman" w:eastAsia="华文仿宋" w:hAnsi="Times New Roman"/>
          <w:szCs w:val="21"/>
        </w:rPr>
        <w:t>64(12)</w:t>
      </w:r>
      <w:r w:rsidR="008E301A" w:rsidRPr="00231EA1">
        <w:rPr>
          <w:rFonts w:ascii="Times New Roman" w:eastAsia="华文仿宋" w:hAnsi="Times New Roman" w:hint="eastAsia"/>
          <w:szCs w:val="21"/>
        </w:rPr>
        <w:t>:</w:t>
      </w:r>
      <w:r w:rsidR="008E301A" w:rsidRPr="00231EA1">
        <w:rPr>
          <w:rFonts w:ascii="Times New Roman" w:eastAsia="华文仿宋" w:hAnsi="Times New Roman"/>
          <w:szCs w:val="21"/>
        </w:rPr>
        <w:t xml:space="preserve"> </w:t>
      </w:r>
      <w:r w:rsidR="00064F15" w:rsidRPr="00231EA1">
        <w:rPr>
          <w:rFonts w:ascii="Times New Roman" w:eastAsia="华文仿宋" w:hAnsi="Times New Roman"/>
          <w:szCs w:val="21"/>
        </w:rPr>
        <w:t>2175-2185</w:t>
      </w:r>
    </w:p>
    <w:p w14:paraId="1A1ED3D3" w14:textId="77777777" w:rsidR="00FE7F8A" w:rsidRPr="00231EA1" w:rsidRDefault="00352417" w:rsidP="00B44C13">
      <w:pPr>
        <w:pStyle w:val="afa"/>
        <w:numPr>
          <w:ilvl w:val="0"/>
          <w:numId w:val="45"/>
        </w:numPr>
        <w:ind w:firstLineChars="0"/>
        <w:rPr>
          <w:rFonts w:ascii="Times New Roman" w:eastAsia="华文仿宋" w:hAnsi="Times New Roman"/>
          <w:szCs w:val="21"/>
        </w:rPr>
      </w:pPr>
      <w:r w:rsidRPr="00231EA1">
        <w:rPr>
          <w:rFonts w:ascii="Times New Roman" w:eastAsia="华文仿宋" w:hAnsi="Times New Roman"/>
          <w:szCs w:val="21"/>
        </w:rPr>
        <w:t>Bin Ma, Lin Zhang, Qifei Gao, Junmin Wang, Xiaoyuan Li, Hu Wang, Yu Liu, Hui Lin, Jiyun Liu, Xin Wang, Qun Li, Yiwen Deng, Weihua Tang</w:t>
      </w:r>
      <w:r w:rsidR="0078786C" w:rsidRPr="00231EA1">
        <w:rPr>
          <w:rFonts w:ascii="Times New Roman" w:eastAsia="华文仿宋" w:hAnsi="Times New Roman"/>
          <w:szCs w:val="21"/>
        </w:rPr>
        <w:t>*</w:t>
      </w:r>
      <w:r w:rsidRPr="00231EA1">
        <w:rPr>
          <w:rFonts w:ascii="Times New Roman" w:eastAsia="华文仿宋" w:hAnsi="Times New Roman"/>
          <w:szCs w:val="21"/>
        </w:rPr>
        <w:t>, Sheng Luan</w:t>
      </w:r>
      <w:r w:rsidR="0078786C" w:rsidRPr="00231EA1">
        <w:rPr>
          <w:rFonts w:ascii="Times New Roman" w:eastAsia="华文仿宋" w:hAnsi="Times New Roman"/>
          <w:szCs w:val="21"/>
        </w:rPr>
        <w:t>*</w:t>
      </w:r>
      <w:r w:rsidRPr="00231EA1">
        <w:rPr>
          <w:rFonts w:ascii="Times New Roman" w:eastAsia="华文仿宋" w:hAnsi="Times New Roman"/>
          <w:szCs w:val="21"/>
        </w:rPr>
        <w:t>, Zuhua He</w:t>
      </w:r>
      <w:r w:rsidR="0078786C" w:rsidRPr="00231EA1">
        <w:rPr>
          <w:rFonts w:ascii="Times New Roman" w:eastAsia="华文仿宋" w:hAnsi="Times New Roman"/>
          <w:szCs w:val="21"/>
        </w:rPr>
        <w:t>*</w:t>
      </w:r>
      <w:r w:rsidR="00524509" w:rsidRPr="00231EA1">
        <w:rPr>
          <w:rFonts w:ascii="Times New Roman" w:eastAsia="华文仿宋" w:hAnsi="Times New Roman"/>
          <w:szCs w:val="21"/>
        </w:rPr>
        <w:t xml:space="preserve"> (</w:t>
      </w:r>
      <w:r w:rsidRPr="00231EA1">
        <w:rPr>
          <w:rFonts w:ascii="Times New Roman" w:eastAsia="华文仿宋" w:hAnsi="Times New Roman"/>
          <w:szCs w:val="21"/>
        </w:rPr>
        <w:t>2021</w:t>
      </w:r>
      <w:r w:rsidR="00524509" w:rsidRPr="00231EA1">
        <w:rPr>
          <w:rFonts w:ascii="Times New Roman" w:eastAsia="华文仿宋" w:hAnsi="Times New Roman"/>
          <w:szCs w:val="21"/>
        </w:rPr>
        <w:t xml:space="preserve">) </w:t>
      </w:r>
      <w:bookmarkStart w:id="24" w:name="OLE_LINK11"/>
      <w:bookmarkStart w:id="25" w:name="OLE_LINK85"/>
      <w:r w:rsidRPr="00231EA1">
        <w:rPr>
          <w:rFonts w:ascii="Times New Roman" w:eastAsia="华文仿宋" w:hAnsi="Times New Roman"/>
          <w:szCs w:val="21"/>
        </w:rPr>
        <w:t xml:space="preserve">A plasma membrane transporter coordinates phosphate reallocation and grain filling in cereals. </w:t>
      </w:r>
      <w:bookmarkEnd w:id="24"/>
      <w:r w:rsidRPr="00231EA1">
        <w:rPr>
          <w:rFonts w:ascii="Times New Roman" w:eastAsia="华文仿宋" w:hAnsi="Times New Roman"/>
          <w:i/>
          <w:szCs w:val="21"/>
        </w:rPr>
        <w:t xml:space="preserve">Nature </w:t>
      </w:r>
      <w:r w:rsidR="00347876" w:rsidRPr="00231EA1">
        <w:rPr>
          <w:rFonts w:ascii="Times New Roman" w:eastAsia="华文仿宋" w:hAnsi="Times New Roman"/>
          <w:i/>
          <w:szCs w:val="21"/>
        </w:rPr>
        <w:t xml:space="preserve">Genetics </w:t>
      </w:r>
      <w:r w:rsidRPr="00231EA1">
        <w:rPr>
          <w:rFonts w:ascii="Times New Roman" w:eastAsia="华文仿宋" w:hAnsi="Times New Roman"/>
          <w:szCs w:val="21"/>
        </w:rPr>
        <w:t>53</w:t>
      </w:r>
      <w:r w:rsidR="00381CB4" w:rsidRPr="00231EA1">
        <w:rPr>
          <w:rFonts w:ascii="Times New Roman" w:eastAsia="华文仿宋" w:hAnsi="Times New Roman"/>
          <w:szCs w:val="21"/>
        </w:rPr>
        <w:t>:</w:t>
      </w:r>
      <w:r w:rsidRPr="00231EA1">
        <w:rPr>
          <w:rFonts w:ascii="Times New Roman" w:eastAsia="华文仿宋" w:hAnsi="Times New Roman"/>
          <w:szCs w:val="21"/>
        </w:rPr>
        <w:t xml:space="preserve"> 906-915</w:t>
      </w:r>
      <w:bookmarkEnd w:id="25"/>
      <w:r w:rsidRPr="00231EA1">
        <w:rPr>
          <w:rFonts w:ascii="Times New Roman" w:eastAsia="华文仿宋" w:hAnsi="Times New Roman"/>
          <w:szCs w:val="21"/>
        </w:rPr>
        <w:t>.</w:t>
      </w:r>
    </w:p>
    <w:p w14:paraId="2BB11408" w14:textId="77777777" w:rsidR="00FE7F8A" w:rsidRPr="00231EA1" w:rsidRDefault="00E266E9" w:rsidP="00B44C13">
      <w:pPr>
        <w:pStyle w:val="afa"/>
        <w:numPr>
          <w:ilvl w:val="0"/>
          <w:numId w:val="45"/>
        </w:numPr>
        <w:ind w:firstLineChars="0"/>
        <w:rPr>
          <w:rFonts w:ascii="Times New Roman" w:eastAsia="华文仿宋" w:hAnsi="Times New Roman"/>
          <w:szCs w:val="21"/>
        </w:rPr>
      </w:pPr>
      <w:r w:rsidRPr="00231EA1">
        <w:rPr>
          <w:rFonts w:ascii="Times New Roman" w:eastAsia="华文仿宋" w:hAnsi="Times New Roman"/>
          <w:szCs w:val="21"/>
        </w:rPr>
        <w:t xml:space="preserve">Wentao Dong, Yayun Zhu, Huizhong Chang, Chunhua Wang, Jun Yang, Jincai Shi, Jinpeng Gao, Weibing Yang, Liying Lan, Yuru Wang, Xiaowei Zhang, Huiling Dai, Yuchen Miao, Lin Xu, Zuhua He, Chunpeng Song, Shuang Wu, Dong Wang, Nan Yu, Ertao Wang (2021) An SHR–SCR module specifies legume cortical cell fate to enable nodulation. </w:t>
      </w:r>
      <w:r w:rsidRPr="00231EA1">
        <w:rPr>
          <w:rFonts w:ascii="Times New Roman" w:eastAsia="华文仿宋" w:hAnsi="Times New Roman"/>
          <w:i/>
          <w:szCs w:val="21"/>
        </w:rPr>
        <w:t>Nature</w:t>
      </w:r>
      <w:r w:rsidRPr="00231EA1">
        <w:rPr>
          <w:rFonts w:ascii="Times New Roman" w:eastAsia="华文仿宋" w:hAnsi="Times New Roman"/>
          <w:szCs w:val="21"/>
        </w:rPr>
        <w:t xml:space="preserve"> 589</w:t>
      </w:r>
      <w:r w:rsidR="00381CB4" w:rsidRPr="00231EA1">
        <w:rPr>
          <w:rFonts w:ascii="Times New Roman" w:eastAsia="华文仿宋" w:hAnsi="Times New Roman"/>
          <w:szCs w:val="21"/>
        </w:rPr>
        <w:t xml:space="preserve">: </w:t>
      </w:r>
      <w:r w:rsidRPr="00231EA1">
        <w:rPr>
          <w:rFonts w:ascii="Times New Roman" w:eastAsia="华文仿宋" w:hAnsi="Times New Roman"/>
          <w:szCs w:val="21"/>
        </w:rPr>
        <w:t>586–590.</w:t>
      </w:r>
    </w:p>
    <w:p w14:paraId="435A389A" w14:textId="77777777" w:rsidR="00FE7F8A" w:rsidRPr="00231EA1" w:rsidRDefault="00695C51" w:rsidP="00B44C13">
      <w:pPr>
        <w:pStyle w:val="afa"/>
        <w:numPr>
          <w:ilvl w:val="0"/>
          <w:numId w:val="45"/>
        </w:numPr>
        <w:ind w:firstLineChars="0"/>
        <w:rPr>
          <w:rFonts w:ascii="Times New Roman" w:eastAsia="华文仿宋" w:hAnsi="Times New Roman"/>
          <w:szCs w:val="21"/>
        </w:rPr>
      </w:pPr>
      <w:r w:rsidRPr="00231EA1">
        <w:rPr>
          <w:rFonts w:ascii="Times New Roman" w:eastAsia="华文仿宋" w:hAnsi="Times New Roman"/>
          <w:szCs w:val="21"/>
        </w:rPr>
        <w:t xml:space="preserve">Yiwen Deng, Yuese Ning, Dong-Lei Yang, Keran Zhai, Guo-Liang Wang*, Zuhua He* (2020) Molecular </w:t>
      </w:r>
      <w:r w:rsidR="00CB0DDC" w:rsidRPr="00231EA1">
        <w:rPr>
          <w:rFonts w:ascii="Times New Roman" w:eastAsia="华文仿宋" w:hAnsi="Times New Roman"/>
          <w:szCs w:val="21"/>
        </w:rPr>
        <w:t>b</w:t>
      </w:r>
      <w:r w:rsidRPr="00231EA1">
        <w:rPr>
          <w:rFonts w:ascii="Times New Roman" w:eastAsia="华文仿宋" w:hAnsi="Times New Roman"/>
          <w:szCs w:val="21"/>
        </w:rPr>
        <w:t xml:space="preserve">asis of disease resistance and perspectives on breeding strategies for resistance improvement in crops. </w:t>
      </w:r>
      <w:r w:rsidRPr="00231EA1">
        <w:rPr>
          <w:rFonts w:ascii="Times New Roman" w:eastAsia="华文仿宋" w:hAnsi="Times New Roman"/>
          <w:i/>
          <w:szCs w:val="21"/>
        </w:rPr>
        <w:t>Mol Plant</w:t>
      </w:r>
      <w:r w:rsidRPr="00231EA1">
        <w:rPr>
          <w:rFonts w:ascii="Times New Roman" w:eastAsia="华文仿宋" w:hAnsi="Times New Roman"/>
          <w:szCs w:val="21"/>
        </w:rPr>
        <w:t xml:space="preserve"> 13, 1402–1419.</w:t>
      </w:r>
    </w:p>
    <w:p w14:paraId="773A32C0" w14:textId="77777777" w:rsidR="00430C4E" w:rsidRPr="00231EA1" w:rsidRDefault="00430C4E" w:rsidP="00B44C13">
      <w:pPr>
        <w:pStyle w:val="afa"/>
        <w:numPr>
          <w:ilvl w:val="0"/>
          <w:numId w:val="45"/>
        </w:numPr>
        <w:ind w:firstLineChars="0"/>
        <w:rPr>
          <w:rFonts w:ascii="Times New Roman" w:eastAsia="华文仿宋" w:hAnsi="Times New Roman"/>
          <w:szCs w:val="21"/>
        </w:rPr>
      </w:pPr>
      <w:r w:rsidRPr="00231EA1">
        <w:rPr>
          <w:rFonts w:ascii="Times New Roman" w:eastAsia="华文仿宋" w:hAnsi="Times New Roman"/>
          <w:szCs w:val="21"/>
        </w:rPr>
        <w:t>Wei Li, Yiwen Deng, Yuese Ning, Zuhua He*, Guo-Liang Wang* (2020) Exploiting broad-spectrum disease resistance in crops: from molecular dissection to breeding.</w:t>
      </w:r>
      <w:bookmarkStart w:id="26" w:name="OLE_LINK84"/>
      <w:r w:rsidRPr="00231EA1">
        <w:rPr>
          <w:rFonts w:ascii="Times New Roman" w:eastAsia="华文仿宋" w:hAnsi="Times New Roman"/>
          <w:szCs w:val="21"/>
        </w:rPr>
        <w:t xml:space="preserve"> </w:t>
      </w:r>
      <w:r w:rsidRPr="00231EA1">
        <w:rPr>
          <w:rFonts w:ascii="Times New Roman" w:eastAsia="华文仿宋" w:hAnsi="Times New Roman"/>
          <w:i/>
          <w:szCs w:val="21"/>
        </w:rPr>
        <w:t xml:space="preserve">Annu. Rev. Plant Biol. </w:t>
      </w:r>
      <w:r w:rsidRPr="00231EA1">
        <w:rPr>
          <w:rFonts w:ascii="Times New Roman" w:eastAsia="华文仿宋" w:hAnsi="Times New Roman"/>
          <w:szCs w:val="21"/>
        </w:rPr>
        <w:t>71:575–603</w:t>
      </w:r>
      <w:bookmarkEnd w:id="26"/>
    </w:p>
    <w:p w14:paraId="0EB9E28B" w14:textId="77777777" w:rsidR="007550FC" w:rsidRPr="00231EA1" w:rsidRDefault="007550FC" w:rsidP="00B44C13">
      <w:pPr>
        <w:pStyle w:val="afa"/>
        <w:numPr>
          <w:ilvl w:val="0"/>
          <w:numId w:val="45"/>
        </w:numPr>
        <w:ind w:firstLineChars="0"/>
        <w:rPr>
          <w:rFonts w:ascii="Times New Roman" w:eastAsia="华文仿宋" w:hAnsi="Times New Roman"/>
          <w:szCs w:val="21"/>
        </w:rPr>
      </w:pPr>
      <w:r w:rsidRPr="00231EA1">
        <w:rPr>
          <w:rFonts w:ascii="Times New Roman" w:eastAsia="华文仿宋" w:hAnsi="Times New Roman"/>
          <w:szCs w:val="21"/>
        </w:rPr>
        <w:t>Junzhong Liu*, Zuhua He* (2020)</w:t>
      </w:r>
      <w:r w:rsidRPr="00231EA1">
        <w:rPr>
          <w:rFonts w:ascii="Times New Roman" w:hAnsi="Times New Roman"/>
          <w:szCs w:val="21"/>
        </w:rPr>
        <w:t xml:space="preserve"> </w:t>
      </w:r>
      <w:r w:rsidRPr="00231EA1">
        <w:rPr>
          <w:rFonts w:ascii="Times New Roman" w:eastAsia="华文仿宋" w:hAnsi="Times New Roman"/>
          <w:szCs w:val="21"/>
        </w:rPr>
        <w:t xml:space="preserve">Small DNA methylation, big player in plant abiotic stress responses and memory. </w:t>
      </w:r>
      <w:r w:rsidRPr="00231EA1">
        <w:rPr>
          <w:rFonts w:ascii="Times New Roman" w:eastAsia="华文仿宋" w:hAnsi="Times New Roman"/>
          <w:i/>
          <w:szCs w:val="21"/>
        </w:rPr>
        <w:t>Front Plant Sci</w:t>
      </w:r>
      <w:r w:rsidR="0000774D" w:rsidRPr="00231EA1">
        <w:rPr>
          <w:rFonts w:ascii="Times New Roman" w:eastAsia="华文仿宋" w:hAnsi="Times New Roman"/>
          <w:szCs w:val="21"/>
        </w:rPr>
        <w:t xml:space="preserve"> 11: Article 595603</w:t>
      </w:r>
    </w:p>
    <w:p w14:paraId="0C34AC77" w14:textId="77777777" w:rsidR="001E13B7" w:rsidRPr="00231EA1" w:rsidRDefault="001E13B7" w:rsidP="00B44C13">
      <w:pPr>
        <w:pStyle w:val="afa"/>
        <w:numPr>
          <w:ilvl w:val="0"/>
          <w:numId w:val="45"/>
        </w:numPr>
        <w:ind w:firstLineChars="0"/>
        <w:rPr>
          <w:rFonts w:ascii="Times New Roman" w:eastAsia="华文仿宋" w:hAnsi="Times New Roman"/>
          <w:szCs w:val="21"/>
        </w:rPr>
      </w:pPr>
      <w:r w:rsidRPr="00231EA1">
        <w:rPr>
          <w:rFonts w:ascii="Times New Roman" w:eastAsia="华文仿宋" w:hAnsi="Times New Roman"/>
          <w:szCs w:val="21"/>
        </w:rPr>
        <w:t>Lin Zhang, Bin Ma, Xiaoyuan Li, Yiting Zou, Dong</w:t>
      </w:r>
      <w:r w:rsidRPr="00231EA1">
        <w:rPr>
          <w:rFonts w:ascii="Times New Roman" w:eastAsia="华文仿宋" w:hAnsi="Times New Roman"/>
          <w:szCs w:val="21"/>
        </w:rPr>
        <w:t>，</w:t>
      </w:r>
      <w:r w:rsidRPr="00231EA1">
        <w:rPr>
          <w:rFonts w:ascii="Times New Roman" w:eastAsia="华文仿宋" w:hAnsi="Times New Roman"/>
          <w:szCs w:val="21"/>
        </w:rPr>
        <w:t xml:space="preserve">Xie, Jiyun Liu, Yonghong Ren, Changquan Zhang, Junmin Wang, Shenghai Ye, Yiwen Deng, Qun Li, Xiaoming Zhang, </w:t>
      </w:r>
      <w:r w:rsidR="00FD4B90" w:rsidRPr="00231EA1">
        <w:rPr>
          <w:rFonts w:ascii="Times New Roman" w:eastAsia="华文仿宋" w:hAnsi="Times New Roman"/>
          <w:szCs w:val="21"/>
        </w:rPr>
        <w:t>Qiaoquan Liu</w:t>
      </w:r>
      <w:r w:rsidR="006C25FE">
        <w:rPr>
          <w:rFonts w:ascii="Times New Roman" w:eastAsia="华文仿宋" w:hAnsi="Times New Roman"/>
          <w:szCs w:val="21"/>
        </w:rPr>
        <w:t>*</w:t>
      </w:r>
      <w:r w:rsidR="00FD4B90">
        <w:rPr>
          <w:rFonts w:ascii="Times New Roman" w:eastAsia="华文仿宋" w:hAnsi="Times New Roman"/>
          <w:szCs w:val="21"/>
        </w:rPr>
        <w:t>,</w:t>
      </w:r>
      <w:r w:rsidR="00FD4B90" w:rsidRPr="00231EA1">
        <w:rPr>
          <w:rFonts w:ascii="Times New Roman" w:eastAsia="华文仿宋" w:hAnsi="Times New Roman"/>
          <w:szCs w:val="21"/>
        </w:rPr>
        <w:t xml:space="preserve"> </w:t>
      </w:r>
      <w:r w:rsidRPr="00231EA1">
        <w:rPr>
          <w:rFonts w:ascii="Times New Roman" w:eastAsia="华文仿宋" w:hAnsi="Times New Roman"/>
          <w:szCs w:val="21"/>
        </w:rPr>
        <w:t>Zuhua He (2020)</w:t>
      </w:r>
      <w:r w:rsidR="008A1A04" w:rsidRPr="00231EA1">
        <w:rPr>
          <w:rFonts w:ascii="Times New Roman" w:eastAsia="华文仿宋" w:hAnsi="Times New Roman"/>
          <w:szCs w:val="21"/>
        </w:rPr>
        <w:t xml:space="preserve"> </w:t>
      </w:r>
      <w:r w:rsidRPr="00231EA1">
        <w:rPr>
          <w:rFonts w:ascii="Times New Roman" w:eastAsia="华文仿宋" w:hAnsi="Times New Roman"/>
          <w:szCs w:val="21"/>
        </w:rPr>
        <w:t>Exploration and selection of elite Sd1 alleles for rice design breeding.</w:t>
      </w:r>
      <w:r w:rsidRPr="00231EA1">
        <w:rPr>
          <w:rFonts w:ascii="Times New Roman" w:eastAsia="华文仿宋" w:hAnsi="Times New Roman"/>
          <w:i/>
          <w:iCs/>
          <w:szCs w:val="21"/>
        </w:rPr>
        <w:t xml:space="preserve"> Molecular Breeding</w:t>
      </w:r>
      <w:r w:rsidR="004A7B82" w:rsidRPr="00231EA1">
        <w:rPr>
          <w:rFonts w:ascii="Times New Roman" w:eastAsia="华文仿宋" w:hAnsi="Times New Roman"/>
          <w:szCs w:val="21"/>
        </w:rPr>
        <w:t xml:space="preserve"> 40:</w:t>
      </w:r>
      <w:r w:rsidR="008A1A04" w:rsidRPr="00231EA1">
        <w:rPr>
          <w:rFonts w:ascii="Times New Roman" w:eastAsia="华文仿宋" w:hAnsi="Times New Roman"/>
          <w:szCs w:val="21"/>
        </w:rPr>
        <w:t xml:space="preserve"> </w:t>
      </w:r>
      <w:r w:rsidR="004A7B82" w:rsidRPr="00231EA1">
        <w:rPr>
          <w:rFonts w:ascii="Times New Roman" w:eastAsia="华文仿宋" w:hAnsi="Times New Roman"/>
          <w:szCs w:val="21"/>
        </w:rPr>
        <w:t>79</w:t>
      </w:r>
    </w:p>
    <w:p w14:paraId="5BC90D06" w14:textId="77777777" w:rsidR="008A1A04" w:rsidRPr="00231EA1" w:rsidRDefault="008A1A04" w:rsidP="00B44C13">
      <w:pPr>
        <w:pStyle w:val="afa"/>
        <w:numPr>
          <w:ilvl w:val="0"/>
          <w:numId w:val="45"/>
        </w:numPr>
        <w:ind w:firstLineChars="0"/>
        <w:rPr>
          <w:rFonts w:ascii="Times New Roman" w:eastAsia="华文仿宋" w:hAnsi="Times New Roman"/>
          <w:szCs w:val="21"/>
        </w:rPr>
      </w:pPr>
      <w:r w:rsidRPr="00231EA1">
        <w:rPr>
          <w:rFonts w:ascii="Times New Roman" w:eastAsia="华文仿宋" w:hAnsi="Times New Roman"/>
          <w:szCs w:val="21"/>
        </w:rPr>
        <w:t>Lin Zhang, Bin Ma, Zhong Bian, Xiaoyuan Li, Changquan Zhang, Jiyun Liu, Qun Li, Qiaoquan Liu*, Zuhua He (2020) Grain size selection using novel functional markers targeting 14 genes in rice.</w:t>
      </w:r>
      <w:r w:rsidRPr="00231EA1">
        <w:rPr>
          <w:rFonts w:ascii="Times New Roman" w:eastAsia="华文仿宋" w:hAnsi="Times New Roman"/>
          <w:i/>
          <w:iCs/>
          <w:szCs w:val="21"/>
        </w:rPr>
        <w:t xml:space="preserve"> Rice </w:t>
      </w:r>
      <w:r w:rsidRPr="00231EA1">
        <w:rPr>
          <w:rFonts w:ascii="Times New Roman" w:eastAsia="华文仿宋" w:hAnsi="Times New Roman"/>
          <w:szCs w:val="21"/>
        </w:rPr>
        <w:t>13: 63</w:t>
      </w:r>
    </w:p>
    <w:p w14:paraId="4B057712" w14:textId="77777777" w:rsidR="00D5776A" w:rsidRPr="00231EA1" w:rsidRDefault="00D5776A" w:rsidP="00B44C13">
      <w:pPr>
        <w:pStyle w:val="afa"/>
        <w:numPr>
          <w:ilvl w:val="0"/>
          <w:numId w:val="45"/>
        </w:numPr>
        <w:ind w:firstLineChars="0"/>
        <w:rPr>
          <w:rFonts w:ascii="Times New Roman" w:eastAsia="华文仿宋" w:hAnsi="Times New Roman"/>
          <w:szCs w:val="21"/>
        </w:rPr>
      </w:pPr>
      <w:r w:rsidRPr="00231EA1">
        <w:rPr>
          <w:rFonts w:ascii="Times New Roman" w:eastAsia="华文仿宋" w:hAnsi="Times New Roman"/>
          <w:szCs w:val="21"/>
        </w:rPr>
        <w:t>林辉</w:t>
      </w:r>
      <w:r w:rsidRPr="00231EA1">
        <w:rPr>
          <w:rFonts w:ascii="Times New Roman" w:eastAsia="华文仿宋" w:hAnsi="Times New Roman"/>
          <w:szCs w:val="21"/>
        </w:rPr>
        <w:t xml:space="preserve">, </w:t>
      </w:r>
      <w:r w:rsidRPr="00231EA1">
        <w:rPr>
          <w:rFonts w:ascii="Times New Roman" w:eastAsia="华文仿宋" w:hAnsi="Times New Roman"/>
          <w:szCs w:val="21"/>
        </w:rPr>
        <w:t>何祖华</w:t>
      </w:r>
      <w:r w:rsidRPr="00231EA1">
        <w:rPr>
          <w:rFonts w:ascii="Times New Roman" w:eastAsia="华文仿宋" w:hAnsi="Times New Roman"/>
          <w:szCs w:val="21"/>
        </w:rPr>
        <w:t>* (2020</w:t>
      </w:r>
      <w:r w:rsidRPr="00231EA1">
        <w:rPr>
          <w:rFonts w:ascii="Times New Roman" w:eastAsia="华文仿宋" w:hAnsi="Times New Roman"/>
          <w:szCs w:val="21"/>
        </w:rPr>
        <w:t>）植物维管束抗病研究进展</w:t>
      </w:r>
      <w:r w:rsidRPr="00231EA1">
        <w:rPr>
          <w:rFonts w:ascii="Times New Roman" w:eastAsia="华文仿宋" w:hAnsi="Times New Roman"/>
          <w:szCs w:val="21"/>
        </w:rPr>
        <w:t xml:space="preserve">. </w:t>
      </w:r>
      <w:r w:rsidRPr="00231EA1">
        <w:rPr>
          <w:rFonts w:ascii="Times New Roman" w:eastAsia="华文仿宋" w:hAnsi="Times New Roman"/>
          <w:szCs w:val="21"/>
        </w:rPr>
        <w:t>植物生理学报</w:t>
      </w:r>
      <w:r w:rsidRPr="00231EA1">
        <w:rPr>
          <w:rFonts w:ascii="Times New Roman" w:eastAsia="华文仿宋" w:hAnsi="Times New Roman"/>
          <w:szCs w:val="21"/>
        </w:rPr>
        <w:t>56 (12): 2563-2570</w:t>
      </w:r>
    </w:p>
    <w:p w14:paraId="2BB5C9DA" w14:textId="77777777" w:rsidR="00D5776A" w:rsidRPr="00231EA1" w:rsidRDefault="00D5776A" w:rsidP="00B44C13">
      <w:pPr>
        <w:numPr>
          <w:ilvl w:val="0"/>
          <w:numId w:val="45"/>
        </w:numPr>
        <w:rPr>
          <w:rFonts w:eastAsia="华文仿宋"/>
          <w:szCs w:val="21"/>
        </w:rPr>
      </w:pPr>
      <w:r w:rsidRPr="00231EA1">
        <w:rPr>
          <w:rFonts w:eastAsia="华文仿宋"/>
          <w:szCs w:val="21"/>
        </w:rPr>
        <w:t>陈复旦</w:t>
      </w:r>
      <w:r w:rsidRPr="00231EA1">
        <w:rPr>
          <w:rFonts w:eastAsia="华文仿宋"/>
          <w:szCs w:val="21"/>
        </w:rPr>
        <w:t xml:space="preserve">, </w:t>
      </w:r>
      <w:r w:rsidRPr="00231EA1">
        <w:rPr>
          <w:rFonts w:eastAsia="华文仿宋"/>
          <w:szCs w:val="21"/>
        </w:rPr>
        <w:t>颜丙霄</w:t>
      </w:r>
      <w:r w:rsidRPr="00231EA1">
        <w:rPr>
          <w:rFonts w:eastAsia="华文仿宋"/>
          <w:szCs w:val="21"/>
        </w:rPr>
        <w:t xml:space="preserve">, </w:t>
      </w:r>
      <w:r w:rsidRPr="00231EA1">
        <w:rPr>
          <w:rFonts w:eastAsia="华文仿宋"/>
          <w:szCs w:val="21"/>
        </w:rPr>
        <w:t>何祖华</w:t>
      </w:r>
      <w:r w:rsidRPr="00231EA1">
        <w:rPr>
          <w:rFonts w:eastAsia="华文仿宋"/>
          <w:szCs w:val="21"/>
        </w:rPr>
        <w:t xml:space="preserve">* (2020) </w:t>
      </w:r>
      <w:r w:rsidRPr="00231EA1">
        <w:rPr>
          <w:rFonts w:eastAsia="华文仿宋"/>
          <w:szCs w:val="21"/>
        </w:rPr>
        <w:t>水稻白叶枯病抗病机制与抗病育种展望</w:t>
      </w:r>
      <w:r w:rsidRPr="00231EA1">
        <w:rPr>
          <w:rFonts w:eastAsia="华文仿宋"/>
          <w:szCs w:val="21"/>
        </w:rPr>
        <w:t xml:space="preserve">. </w:t>
      </w:r>
      <w:r w:rsidRPr="00231EA1">
        <w:rPr>
          <w:rFonts w:eastAsia="华文仿宋"/>
          <w:szCs w:val="21"/>
        </w:rPr>
        <w:t>植物生理学报</w:t>
      </w:r>
      <w:r w:rsidRPr="00231EA1">
        <w:rPr>
          <w:rFonts w:eastAsia="华文仿宋"/>
          <w:szCs w:val="21"/>
        </w:rPr>
        <w:t>56 (12): 2533-2542</w:t>
      </w:r>
    </w:p>
    <w:p w14:paraId="780D81A4" w14:textId="77777777" w:rsidR="00D5776A" w:rsidRPr="00231EA1" w:rsidRDefault="00D5776A" w:rsidP="00B44C13">
      <w:pPr>
        <w:pStyle w:val="afa"/>
        <w:numPr>
          <w:ilvl w:val="0"/>
          <w:numId w:val="45"/>
        </w:numPr>
        <w:ind w:firstLineChars="0"/>
        <w:rPr>
          <w:rFonts w:ascii="Times New Roman" w:eastAsia="华文仿宋" w:hAnsi="Times New Roman"/>
          <w:szCs w:val="21"/>
        </w:rPr>
      </w:pPr>
      <w:r w:rsidRPr="00231EA1">
        <w:rPr>
          <w:rFonts w:ascii="Times New Roman" w:eastAsia="华文仿宋" w:hAnsi="Times New Roman"/>
          <w:szCs w:val="21"/>
        </w:rPr>
        <w:t>马斌</w:t>
      </w:r>
      <w:r w:rsidRPr="00231EA1">
        <w:rPr>
          <w:rFonts w:ascii="Times New Roman" w:eastAsia="华文仿宋" w:hAnsi="Times New Roman"/>
          <w:szCs w:val="21"/>
        </w:rPr>
        <w:t xml:space="preserve">, </w:t>
      </w:r>
      <w:r w:rsidRPr="00231EA1">
        <w:rPr>
          <w:rFonts w:ascii="Times New Roman" w:eastAsia="华文仿宋" w:hAnsi="Times New Roman"/>
          <w:szCs w:val="21"/>
        </w:rPr>
        <w:t>李群</w:t>
      </w:r>
      <w:r w:rsidRPr="00231EA1">
        <w:rPr>
          <w:rFonts w:ascii="Times New Roman" w:eastAsia="华文仿宋" w:hAnsi="Times New Roman"/>
          <w:szCs w:val="21"/>
        </w:rPr>
        <w:t xml:space="preserve">*, </w:t>
      </w:r>
      <w:r w:rsidRPr="00231EA1">
        <w:rPr>
          <w:rFonts w:ascii="Times New Roman" w:eastAsia="华文仿宋" w:hAnsi="Times New Roman"/>
          <w:szCs w:val="21"/>
        </w:rPr>
        <w:t>何祖华</w:t>
      </w:r>
      <w:r w:rsidRPr="00231EA1">
        <w:rPr>
          <w:rFonts w:ascii="Times New Roman" w:eastAsia="华文仿宋" w:hAnsi="Times New Roman"/>
          <w:szCs w:val="21"/>
        </w:rPr>
        <w:t xml:space="preserve"> (2020) </w:t>
      </w:r>
      <w:r w:rsidRPr="00231EA1">
        <w:rPr>
          <w:rFonts w:ascii="Times New Roman" w:eastAsia="华文仿宋" w:hAnsi="Times New Roman"/>
          <w:szCs w:val="21"/>
        </w:rPr>
        <w:t>磷平衡机制与水稻产量调控</w:t>
      </w:r>
      <w:r w:rsidR="00EF0D2B" w:rsidRPr="00231EA1">
        <w:rPr>
          <w:rFonts w:ascii="Times New Roman" w:eastAsia="华文仿宋" w:hAnsi="Times New Roman"/>
          <w:szCs w:val="21"/>
        </w:rPr>
        <w:t xml:space="preserve">. </w:t>
      </w:r>
      <w:r w:rsidR="00EF0D2B" w:rsidRPr="00231EA1">
        <w:rPr>
          <w:rFonts w:ascii="Times New Roman" w:eastAsia="华文仿宋" w:hAnsi="Times New Roman"/>
          <w:szCs w:val="21"/>
        </w:rPr>
        <w:t>植物生理学报</w:t>
      </w:r>
      <w:r w:rsidR="00EF0D2B" w:rsidRPr="00231EA1">
        <w:rPr>
          <w:rFonts w:ascii="Times New Roman" w:eastAsia="华文仿宋" w:hAnsi="Times New Roman"/>
          <w:szCs w:val="21"/>
        </w:rPr>
        <w:t>56 (10): 2017-2028</w:t>
      </w:r>
    </w:p>
    <w:p w14:paraId="39335B6D" w14:textId="77777777" w:rsidR="00D42E33" w:rsidRPr="00231EA1" w:rsidRDefault="00D42E33" w:rsidP="00B44C13">
      <w:pPr>
        <w:pStyle w:val="afa"/>
        <w:numPr>
          <w:ilvl w:val="0"/>
          <w:numId w:val="45"/>
        </w:numPr>
        <w:ind w:firstLineChars="0"/>
        <w:rPr>
          <w:rFonts w:ascii="Times New Roman" w:eastAsia="华文仿宋" w:hAnsi="Times New Roman"/>
          <w:szCs w:val="21"/>
        </w:rPr>
      </w:pPr>
      <w:r w:rsidRPr="00231EA1">
        <w:rPr>
          <w:rFonts w:ascii="Times New Roman" w:eastAsia="华文仿宋" w:hAnsi="Times New Roman"/>
          <w:szCs w:val="21"/>
        </w:rPr>
        <w:t>张杰</w:t>
      </w:r>
      <w:r w:rsidRPr="00231EA1">
        <w:rPr>
          <w:rFonts w:ascii="Times New Roman" w:eastAsia="华文仿宋" w:hAnsi="Times New Roman"/>
          <w:szCs w:val="21"/>
        </w:rPr>
        <w:t xml:space="preserve">, </w:t>
      </w:r>
      <w:r w:rsidRPr="00231EA1">
        <w:rPr>
          <w:rFonts w:ascii="Times New Roman" w:eastAsia="华文仿宋" w:hAnsi="Times New Roman"/>
          <w:szCs w:val="21"/>
        </w:rPr>
        <w:t>董莎萌</w:t>
      </w:r>
      <w:r w:rsidRPr="00231EA1">
        <w:rPr>
          <w:rFonts w:ascii="Times New Roman" w:eastAsia="华文仿宋" w:hAnsi="Times New Roman"/>
          <w:szCs w:val="21"/>
        </w:rPr>
        <w:t xml:space="preserve">, </w:t>
      </w:r>
      <w:r w:rsidRPr="00231EA1">
        <w:rPr>
          <w:rFonts w:ascii="Times New Roman" w:eastAsia="华文仿宋" w:hAnsi="Times New Roman"/>
          <w:szCs w:val="21"/>
        </w:rPr>
        <w:t>王伟</w:t>
      </w:r>
      <w:r w:rsidRPr="00231EA1">
        <w:rPr>
          <w:rFonts w:ascii="Times New Roman" w:eastAsia="华文仿宋" w:hAnsi="Times New Roman"/>
          <w:szCs w:val="21"/>
        </w:rPr>
        <w:t xml:space="preserve">, </w:t>
      </w:r>
      <w:r w:rsidRPr="00231EA1">
        <w:rPr>
          <w:rFonts w:ascii="Times New Roman" w:eastAsia="华文仿宋" w:hAnsi="Times New Roman"/>
          <w:szCs w:val="21"/>
        </w:rPr>
        <w:t>赵建华</w:t>
      </w:r>
      <w:r w:rsidRPr="00231EA1">
        <w:rPr>
          <w:rFonts w:ascii="Times New Roman" w:eastAsia="华文仿宋" w:hAnsi="Times New Roman"/>
          <w:szCs w:val="21"/>
        </w:rPr>
        <w:t xml:space="preserve">, </w:t>
      </w:r>
      <w:r w:rsidRPr="00231EA1">
        <w:rPr>
          <w:rFonts w:ascii="Times New Roman" w:eastAsia="华文仿宋" w:hAnsi="Times New Roman"/>
          <w:szCs w:val="21"/>
        </w:rPr>
        <w:t>陈学伟</w:t>
      </w:r>
      <w:r w:rsidRPr="00231EA1">
        <w:rPr>
          <w:rFonts w:ascii="Times New Roman" w:eastAsia="华文仿宋" w:hAnsi="Times New Roman"/>
          <w:szCs w:val="21"/>
        </w:rPr>
        <w:t xml:space="preserve">, </w:t>
      </w:r>
      <w:r w:rsidRPr="00231EA1">
        <w:rPr>
          <w:rFonts w:ascii="Times New Roman" w:eastAsia="华文仿宋" w:hAnsi="Times New Roman"/>
          <w:szCs w:val="21"/>
        </w:rPr>
        <w:t>郭惠珊</w:t>
      </w:r>
      <w:r w:rsidRPr="00231EA1">
        <w:rPr>
          <w:rFonts w:ascii="Times New Roman" w:eastAsia="华文仿宋" w:hAnsi="Times New Roman"/>
          <w:szCs w:val="21"/>
        </w:rPr>
        <w:t xml:space="preserve">, </w:t>
      </w:r>
      <w:r w:rsidRPr="00231EA1">
        <w:rPr>
          <w:rFonts w:ascii="Times New Roman" w:eastAsia="华文仿宋" w:hAnsi="Times New Roman"/>
          <w:szCs w:val="21"/>
        </w:rPr>
        <w:t>何光存</w:t>
      </w:r>
      <w:r w:rsidRPr="00231EA1">
        <w:rPr>
          <w:rFonts w:ascii="Times New Roman" w:eastAsia="华文仿宋" w:hAnsi="Times New Roman"/>
          <w:szCs w:val="21"/>
        </w:rPr>
        <w:t xml:space="preserve">, </w:t>
      </w:r>
      <w:r w:rsidRPr="00231EA1">
        <w:rPr>
          <w:rFonts w:ascii="Times New Roman" w:eastAsia="华文仿宋" w:hAnsi="Times New Roman"/>
          <w:szCs w:val="21"/>
        </w:rPr>
        <w:t>何祖华</w:t>
      </w:r>
      <w:r w:rsidRPr="00231EA1">
        <w:rPr>
          <w:rFonts w:ascii="Times New Roman" w:eastAsia="华文仿宋" w:hAnsi="Times New Roman"/>
          <w:szCs w:val="21"/>
        </w:rPr>
        <w:t xml:space="preserve">, </w:t>
      </w:r>
      <w:r w:rsidRPr="00231EA1">
        <w:rPr>
          <w:rFonts w:ascii="Times New Roman" w:eastAsia="华文仿宋" w:hAnsi="Times New Roman"/>
          <w:szCs w:val="21"/>
        </w:rPr>
        <w:t>康振生</w:t>
      </w:r>
      <w:r w:rsidRPr="00231EA1">
        <w:rPr>
          <w:rFonts w:ascii="Times New Roman" w:eastAsia="华文仿宋" w:hAnsi="Times New Roman"/>
          <w:szCs w:val="21"/>
        </w:rPr>
        <w:t>,</w:t>
      </w:r>
      <w:r w:rsidRPr="00231EA1">
        <w:rPr>
          <w:rFonts w:ascii="Times New Roman" w:eastAsia="华文仿宋" w:hAnsi="Times New Roman"/>
          <w:szCs w:val="21"/>
        </w:rPr>
        <w:t>李毅</w:t>
      </w:r>
      <w:r w:rsidRPr="00231EA1">
        <w:rPr>
          <w:rFonts w:ascii="Times New Roman" w:eastAsia="华文仿宋" w:hAnsi="Times New Roman"/>
          <w:szCs w:val="21"/>
        </w:rPr>
        <w:t xml:space="preserve">, </w:t>
      </w:r>
      <w:r w:rsidRPr="00231EA1">
        <w:rPr>
          <w:rFonts w:ascii="Times New Roman" w:eastAsia="华文仿宋" w:hAnsi="Times New Roman"/>
          <w:szCs w:val="21"/>
        </w:rPr>
        <w:t>彭友良</w:t>
      </w:r>
      <w:r w:rsidRPr="00231EA1">
        <w:rPr>
          <w:rFonts w:ascii="Times New Roman" w:eastAsia="华文仿宋" w:hAnsi="Times New Roman"/>
          <w:szCs w:val="21"/>
        </w:rPr>
        <w:t xml:space="preserve">, </w:t>
      </w:r>
      <w:r w:rsidRPr="00231EA1">
        <w:rPr>
          <w:rFonts w:ascii="Times New Roman" w:eastAsia="华文仿宋" w:hAnsi="Times New Roman"/>
          <w:szCs w:val="21"/>
        </w:rPr>
        <w:t>王国梁</w:t>
      </w:r>
      <w:r w:rsidRPr="00231EA1">
        <w:rPr>
          <w:rFonts w:ascii="Times New Roman" w:eastAsia="华文仿宋" w:hAnsi="Times New Roman"/>
          <w:szCs w:val="21"/>
        </w:rPr>
        <w:t xml:space="preserve">, </w:t>
      </w:r>
      <w:r w:rsidRPr="00231EA1">
        <w:rPr>
          <w:rFonts w:ascii="Times New Roman" w:eastAsia="华文仿宋" w:hAnsi="Times New Roman"/>
          <w:szCs w:val="21"/>
        </w:rPr>
        <w:t>周雪平</w:t>
      </w:r>
      <w:r w:rsidRPr="00231EA1">
        <w:rPr>
          <w:rFonts w:ascii="Times New Roman" w:eastAsia="华文仿宋" w:hAnsi="Times New Roman"/>
          <w:szCs w:val="21"/>
        </w:rPr>
        <w:t xml:space="preserve">, </w:t>
      </w:r>
      <w:r w:rsidRPr="00231EA1">
        <w:rPr>
          <w:rFonts w:ascii="Times New Roman" w:eastAsia="华文仿宋" w:hAnsi="Times New Roman"/>
          <w:szCs w:val="21"/>
        </w:rPr>
        <w:t>王源超</w:t>
      </w:r>
      <w:r w:rsidRPr="00231EA1">
        <w:rPr>
          <w:rFonts w:ascii="Times New Roman" w:eastAsia="华文仿宋" w:hAnsi="Times New Roman"/>
          <w:szCs w:val="21"/>
        </w:rPr>
        <w:t xml:space="preserve">, </w:t>
      </w:r>
      <w:r w:rsidRPr="00231EA1">
        <w:rPr>
          <w:rFonts w:ascii="Times New Roman" w:eastAsia="华文仿宋" w:hAnsi="Times New Roman"/>
          <w:szCs w:val="21"/>
        </w:rPr>
        <w:t>周俭民（</w:t>
      </w:r>
      <w:r w:rsidRPr="00231EA1">
        <w:rPr>
          <w:rFonts w:ascii="Times New Roman" w:eastAsia="华文仿宋" w:hAnsi="Times New Roman"/>
          <w:szCs w:val="21"/>
        </w:rPr>
        <w:t>2019</w:t>
      </w:r>
      <w:r w:rsidRPr="00231EA1">
        <w:rPr>
          <w:rFonts w:ascii="Times New Roman" w:eastAsia="华文仿宋" w:hAnsi="Times New Roman"/>
          <w:szCs w:val="21"/>
        </w:rPr>
        <w:t>）植物免疫研究与抗病虫绿色防控</w:t>
      </w:r>
      <w:r w:rsidRPr="00231EA1">
        <w:rPr>
          <w:rFonts w:ascii="Times New Roman" w:eastAsia="华文仿宋" w:hAnsi="Times New Roman"/>
          <w:szCs w:val="21"/>
        </w:rPr>
        <w:t xml:space="preserve">: </w:t>
      </w:r>
      <w:r w:rsidRPr="00231EA1">
        <w:rPr>
          <w:rFonts w:ascii="Times New Roman" w:eastAsia="华文仿宋" w:hAnsi="Times New Roman"/>
          <w:szCs w:val="21"/>
        </w:rPr>
        <w:t>进展、机遇与挑战</w:t>
      </w:r>
      <w:r w:rsidRPr="00231EA1">
        <w:rPr>
          <w:rFonts w:ascii="Times New Roman" w:eastAsia="华文仿宋" w:hAnsi="Times New Roman"/>
          <w:szCs w:val="21"/>
        </w:rPr>
        <w:t xml:space="preserve">. </w:t>
      </w:r>
      <w:r w:rsidRPr="00231EA1">
        <w:rPr>
          <w:rFonts w:ascii="Times New Roman" w:eastAsia="华文仿宋" w:hAnsi="Times New Roman"/>
          <w:szCs w:val="21"/>
        </w:rPr>
        <w:t>中国科学</w:t>
      </w:r>
      <w:r w:rsidRPr="00231EA1">
        <w:rPr>
          <w:rFonts w:ascii="Times New Roman" w:eastAsia="华文仿宋" w:hAnsi="Times New Roman"/>
          <w:szCs w:val="21"/>
        </w:rPr>
        <w:t xml:space="preserve">: </w:t>
      </w:r>
      <w:r w:rsidRPr="00231EA1">
        <w:rPr>
          <w:rFonts w:ascii="Times New Roman" w:eastAsia="华文仿宋" w:hAnsi="Times New Roman"/>
          <w:szCs w:val="21"/>
        </w:rPr>
        <w:t>生命科学</w:t>
      </w:r>
      <w:r w:rsidR="00D5776A" w:rsidRPr="00231EA1">
        <w:rPr>
          <w:rFonts w:ascii="Times New Roman" w:eastAsia="华文仿宋" w:hAnsi="Times New Roman"/>
          <w:szCs w:val="21"/>
        </w:rPr>
        <w:t>49(11): 1479-1507</w:t>
      </w:r>
    </w:p>
    <w:p w14:paraId="02473F57" w14:textId="77777777" w:rsidR="00822B11" w:rsidRPr="00231EA1" w:rsidRDefault="00822B11" w:rsidP="00B44C13">
      <w:pPr>
        <w:pStyle w:val="afa"/>
        <w:numPr>
          <w:ilvl w:val="0"/>
          <w:numId w:val="45"/>
        </w:numPr>
        <w:ind w:firstLineChars="0"/>
        <w:rPr>
          <w:rFonts w:ascii="Times New Roman" w:eastAsia="华文仿宋" w:hAnsi="Times New Roman"/>
          <w:szCs w:val="21"/>
        </w:rPr>
      </w:pPr>
      <w:r w:rsidRPr="00231EA1">
        <w:rPr>
          <w:rFonts w:ascii="Times New Roman" w:eastAsia="华文仿宋" w:hAnsi="Times New Roman"/>
          <w:szCs w:val="21"/>
        </w:rPr>
        <w:t>Yu Peng, Yingying Zhang, Yijie Gui, Dong An, Junzhong Liu, Xun Xu, Qun Li, Junmin Wang, Wen Wang, Chunhai Shi, Longjiang Fan, Baorong Lu, Yiwen Deng*, Sheng Teng*</w:t>
      </w:r>
      <w:r w:rsidR="00D47980" w:rsidRPr="00231EA1">
        <w:rPr>
          <w:rFonts w:ascii="Times New Roman" w:eastAsia="华文仿宋" w:hAnsi="Times New Roman"/>
          <w:szCs w:val="21"/>
        </w:rPr>
        <w:t>,</w:t>
      </w:r>
      <w:r w:rsidRPr="00231EA1">
        <w:rPr>
          <w:rFonts w:ascii="Times New Roman" w:eastAsia="华文仿宋" w:hAnsi="Times New Roman"/>
          <w:szCs w:val="21"/>
        </w:rPr>
        <w:t xml:space="preserve"> Zuhua He</w:t>
      </w:r>
      <w:r w:rsidR="0057587E" w:rsidRPr="00231EA1">
        <w:rPr>
          <w:rFonts w:ascii="Times New Roman" w:eastAsia="华文仿宋" w:hAnsi="Times New Roman"/>
          <w:szCs w:val="21"/>
        </w:rPr>
        <w:t>*</w:t>
      </w:r>
      <w:r w:rsidRPr="00231EA1">
        <w:rPr>
          <w:rFonts w:ascii="Times New Roman" w:eastAsia="华文仿宋" w:hAnsi="Times New Roman"/>
          <w:szCs w:val="21"/>
        </w:rPr>
        <w:t xml:space="preserve"> (2019) Elimination of a retrotransposon for quenching</w:t>
      </w:r>
      <w:r w:rsidR="00515377" w:rsidRPr="00231EA1">
        <w:rPr>
          <w:rFonts w:ascii="Times New Roman" w:eastAsia="华文仿宋" w:hAnsi="Times New Roman"/>
          <w:szCs w:val="21"/>
        </w:rPr>
        <w:t xml:space="preserve"> </w:t>
      </w:r>
      <w:r w:rsidRPr="00231EA1">
        <w:rPr>
          <w:rFonts w:ascii="Times New Roman" w:eastAsia="华文仿宋" w:hAnsi="Times New Roman"/>
          <w:szCs w:val="21"/>
        </w:rPr>
        <w:t xml:space="preserve">genome instability in modern rice. </w:t>
      </w:r>
      <w:r w:rsidRPr="00231EA1">
        <w:rPr>
          <w:rFonts w:ascii="Times New Roman" w:eastAsia="华文仿宋" w:hAnsi="Times New Roman"/>
          <w:i/>
          <w:szCs w:val="21"/>
        </w:rPr>
        <w:t>Mol Plant</w:t>
      </w:r>
      <w:r w:rsidRPr="00231EA1">
        <w:rPr>
          <w:rFonts w:ascii="Times New Roman" w:eastAsia="华文仿宋" w:hAnsi="Times New Roman"/>
          <w:szCs w:val="21"/>
        </w:rPr>
        <w:t xml:space="preserve"> 12</w:t>
      </w:r>
      <w:r w:rsidR="004B6867" w:rsidRPr="00231EA1">
        <w:rPr>
          <w:rFonts w:ascii="Times New Roman" w:eastAsia="华文仿宋" w:hAnsi="Times New Roman"/>
          <w:szCs w:val="21"/>
        </w:rPr>
        <w:t>:</w:t>
      </w:r>
      <w:r w:rsidRPr="00231EA1">
        <w:rPr>
          <w:rFonts w:ascii="Times New Roman" w:eastAsia="华文仿宋" w:hAnsi="Times New Roman"/>
          <w:szCs w:val="21"/>
        </w:rPr>
        <w:t xml:space="preserve"> 1395</w:t>
      </w:r>
      <w:r w:rsidR="00515377" w:rsidRPr="00231EA1">
        <w:rPr>
          <w:rFonts w:ascii="Times New Roman" w:eastAsia="华文仿宋" w:hAnsi="Times New Roman"/>
          <w:szCs w:val="21"/>
        </w:rPr>
        <w:t>-</w:t>
      </w:r>
      <w:r w:rsidR="00DD2EFE" w:rsidRPr="00231EA1">
        <w:rPr>
          <w:rFonts w:ascii="Times New Roman" w:eastAsia="华文仿宋" w:hAnsi="Times New Roman"/>
          <w:szCs w:val="21"/>
        </w:rPr>
        <w:t>1407.</w:t>
      </w:r>
    </w:p>
    <w:p w14:paraId="02559ED0" w14:textId="77777777" w:rsidR="00DA6927" w:rsidRPr="00231EA1" w:rsidRDefault="00DA6927" w:rsidP="00B44C13">
      <w:pPr>
        <w:pStyle w:val="afa"/>
        <w:numPr>
          <w:ilvl w:val="0"/>
          <w:numId w:val="45"/>
        </w:numPr>
        <w:ind w:firstLineChars="0"/>
        <w:rPr>
          <w:rFonts w:ascii="Times New Roman" w:eastAsia="华文仿宋" w:hAnsi="Times New Roman"/>
          <w:szCs w:val="21"/>
        </w:rPr>
      </w:pPr>
      <w:r w:rsidRPr="00231EA1">
        <w:rPr>
          <w:rFonts w:ascii="Times New Roman" w:eastAsia="华文仿宋" w:hAnsi="Times New Roman"/>
          <w:color w:val="000000"/>
          <w:szCs w:val="21"/>
        </w:rPr>
        <w:t xml:space="preserve">Mingming Liu, Zhenying Shi, Xiaohan Zhang, Mingxuan Wang, Lin Zhang, Kezhi Zheng, Jiyun Liu, Xingming Hu, Cuiru Di, Qian Qian, Zuhua He, Donglei Yang (2019) Inducible overexpression of </w:t>
      </w:r>
      <w:r w:rsidRPr="00231EA1">
        <w:rPr>
          <w:rFonts w:ascii="Times New Roman" w:eastAsia="华文仿宋" w:hAnsi="Times New Roman"/>
          <w:i/>
          <w:color w:val="000000"/>
          <w:szCs w:val="21"/>
        </w:rPr>
        <w:t>Ideal Plant Architecture</w:t>
      </w:r>
      <w:r w:rsidR="00936EBB" w:rsidRPr="00231EA1">
        <w:rPr>
          <w:rFonts w:ascii="Times New Roman" w:eastAsia="华文仿宋" w:hAnsi="Times New Roman"/>
          <w:i/>
          <w:color w:val="000000"/>
          <w:szCs w:val="21"/>
        </w:rPr>
        <w:t xml:space="preserve"> </w:t>
      </w:r>
      <w:r w:rsidRPr="00231EA1">
        <w:rPr>
          <w:rFonts w:ascii="Times New Roman" w:eastAsia="华文仿宋" w:hAnsi="Times New Roman"/>
          <w:i/>
          <w:color w:val="000000"/>
          <w:szCs w:val="21"/>
        </w:rPr>
        <w:t>1</w:t>
      </w:r>
      <w:r w:rsidRPr="00231EA1">
        <w:rPr>
          <w:rFonts w:ascii="Times New Roman" w:eastAsia="华文仿宋" w:hAnsi="Times New Roman"/>
          <w:color w:val="000000"/>
          <w:szCs w:val="21"/>
        </w:rPr>
        <w:t xml:space="preserve"> improves both yield and disease resistance in rice. </w:t>
      </w:r>
      <w:r w:rsidRPr="00231EA1">
        <w:rPr>
          <w:rFonts w:ascii="Times New Roman" w:eastAsia="华文仿宋" w:hAnsi="Times New Roman"/>
          <w:i/>
          <w:color w:val="000000"/>
          <w:szCs w:val="21"/>
        </w:rPr>
        <w:t>Nature Plants</w:t>
      </w:r>
      <w:r w:rsidRPr="00231EA1">
        <w:rPr>
          <w:rFonts w:ascii="Times New Roman" w:eastAsia="华文仿宋" w:hAnsi="Times New Roman"/>
          <w:color w:val="000000"/>
          <w:szCs w:val="21"/>
        </w:rPr>
        <w:t xml:space="preserve"> </w:t>
      </w:r>
      <w:r w:rsidR="00A43823" w:rsidRPr="00231EA1">
        <w:rPr>
          <w:rFonts w:ascii="Times New Roman" w:eastAsia="华文仿宋" w:hAnsi="Times New Roman"/>
          <w:color w:val="000000"/>
          <w:szCs w:val="21"/>
        </w:rPr>
        <w:t>5: 389-400</w:t>
      </w:r>
      <w:r w:rsidRPr="00231EA1">
        <w:rPr>
          <w:rFonts w:ascii="Times New Roman" w:eastAsia="华文仿宋" w:hAnsi="Times New Roman"/>
          <w:color w:val="000000"/>
          <w:szCs w:val="21"/>
        </w:rPr>
        <w:t>.</w:t>
      </w:r>
    </w:p>
    <w:p w14:paraId="29BA3981" w14:textId="77777777" w:rsidR="008A2F9A" w:rsidRPr="00231EA1" w:rsidRDefault="00F55B42" w:rsidP="00B44C13">
      <w:pPr>
        <w:numPr>
          <w:ilvl w:val="0"/>
          <w:numId w:val="45"/>
        </w:numPr>
        <w:rPr>
          <w:rFonts w:eastAsia="华文仿宋"/>
          <w:szCs w:val="21"/>
        </w:rPr>
      </w:pPr>
      <w:r w:rsidRPr="00231EA1">
        <w:rPr>
          <w:rFonts w:eastAsia="华文仿宋"/>
          <w:szCs w:val="21"/>
        </w:rPr>
        <w:lastRenderedPageBreak/>
        <w:t xml:space="preserve">Keran Zhai, Yiwen Deng, </w:t>
      </w:r>
      <w:r w:rsidR="008A2F9A" w:rsidRPr="00231EA1">
        <w:rPr>
          <w:rFonts w:eastAsia="华文仿宋"/>
          <w:szCs w:val="21"/>
        </w:rPr>
        <w:t xml:space="preserve">Di Liang, Jun Tang, Jing Liu, Bingxiao Yan, Xin Yin, Hui Lin, Fudan Chen, Dongyong Yang, Zhen Xie, Jiyun Liu, Qun Li, Lin Zhang, Zuhua He (2019) RRM </w:t>
      </w:r>
      <w:r w:rsidR="00025C51" w:rsidRPr="00231EA1">
        <w:rPr>
          <w:rFonts w:eastAsia="华文仿宋"/>
          <w:szCs w:val="21"/>
        </w:rPr>
        <w:t>t</w:t>
      </w:r>
      <w:r w:rsidR="008A2F9A" w:rsidRPr="00231EA1">
        <w:rPr>
          <w:rFonts w:eastAsia="华文仿宋"/>
          <w:szCs w:val="21"/>
        </w:rPr>
        <w:t>ranscription factors interact with NLRs and regulate broad- spectrum blast res</w:t>
      </w:r>
      <w:r w:rsidR="002124CB" w:rsidRPr="00231EA1">
        <w:rPr>
          <w:rFonts w:eastAsia="华文仿宋"/>
          <w:szCs w:val="21"/>
        </w:rPr>
        <w:t>istance in rice.</w:t>
      </w:r>
      <w:r w:rsidR="002124CB" w:rsidRPr="00231EA1">
        <w:rPr>
          <w:rFonts w:eastAsia="华文仿宋"/>
          <w:i/>
          <w:szCs w:val="21"/>
        </w:rPr>
        <w:t xml:space="preserve"> Molecular Cell</w:t>
      </w:r>
      <w:r w:rsidR="002124CB" w:rsidRPr="00231EA1">
        <w:rPr>
          <w:rFonts w:eastAsia="华文仿宋"/>
          <w:szCs w:val="21"/>
        </w:rPr>
        <w:t xml:space="preserve"> 74: 996-1009</w:t>
      </w:r>
    </w:p>
    <w:p w14:paraId="683CCD38"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Junzhong Liu, Lili Feng, Xueting Gu, Xian Deng, Qi Qiu, Qun Li, Yingying Zhang, Muyang Wang, Yiwen Deng, Ertao Wang, Yuke He, Isabel Bäurle, Jianming Li, Xiaofeng Cao*, Zuhua He* (2019) An H3K27me3 demethylase-HSFA2 regulatory loop orchestrates transgenerational thermomemory in Arabidopsis. </w:t>
      </w:r>
      <w:r w:rsidRPr="00231EA1">
        <w:rPr>
          <w:rFonts w:eastAsia="华文仿宋"/>
          <w:i/>
          <w:szCs w:val="21"/>
        </w:rPr>
        <w:t>Cell Research</w:t>
      </w:r>
      <w:r w:rsidRPr="00231EA1">
        <w:rPr>
          <w:rFonts w:eastAsia="华文仿宋"/>
          <w:szCs w:val="21"/>
        </w:rPr>
        <w:t xml:space="preserve"> </w:t>
      </w:r>
      <w:r w:rsidR="00B72413" w:rsidRPr="00231EA1">
        <w:rPr>
          <w:rFonts w:eastAsia="华文仿宋"/>
          <w:szCs w:val="21"/>
        </w:rPr>
        <w:t>29: 379-390</w:t>
      </w:r>
    </w:p>
    <w:p w14:paraId="7F99BADA" w14:textId="77777777" w:rsidR="0036273C" w:rsidRPr="00231EA1" w:rsidRDefault="0036273C" w:rsidP="00B44C13">
      <w:pPr>
        <w:numPr>
          <w:ilvl w:val="0"/>
          <w:numId w:val="45"/>
        </w:numPr>
        <w:rPr>
          <w:rFonts w:eastAsia="华文仿宋"/>
          <w:szCs w:val="21"/>
        </w:rPr>
      </w:pPr>
      <w:r w:rsidRPr="00231EA1">
        <w:rPr>
          <w:rFonts w:eastAsia="华文仿宋"/>
          <w:szCs w:val="21"/>
        </w:rPr>
        <w:t>Zhen Xie, Bingxiao Yan, Jianyao Shou, Jun Tang, Xin Wang, Keran Zhai, Jiyun Liu, Qun Li, Meizhong Luo, Yiwen Deng</w:t>
      </w:r>
      <w:r w:rsidR="00E8446B" w:rsidRPr="00231EA1">
        <w:rPr>
          <w:rFonts w:eastAsia="华文仿宋"/>
          <w:szCs w:val="21"/>
        </w:rPr>
        <w:t>*</w:t>
      </w:r>
      <w:r w:rsidRPr="00231EA1">
        <w:rPr>
          <w:rFonts w:eastAsia="华文仿宋"/>
          <w:szCs w:val="21"/>
        </w:rPr>
        <w:t xml:space="preserve">, Zuhua He* (2019) A nucleotide-binding site-leucine-rich repeat receptor pair confers broad-spectrum disease resistance through physical association in rice. </w:t>
      </w:r>
      <w:r w:rsidRPr="00231EA1">
        <w:rPr>
          <w:rFonts w:eastAsia="华文仿宋"/>
          <w:i/>
          <w:szCs w:val="21"/>
        </w:rPr>
        <w:t xml:space="preserve">Phil. Trans. R. Soc. B </w:t>
      </w:r>
      <w:r w:rsidRPr="00231EA1">
        <w:rPr>
          <w:rFonts w:eastAsia="华文仿宋"/>
          <w:szCs w:val="21"/>
        </w:rPr>
        <w:t>374: 20180308</w:t>
      </w:r>
    </w:p>
    <w:p w14:paraId="47A23169"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Xiawei Zhang, Linyao Zhou, Yukuo Qin, Yongwu Chen, Xiaolei Liu, Muyang Wang, Juan Mao, Jianjun Zhang, Zuhua He, Linchuan Liu and Jianming Li (2018) A </w:t>
      </w:r>
      <w:r w:rsidR="0008096A" w:rsidRPr="00231EA1">
        <w:rPr>
          <w:rFonts w:eastAsia="华文仿宋"/>
          <w:szCs w:val="21"/>
        </w:rPr>
        <w:t>temperature-sensitive</w:t>
      </w:r>
      <w:r w:rsidRPr="00231EA1">
        <w:rPr>
          <w:rFonts w:eastAsia="华文仿宋"/>
          <w:szCs w:val="21"/>
        </w:rPr>
        <w:t xml:space="preserve"> misfolded bri1-301 receptor requires its kinase activity to promote growth. </w:t>
      </w:r>
      <w:r w:rsidRPr="00231EA1">
        <w:rPr>
          <w:rFonts w:eastAsia="华文仿宋"/>
          <w:i/>
          <w:szCs w:val="21"/>
        </w:rPr>
        <w:t>Plant Physiol.</w:t>
      </w:r>
      <w:r w:rsidRPr="00231EA1">
        <w:rPr>
          <w:rFonts w:eastAsia="华文仿宋"/>
          <w:szCs w:val="21"/>
        </w:rPr>
        <w:t xml:space="preserve"> 178: 1704-1719</w:t>
      </w:r>
    </w:p>
    <w:p w14:paraId="344E587F" w14:textId="77777777" w:rsidR="0036273C" w:rsidRPr="00231EA1" w:rsidRDefault="0036273C" w:rsidP="00B44C13">
      <w:pPr>
        <w:numPr>
          <w:ilvl w:val="0"/>
          <w:numId w:val="45"/>
        </w:numPr>
        <w:rPr>
          <w:rFonts w:eastAsia="华文仿宋"/>
          <w:szCs w:val="21"/>
        </w:rPr>
      </w:pPr>
      <w:bookmarkStart w:id="27" w:name="OLE_LINK91"/>
      <w:r w:rsidRPr="00231EA1">
        <w:rPr>
          <w:rFonts w:eastAsia="华文仿宋"/>
          <w:szCs w:val="21"/>
        </w:rPr>
        <w:t>Xin Yin, Baohong Zou, Xuexue Hong, Mingjun Gao, Weibing Yang, Xiangbin Zhong, Yang He, Peng Kuai, Yonggen Lou, Jirong Huang, Jian Hua*, Zuhua He* (2018) Rice copine genes OsBON1 and OsBON3 function as</w:t>
      </w:r>
      <w:r w:rsidR="00033053" w:rsidRPr="00231EA1">
        <w:rPr>
          <w:rFonts w:eastAsia="华文仿宋"/>
          <w:szCs w:val="21"/>
        </w:rPr>
        <w:t xml:space="preserve"> </w:t>
      </w:r>
      <w:r w:rsidRPr="00231EA1">
        <w:rPr>
          <w:rFonts w:eastAsia="华文仿宋"/>
          <w:szCs w:val="21"/>
        </w:rPr>
        <w:t xml:space="preserve">suppressors of broad-spectrum disease resistance. </w:t>
      </w:r>
      <w:r w:rsidRPr="00231EA1">
        <w:rPr>
          <w:rFonts w:eastAsia="华文仿宋"/>
          <w:i/>
          <w:szCs w:val="21"/>
        </w:rPr>
        <w:t>Plant Biotech J</w:t>
      </w:r>
      <w:r w:rsidR="00634339" w:rsidRPr="00231EA1">
        <w:rPr>
          <w:rFonts w:eastAsia="华文仿宋"/>
          <w:i/>
          <w:szCs w:val="21"/>
        </w:rPr>
        <w:t>.</w:t>
      </w:r>
      <w:r w:rsidR="00EF6D99" w:rsidRPr="00231EA1">
        <w:rPr>
          <w:rFonts w:eastAsia="华文仿宋"/>
          <w:i/>
          <w:szCs w:val="21"/>
        </w:rPr>
        <w:t xml:space="preserve"> </w:t>
      </w:r>
      <w:r w:rsidRPr="00231EA1">
        <w:rPr>
          <w:rFonts w:eastAsia="华文仿宋"/>
          <w:szCs w:val="21"/>
        </w:rPr>
        <w:t>16(8):1476-1487</w:t>
      </w:r>
    </w:p>
    <w:bookmarkEnd w:id="27"/>
    <w:p w14:paraId="3CA5C153"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Niu D, Zhang X, Song X,  Wang Z,  Li Y,  Qiao L,  Wang Z,  Liu J,  Deng Y,  He Z,  Yang D,  Liu R,  Wang Y,  Zhao H (2018) Deep sequencing uncovers rice long sirnas and its involvement in immunity against </w:t>
      </w:r>
      <w:r w:rsidRPr="00231EA1">
        <w:rPr>
          <w:rFonts w:eastAsia="华文仿宋"/>
          <w:i/>
          <w:szCs w:val="21"/>
        </w:rPr>
        <w:t>Rhizoctonia solani</w:t>
      </w:r>
      <w:r w:rsidRPr="00231EA1">
        <w:rPr>
          <w:rFonts w:eastAsia="华文仿宋"/>
          <w:szCs w:val="21"/>
        </w:rPr>
        <w:t xml:space="preserve">. </w:t>
      </w:r>
      <w:r w:rsidRPr="00231EA1">
        <w:rPr>
          <w:rFonts w:eastAsia="华文仿宋"/>
          <w:i/>
          <w:szCs w:val="21"/>
        </w:rPr>
        <w:t>Phytopathology</w:t>
      </w:r>
      <w:r w:rsidRPr="00231EA1">
        <w:rPr>
          <w:rFonts w:eastAsia="华文仿宋"/>
          <w:szCs w:val="21"/>
        </w:rPr>
        <w:t xml:space="preserve"> 108: 60-69</w:t>
      </w:r>
    </w:p>
    <w:p w14:paraId="3DF6680A" w14:textId="77777777" w:rsidR="0036273C" w:rsidRPr="00231EA1" w:rsidRDefault="0036273C" w:rsidP="00B44C13">
      <w:pPr>
        <w:numPr>
          <w:ilvl w:val="0"/>
          <w:numId w:val="45"/>
        </w:numPr>
        <w:rPr>
          <w:rFonts w:eastAsia="华文仿宋"/>
          <w:szCs w:val="21"/>
        </w:rPr>
      </w:pPr>
      <w:bookmarkStart w:id="28" w:name="OLE_LINK90"/>
      <w:r w:rsidRPr="00231EA1">
        <w:rPr>
          <w:rFonts w:eastAsia="华文仿宋"/>
          <w:szCs w:val="21"/>
        </w:rPr>
        <w:t xml:space="preserve">Mingjun Gao, Xin Yin, Weibing Yang, Sin Man Lam, Xiaohong Tong, Jiyun Liu, Xin Wang, Qun Li, Guanghou Shui, Zuhua He* (2017) </w:t>
      </w:r>
      <w:bookmarkStart w:id="29" w:name="OLE_LINK82"/>
      <w:bookmarkStart w:id="30" w:name="OLE_LINK83"/>
      <w:r w:rsidRPr="00231EA1">
        <w:rPr>
          <w:rFonts w:eastAsia="华文仿宋"/>
          <w:szCs w:val="21"/>
        </w:rPr>
        <w:t>GDSL lipases modulate immunity through lipid homeostasis in rice</w:t>
      </w:r>
      <w:bookmarkEnd w:id="29"/>
      <w:bookmarkEnd w:id="30"/>
      <w:r w:rsidRPr="00231EA1">
        <w:rPr>
          <w:rFonts w:eastAsia="华文仿宋"/>
          <w:szCs w:val="21"/>
        </w:rPr>
        <w:t>.</w:t>
      </w:r>
      <w:r w:rsidRPr="00231EA1">
        <w:rPr>
          <w:rFonts w:eastAsia="华文仿宋"/>
          <w:i/>
          <w:szCs w:val="21"/>
        </w:rPr>
        <w:t xml:space="preserve"> P</w:t>
      </w:r>
      <w:r w:rsidR="00BE09DC" w:rsidRPr="00231EA1">
        <w:rPr>
          <w:rFonts w:eastAsia="华文仿宋"/>
          <w:i/>
          <w:szCs w:val="21"/>
        </w:rPr>
        <w:t xml:space="preserve">LoS </w:t>
      </w:r>
      <w:r w:rsidRPr="00231EA1">
        <w:rPr>
          <w:rFonts w:eastAsia="华文仿宋"/>
          <w:i/>
          <w:szCs w:val="21"/>
        </w:rPr>
        <w:t>Pathogens</w:t>
      </w:r>
      <w:r w:rsidRPr="00231EA1">
        <w:rPr>
          <w:rFonts w:eastAsia="华文仿宋"/>
          <w:szCs w:val="21"/>
        </w:rPr>
        <w:t xml:space="preserve"> </w:t>
      </w:r>
      <w:hyperlink r:id="rId8" w:history="1">
        <w:r w:rsidRPr="00231EA1">
          <w:rPr>
            <w:rFonts w:eastAsia="华文仿宋"/>
            <w:szCs w:val="21"/>
          </w:rPr>
          <w:t>13:</w:t>
        </w:r>
        <w:r w:rsidR="00A06ECA" w:rsidRPr="00231EA1">
          <w:rPr>
            <w:rFonts w:eastAsia="华文仿宋"/>
            <w:szCs w:val="21"/>
          </w:rPr>
          <w:t xml:space="preserve"> </w:t>
        </w:r>
        <w:r w:rsidRPr="00231EA1">
          <w:rPr>
            <w:rFonts w:eastAsia="华文仿宋"/>
            <w:szCs w:val="21"/>
          </w:rPr>
          <w:t>e1006724</w:t>
        </w:r>
      </w:hyperlink>
    </w:p>
    <w:bookmarkEnd w:id="28"/>
    <w:p w14:paraId="31022E23"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Lin Zhang, Hong Yu, Bin Ma, Guifu Liu, Jianjun Wang, Junmin Wang, Rongcun Gao, Jinjun Li, Jiyun Liu, Jing Xu, Yingying Zhang, Qun Li, Xuehui Huang, Jianlong Xu, Jianming Li, Qian Qian, Bin Han, Zuhua He*, Jiayang Li* (2017) A natural tandem array alleviates epigenetic repression of IPA1 and leads to superior yielding rice. </w:t>
      </w:r>
      <w:r w:rsidRPr="00231EA1">
        <w:rPr>
          <w:rFonts w:eastAsia="华文仿宋"/>
          <w:i/>
          <w:szCs w:val="21"/>
        </w:rPr>
        <w:t xml:space="preserve">Nature Communications </w:t>
      </w:r>
      <w:r w:rsidRPr="00231EA1">
        <w:rPr>
          <w:rFonts w:eastAsia="华文仿宋"/>
          <w:szCs w:val="21"/>
        </w:rPr>
        <w:t>8: 14789</w:t>
      </w:r>
    </w:p>
    <w:p w14:paraId="3BB0BAC6" w14:textId="77777777" w:rsidR="0036273C" w:rsidRPr="00231EA1" w:rsidRDefault="0036273C" w:rsidP="00B44C13">
      <w:pPr>
        <w:numPr>
          <w:ilvl w:val="0"/>
          <w:numId w:val="45"/>
        </w:numPr>
        <w:rPr>
          <w:rFonts w:eastAsia="华文仿宋"/>
          <w:color w:val="000000"/>
          <w:szCs w:val="21"/>
        </w:rPr>
      </w:pPr>
      <w:r w:rsidRPr="00231EA1">
        <w:rPr>
          <w:rFonts w:eastAsia="华文仿宋"/>
          <w:szCs w:val="21"/>
        </w:rPr>
        <w:t xml:space="preserve">Yiwen Deng, Keran Zhai, Zhen Xie, Dongyong Yang, Xudong Zhu, Junzhong Liu, Xin Wang, Peng Qin, Yuanzhu Yang, Guomin Zhang, Qun Li, Jianfu Zhang, Shuangqing Wu, Joëlle Milazzo, Bizeng Mao, Ertao Wang, Huaan Xie, Didier Tharreau, Zuhua He* (2017) Epigenetic regulation of antagonistic receptors confers rice blast resistance with yield balance. </w:t>
      </w:r>
      <w:r w:rsidRPr="00231EA1">
        <w:rPr>
          <w:rFonts w:eastAsia="华文仿宋"/>
          <w:i/>
          <w:szCs w:val="21"/>
        </w:rPr>
        <w:t>Science</w:t>
      </w:r>
      <w:r w:rsidRPr="00231EA1">
        <w:rPr>
          <w:rFonts w:eastAsia="华文仿宋"/>
          <w:szCs w:val="21"/>
        </w:rPr>
        <w:t xml:space="preserve"> 355: 962-965</w:t>
      </w:r>
      <w:bookmarkStart w:id="31" w:name="_Hlk82527250"/>
      <w:r w:rsidR="00CD6CEF" w:rsidRPr="00231EA1">
        <w:rPr>
          <w:rFonts w:eastAsia="华文仿宋"/>
          <w:color w:val="000000"/>
          <w:szCs w:val="21"/>
        </w:rPr>
        <w:t xml:space="preserve"> </w:t>
      </w:r>
    </w:p>
    <w:bookmarkEnd w:id="31"/>
    <w:p w14:paraId="05FA1167" w14:textId="77777777" w:rsidR="0036273C" w:rsidRPr="00231EA1" w:rsidRDefault="0036273C" w:rsidP="00B44C13">
      <w:pPr>
        <w:numPr>
          <w:ilvl w:val="0"/>
          <w:numId w:val="45"/>
        </w:numPr>
        <w:rPr>
          <w:rFonts w:eastAsia="华文仿宋"/>
          <w:szCs w:val="21"/>
        </w:rPr>
      </w:pPr>
      <w:r w:rsidRPr="00231EA1">
        <w:rPr>
          <w:rFonts w:eastAsia="华文仿宋"/>
          <w:szCs w:val="21"/>
        </w:rPr>
        <w:t>张林</w:t>
      </w:r>
      <w:r w:rsidRPr="00231EA1">
        <w:rPr>
          <w:rFonts w:eastAsia="华文仿宋"/>
          <w:szCs w:val="21"/>
        </w:rPr>
        <w:t xml:space="preserve">*, </w:t>
      </w:r>
      <w:r w:rsidRPr="00231EA1">
        <w:rPr>
          <w:rFonts w:eastAsia="华文仿宋"/>
          <w:szCs w:val="21"/>
        </w:rPr>
        <w:t>冷冰</w:t>
      </w:r>
      <w:r w:rsidRPr="00231EA1">
        <w:rPr>
          <w:rFonts w:eastAsia="华文仿宋"/>
          <w:szCs w:val="21"/>
        </w:rPr>
        <w:t xml:space="preserve">, </w:t>
      </w:r>
      <w:r w:rsidRPr="00231EA1">
        <w:rPr>
          <w:rFonts w:eastAsia="华文仿宋"/>
          <w:szCs w:val="21"/>
        </w:rPr>
        <w:t>马斌</w:t>
      </w:r>
      <w:r w:rsidRPr="00231EA1">
        <w:rPr>
          <w:rFonts w:eastAsia="华文仿宋"/>
          <w:szCs w:val="21"/>
        </w:rPr>
        <w:t xml:space="preserve">, </w:t>
      </w:r>
      <w:r w:rsidRPr="00231EA1">
        <w:rPr>
          <w:rFonts w:eastAsia="华文仿宋"/>
          <w:szCs w:val="21"/>
        </w:rPr>
        <w:t>何祖华</w:t>
      </w:r>
      <w:r w:rsidRPr="00231EA1">
        <w:rPr>
          <w:rFonts w:eastAsia="华文仿宋"/>
          <w:szCs w:val="21"/>
        </w:rPr>
        <w:t xml:space="preserve"> </w:t>
      </w:r>
      <w:r w:rsidRPr="00231EA1">
        <w:rPr>
          <w:rFonts w:eastAsia="华文仿宋"/>
          <w:szCs w:val="21"/>
        </w:rPr>
        <w:t>（</w:t>
      </w:r>
      <w:r w:rsidRPr="00231EA1">
        <w:rPr>
          <w:rFonts w:eastAsia="华文仿宋"/>
          <w:szCs w:val="21"/>
        </w:rPr>
        <w:t>2017</w:t>
      </w:r>
      <w:r w:rsidRPr="00231EA1">
        <w:rPr>
          <w:rFonts w:eastAsia="华文仿宋"/>
          <w:szCs w:val="21"/>
        </w:rPr>
        <w:t>）作物基因组育种</w:t>
      </w:r>
      <w:r w:rsidRPr="00231EA1">
        <w:rPr>
          <w:rFonts w:eastAsia="华文仿宋"/>
          <w:szCs w:val="21"/>
        </w:rPr>
        <w:t xml:space="preserve">. </w:t>
      </w:r>
      <w:r w:rsidRPr="00231EA1">
        <w:rPr>
          <w:rFonts w:eastAsia="华文仿宋"/>
          <w:i/>
          <w:szCs w:val="21"/>
        </w:rPr>
        <w:t>植物生理学报</w:t>
      </w:r>
      <w:r w:rsidRPr="00231EA1">
        <w:rPr>
          <w:rFonts w:eastAsia="华文仿宋"/>
          <w:szCs w:val="21"/>
        </w:rPr>
        <w:t xml:space="preserve"> 53(8): 1325-1332 </w:t>
      </w:r>
    </w:p>
    <w:p w14:paraId="657A5D3B" w14:textId="77777777" w:rsidR="0036273C" w:rsidRPr="00231EA1" w:rsidRDefault="0036273C" w:rsidP="00B44C13">
      <w:pPr>
        <w:numPr>
          <w:ilvl w:val="0"/>
          <w:numId w:val="45"/>
        </w:numPr>
        <w:rPr>
          <w:rFonts w:eastAsia="华文仿宋"/>
          <w:szCs w:val="21"/>
        </w:rPr>
      </w:pPr>
      <w:r w:rsidRPr="00231EA1">
        <w:rPr>
          <w:rFonts w:eastAsia="华文仿宋"/>
          <w:szCs w:val="21"/>
        </w:rPr>
        <w:t>唐威华</w:t>
      </w:r>
      <w:r w:rsidRPr="00231EA1">
        <w:rPr>
          <w:rFonts w:eastAsia="华文仿宋"/>
          <w:szCs w:val="21"/>
        </w:rPr>
        <w:t xml:space="preserve">*, </w:t>
      </w:r>
      <w:r w:rsidRPr="00231EA1">
        <w:rPr>
          <w:rFonts w:eastAsia="华文仿宋"/>
          <w:szCs w:val="21"/>
        </w:rPr>
        <w:t>冷冰</w:t>
      </w:r>
      <w:r w:rsidRPr="00231EA1">
        <w:rPr>
          <w:rFonts w:eastAsia="华文仿宋"/>
          <w:szCs w:val="21"/>
        </w:rPr>
        <w:t xml:space="preserve">, </w:t>
      </w:r>
      <w:r w:rsidRPr="00231EA1">
        <w:rPr>
          <w:rFonts w:eastAsia="华文仿宋"/>
          <w:szCs w:val="21"/>
        </w:rPr>
        <w:t>何祖华</w:t>
      </w:r>
      <w:r w:rsidRPr="00231EA1">
        <w:rPr>
          <w:rFonts w:eastAsia="华文仿宋"/>
          <w:szCs w:val="21"/>
        </w:rPr>
        <w:t>*</w:t>
      </w:r>
      <w:r w:rsidRPr="00231EA1">
        <w:rPr>
          <w:rFonts w:eastAsia="华文仿宋"/>
          <w:szCs w:val="21"/>
        </w:rPr>
        <w:t>（</w:t>
      </w:r>
      <w:r w:rsidRPr="00231EA1">
        <w:rPr>
          <w:rFonts w:eastAsia="华文仿宋"/>
          <w:szCs w:val="21"/>
        </w:rPr>
        <w:t>2017</w:t>
      </w:r>
      <w:r w:rsidRPr="00231EA1">
        <w:rPr>
          <w:rFonts w:eastAsia="华文仿宋"/>
          <w:szCs w:val="21"/>
        </w:rPr>
        <w:t>）植物抗病虫与抗逆</w:t>
      </w:r>
      <w:r w:rsidRPr="00231EA1">
        <w:rPr>
          <w:rFonts w:eastAsia="华文仿宋"/>
          <w:szCs w:val="21"/>
        </w:rPr>
        <w:t xml:space="preserve">. </w:t>
      </w:r>
      <w:r w:rsidRPr="00231EA1">
        <w:rPr>
          <w:rFonts w:eastAsia="华文仿宋"/>
          <w:i/>
          <w:szCs w:val="21"/>
        </w:rPr>
        <w:t>植物生理学报</w:t>
      </w:r>
      <w:r w:rsidRPr="00231EA1">
        <w:rPr>
          <w:rFonts w:eastAsia="华文仿宋"/>
          <w:szCs w:val="21"/>
        </w:rPr>
        <w:t xml:space="preserve"> 53(8): 1333-1336</w:t>
      </w:r>
    </w:p>
    <w:p w14:paraId="22577ED8"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Chao Wang, Gang Wang, Chi Zhang, Pinkuan Zhu, Huiling Dai, Nan Yu, Zuhua He, Ling Xu, Ertao Wang (2017) OsCERK1-mediated chitin perception and immune signaling requires Receptor-like Cytoplasmic Kinase 185 to activate a MAPK cascade in rice. </w:t>
      </w:r>
      <w:r w:rsidRPr="00231EA1">
        <w:rPr>
          <w:rFonts w:eastAsia="华文仿宋"/>
          <w:i/>
          <w:szCs w:val="21"/>
        </w:rPr>
        <w:t>Mol Plant</w:t>
      </w:r>
      <w:r w:rsidRPr="00231EA1">
        <w:rPr>
          <w:rFonts w:eastAsia="华文仿宋"/>
          <w:szCs w:val="21"/>
        </w:rPr>
        <w:t xml:space="preserve"> 10(4): 619-633</w:t>
      </w:r>
    </w:p>
    <w:p w14:paraId="11A9F937" w14:textId="77777777" w:rsidR="0036273C" w:rsidRPr="00231EA1" w:rsidRDefault="0036273C" w:rsidP="00B44C13">
      <w:pPr>
        <w:numPr>
          <w:ilvl w:val="0"/>
          <w:numId w:val="45"/>
        </w:numPr>
        <w:rPr>
          <w:rFonts w:eastAsia="华文仿宋"/>
          <w:szCs w:val="21"/>
        </w:rPr>
      </w:pPr>
      <w:bookmarkStart w:id="32" w:name="OLE_LINK89"/>
      <w:r w:rsidRPr="00231EA1">
        <w:rPr>
          <w:rFonts w:eastAsia="华文仿宋"/>
          <w:szCs w:val="21"/>
        </w:rPr>
        <w:t xml:space="preserve">Quanyuan You, Keran Zhai, Donglei Yang, Weibing Yang, Jingni Wu, Junzhong Liu, Wenbo Pan, Jianjun Wang, Xudong Zhu, Yikun Jian, Jiyun Liu, Yingying Zhang, Yiwen Deng, Qun </w:t>
      </w:r>
      <w:r w:rsidRPr="00231EA1">
        <w:rPr>
          <w:rFonts w:eastAsia="华文仿宋"/>
          <w:szCs w:val="21"/>
        </w:rPr>
        <w:lastRenderedPageBreak/>
        <w:t xml:space="preserve">Li, Yonggen Lou, Qi Xie, Zuhua He* (2016) An E3 ubiquitin ligase-BAG protein module controls plant innate immunity and broad-spectrum disease resistance. </w:t>
      </w:r>
      <w:r w:rsidRPr="00231EA1">
        <w:rPr>
          <w:rFonts w:eastAsia="华文仿宋"/>
          <w:i/>
          <w:szCs w:val="21"/>
        </w:rPr>
        <w:t>Cell Host Microbe</w:t>
      </w:r>
      <w:r w:rsidRPr="00231EA1">
        <w:rPr>
          <w:rFonts w:eastAsia="华文仿宋"/>
          <w:szCs w:val="21"/>
        </w:rPr>
        <w:t xml:space="preserve"> 20: 758-769.</w:t>
      </w:r>
    </w:p>
    <w:p w14:paraId="40CA772A" w14:textId="77777777" w:rsidR="0036273C" w:rsidRPr="00231EA1" w:rsidRDefault="0036273C" w:rsidP="00B44C13">
      <w:pPr>
        <w:numPr>
          <w:ilvl w:val="0"/>
          <w:numId w:val="45"/>
        </w:numPr>
        <w:rPr>
          <w:rFonts w:eastAsia="华文仿宋"/>
          <w:szCs w:val="21"/>
        </w:rPr>
      </w:pPr>
      <w:bookmarkStart w:id="33" w:name="_Hlk96458276"/>
      <w:bookmarkEnd w:id="32"/>
      <w:r w:rsidRPr="00231EA1">
        <w:rPr>
          <w:rFonts w:eastAsia="华文仿宋"/>
          <w:szCs w:val="21"/>
        </w:rPr>
        <w:t xml:space="preserve">Xiaozun Li, Dong-Lei Yang, Li Sun, Qun Li, Bizeng Mao, Zuhua He* (2016) The systemic acquired resistance regulator OsNPR1 attenuates growth by repressing auxin signaling through promoting IAA-amido synthase expression. </w:t>
      </w:r>
      <w:r w:rsidRPr="00231EA1">
        <w:rPr>
          <w:rFonts w:eastAsia="华文仿宋"/>
          <w:i/>
          <w:szCs w:val="21"/>
        </w:rPr>
        <w:t xml:space="preserve">Plant Physiol. </w:t>
      </w:r>
      <w:r w:rsidRPr="00231EA1">
        <w:rPr>
          <w:rFonts w:eastAsia="华文仿宋"/>
          <w:szCs w:val="21"/>
        </w:rPr>
        <w:t>172: 546-558</w:t>
      </w:r>
      <w:bookmarkEnd w:id="33"/>
    </w:p>
    <w:p w14:paraId="324A6B56"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Haijun Zhao, Thomas Frank, Yuanyuan Tan, Chenguang Zhou, Mehdi Jabnoune, A. Bulak Arpat, Hairui Cui, Jianzhong Huang, Zuhua He, Yves Poirier, Karl-Heinz Engel, Qingyao Shu (2016) Disruption of OsSULTR3;3 reduces phytate and phosphorus concentrations and alters the metabolite profile in rice grains. </w:t>
      </w:r>
      <w:r w:rsidRPr="00231EA1">
        <w:rPr>
          <w:rFonts w:eastAsia="华文仿宋"/>
          <w:i/>
          <w:szCs w:val="21"/>
        </w:rPr>
        <w:t>New Phytol.</w:t>
      </w:r>
      <w:r w:rsidRPr="00231EA1">
        <w:rPr>
          <w:rFonts w:eastAsia="华文仿宋"/>
          <w:szCs w:val="21"/>
        </w:rPr>
        <w:t xml:space="preserve"> 211: 926-939 </w:t>
      </w:r>
    </w:p>
    <w:p w14:paraId="6C049D5A"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Kai Shu, Xiaodong Liu, Qi Xie*, Zuhua He* (2016) Two faces of one seed: hormonal regulation of dormancy and germination. </w:t>
      </w:r>
      <w:r w:rsidRPr="00231EA1">
        <w:rPr>
          <w:rFonts w:eastAsia="华文仿宋"/>
          <w:i/>
          <w:szCs w:val="21"/>
        </w:rPr>
        <w:t>Mol Plant</w:t>
      </w:r>
      <w:r w:rsidRPr="00231EA1">
        <w:rPr>
          <w:rFonts w:eastAsia="华文仿宋"/>
          <w:szCs w:val="21"/>
        </w:rPr>
        <w:t xml:space="preserve"> 9: 34-45</w:t>
      </w:r>
    </w:p>
    <w:p w14:paraId="0815811B" w14:textId="77777777" w:rsidR="0036273C" w:rsidRPr="00231EA1" w:rsidRDefault="0036273C" w:rsidP="00B44C13">
      <w:pPr>
        <w:numPr>
          <w:ilvl w:val="0"/>
          <w:numId w:val="45"/>
        </w:numPr>
        <w:rPr>
          <w:rFonts w:eastAsia="华文仿宋"/>
          <w:szCs w:val="21"/>
        </w:rPr>
      </w:pPr>
      <w:r w:rsidRPr="00231EA1">
        <w:rPr>
          <w:rFonts w:eastAsia="华文仿宋"/>
          <w:szCs w:val="21"/>
        </w:rPr>
        <w:t>游全远，何祖华</w:t>
      </w:r>
      <w:r w:rsidRPr="00231EA1">
        <w:rPr>
          <w:rFonts w:eastAsia="华文仿宋"/>
          <w:szCs w:val="21"/>
        </w:rPr>
        <w:t>*</w:t>
      </w:r>
      <w:r w:rsidRPr="00231EA1">
        <w:rPr>
          <w:rFonts w:eastAsia="华文仿宋"/>
          <w:szCs w:val="21"/>
        </w:rPr>
        <w:t>（</w:t>
      </w:r>
      <w:r w:rsidRPr="00231EA1">
        <w:rPr>
          <w:rFonts w:eastAsia="华文仿宋"/>
          <w:szCs w:val="21"/>
        </w:rPr>
        <w:t>2016</w:t>
      </w:r>
      <w:r w:rsidRPr="00231EA1">
        <w:rPr>
          <w:rFonts w:eastAsia="华文仿宋"/>
          <w:szCs w:val="21"/>
        </w:rPr>
        <w:t>）泛素</w:t>
      </w:r>
      <w:r w:rsidRPr="00231EA1">
        <w:rPr>
          <w:rFonts w:eastAsia="华文仿宋"/>
          <w:szCs w:val="21"/>
        </w:rPr>
        <w:t>-26S</w:t>
      </w:r>
      <w:r w:rsidRPr="00231EA1">
        <w:rPr>
          <w:rFonts w:eastAsia="华文仿宋"/>
          <w:szCs w:val="21"/>
        </w:rPr>
        <w:t>蛋白酶体系统参与调控植物免疫研究进展</w:t>
      </w:r>
      <w:r w:rsidRPr="00231EA1">
        <w:rPr>
          <w:rFonts w:eastAsia="华文仿宋"/>
          <w:szCs w:val="21"/>
        </w:rPr>
        <w:t xml:space="preserve">. </w:t>
      </w:r>
      <w:r w:rsidRPr="00231EA1">
        <w:rPr>
          <w:rFonts w:eastAsia="华文仿宋"/>
          <w:i/>
          <w:szCs w:val="21"/>
        </w:rPr>
        <w:t>植物生理学报</w:t>
      </w:r>
      <w:r w:rsidRPr="00231EA1">
        <w:rPr>
          <w:rFonts w:eastAsia="华文仿宋"/>
          <w:szCs w:val="21"/>
        </w:rPr>
        <w:t xml:space="preserve"> 52: 771-781</w:t>
      </w:r>
    </w:p>
    <w:p w14:paraId="3C06A294" w14:textId="77777777" w:rsidR="0036273C" w:rsidRPr="00231EA1" w:rsidRDefault="0036273C" w:rsidP="00B44C13">
      <w:pPr>
        <w:numPr>
          <w:ilvl w:val="0"/>
          <w:numId w:val="45"/>
        </w:numPr>
        <w:rPr>
          <w:rFonts w:eastAsia="华文仿宋"/>
          <w:szCs w:val="21"/>
        </w:rPr>
      </w:pPr>
      <w:r w:rsidRPr="00231EA1">
        <w:rPr>
          <w:rFonts w:eastAsia="华文仿宋"/>
          <w:szCs w:val="21"/>
        </w:rPr>
        <w:t>钱韦</w:t>
      </w:r>
      <w:r w:rsidRPr="00231EA1">
        <w:rPr>
          <w:rFonts w:eastAsia="华文仿宋"/>
          <w:szCs w:val="21"/>
        </w:rPr>
        <w:t>*</w:t>
      </w:r>
      <w:r w:rsidRPr="00231EA1">
        <w:rPr>
          <w:rFonts w:eastAsia="华文仿宋"/>
          <w:szCs w:val="21"/>
        </w:rPr>
        <w:t>，方荣祥，何祖华</w:t>
      </w:r>
      <w:r w:rsidRPr="00231EA1">
        <w:rPr>
          <w:rFonts w:eastAsia="华文仿宋"/>
          <w:szCs w:val="21"/>
        </w:rPr>
        <w:t>*</w:t>
      </w:r>
      <w:r w:rsidRPr="00231EA1">
        <w:rPr>
          <w:rFonts w:eastAsia="华文仿宋"/>
          <w:szCs w:val="21"/>
        </w:rPr>
        <w:t>（</w:t>
      </w:r>
      <w:r w:rsidRPr="00231EA1">
        <w:rPr>
          <w:rFonts w:eastAsia="华文仿宋"/>
          <w:szCs w:val="21"/>
        </w:rPr>
        <w:t>2016</w:t>
      </w:r>
      <w:r w:rsidRPr="00231EA1">
        <w:rPr>
          <w:rFonts w:eastAsia="华文仿宋"/>
          <w:szCs w:val="21"/>
        </w:rPr>
        <w:t>）植物免疫与作物抗病分子育种的重大理论基础</w:t>
      </w:r>
      <w:r w:rsidRPr="00231EA1">
        <w:rPr>
          <w:rFonts w:eastAsia="华文仿宋"/>
          <w:szCs w:val="21"/>
        </w:rPr>
        <w:t>—</w:t>
      </w:r>
      <w:r w:rsidRPr="00231EA1">
        <w:rPr>
          <w:rFonts w:eastAsia="华文仿宋"/>
          <w:szCs w:val="21"/>
        </w:rPr>
        <w:t>进展与设想</w:t>
      </w:r>
      <w:r w:rsidRPr="00231EA1">
        <w:rPr>
          <w:rFonts w:eastAsia="华文仿宋"/>
          <w:szCs w:val="21"/>
        </w:rPr>
        <w:t xml:space="preserve">. </w:t>
      </w:r>
      <w:r w:rsidRPr="00231EA1">
        <w:rPr>
          <w:rFonts w:eastAsia="华文仿宋"/>
          <w:i/>
          <w:szCs w:val="21"/>
        </w:rPr>
        <w:t>中国基础科学</w:t>
      </w:r>
      <w:r w:rsidRPr="00231EA1">
        <w:rPr>
          <w:rFonts w:eastAsia="华文仿宋"/>
          <w:szCs w:val="21"/>
        </w:rPr>
        <w:t xml:space="preserve"> 18(2): 38-45</w:t>
      </w:r>
    </w:p>
    <w:p w14:paraId="6597E353"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Hui Shen, Xiangbin Zhong, Fangfang Zhao, Yanmei Wang, Bingxiao Yan, Qun Li, Genyun Chen, Bizeng Mao, Jianjun Wang, Yangsheng Li, Guoying Xiao, Yuke He, Han Xiao, Jianming Li, Zuhua He* (2015) Overexpression of receptor-like kinase ERECTA improves thermotolerance in rice and tomato. </w:t>
      </w:r>
      <w:r w:rsidRPr="00231EA1">
        <w:rPr>
          <w:rFonts w:eastAsia="华文仿宋"/>
          <w:i/>
          <w:szCs w:val="21"/>
        </w:rPr>
        <w:t>Nature Biotechnology</w:t>
      </w:r>
      <w:r w:rsidRPr="00231EA1">
        <w:rPr>
          <w:rFonts w:eastAsia="华文仿宋"/>
          <w:szCs w:val="21"/>
        </w:rPr>
        <w:t xml:space="preserve"> 33: 996-1003</w:t>
      </w:r>
    </w:p>
    <w:p w14:paraId="0EF8E602"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Jing Xu, Lin Zhang, Donglei Yang, Qun Li, Zuhua He* (2015) Thymidine kinases share conserved function for nucleotide salvage and play essential role for arabidopsis thaliana growth and development. </w:t>
      </w:r>
      <w:r w:rsidRPr="00231EA1">
        <w:rPr>
          <w:rFonts w:eastAsia="华文仿宋"/>
          <w:i/>
          <w:szCs w:val="21"/>
        </w:rPr>
        <w:t>New Phytologist</w:t>
      </w:r>
      <w:r w:rsidRPr="00231EA1">
        <w:rPr>
          <w:rFonts w:eastAsia="华文仿宋"/>
          <w:szCs w:val="21"/>
        </w:rPr>
        <w:t xml:space="preserve"> 208: 1089-1103 </w:t>
      </w:r>
    </w:p>
    <w:p w14:paraId="7D9CA20E" w14:textId="77777777" w:rsidR="0036273C" w:rsidRPr="00231EA1" w:rsidRDefault="0036273C" w:rsidP="00B44C13">
      <w:pPr>
        <w:numPr>
          <w:ilvl w:val="0"/>
          <w:numId w:val="45"/>
        </w:numPr>
        <w:rPr>
          <w:rFonts w:eastAsia="华文仿宋"/>
          <w:szCs w:val="21"/>
        </w:rPr>
      </w:pPr>
      <w:r w:rsidRPr="00231EA1">
        <w:rPr>
          <w:rFonts w:eastAsia="华文仿宋"/>
          <w:szCs w:val="21"/>
        </w:rPr>
        <w:t>张</w:t>
      </w:r>
      <w:bookmarkStart w:id="34" w:name="OLE_LINK62"/>
      <w:bookmarkStart w:id="35" w:name="OLE_LINK63"/>
      <w:r w:rsidRPr="00231EA1">
        <w:rPr>
          <w:rFonts w:eastAsia="华文仿宋"/>
          <w:szCs w:val="21"/>
        </w:rPr>
        <w:t>林，何祖华</w:t>
      </w:r>
      <w:r w:rsidRPr="00231EA1">
        <w:rPr>
          <w:rFonts w:eastAsia="华文仿宋"/>
          <w:szCs w:val="21"/>
        </w:rPr>
        <w:t>*</w:t>
      </w:r>
      <w:r w:rsidRPr="00231EA1">
        <w:rPr>
          <w:rFonts w:eastAsia="华文仿宋"/>
          <w:szCs w:val="21"/>
        </w:rPr>
        <w:t>（</w:t>
      </w:r>
      <w:r w:rsidRPr="00231EA1">
        <w:rPr>
          <w:rFonts w:eastAsia="华文仿宋"/>
          <w:szCs w:val="21"/>
        </w:rPr>
        <w:t>2015</w:t>
      </w:r>
      <w:r w:rsidRPr="00231EA1">
        <w:rPr>
          <w:rFonts w:eastAsia="华文仿宋"/>
          <w:szCs w:val="21"/>
        </w:rPr>
        <w:t>）水稻</w:t>
      </w:r>
      <w:bookmarkEnd w:id="34"/>
      <w:bookmarkEnd w:id="35"/>
      <w:r w:rsidRPr="00231EA1">
        <w:rPr>
          <w:rFonts w:eastAsia="华文仿宋"/>
          <w:szCs w:val="21"/>
        </w:rPr>
        <w:t>重要农艺性状自然变异研究进展及其应用策略</w:t>
      </w:r>
      <w:r w:rsidRPr="00231EA1">
        <w:rPr>
          <w:rFonts w:eastAsia="华文仿宋"/>
          <w:szCs w:val="21"/>
        </w:rPr>
        <w:t xml:space="preserve">. </w:t>
      </w:r>
      <w:r w:rsidRPr="00231EA1">
        <w:rPr>
          <w:rFonts w:eastAsia="华文仿宋"/>
          <w:szCs w:val="21"/>
        </w:rPr>
        <w:t>科学通报</w:t>
      </w:r>
      <w:r w:rsidRPr="00231EA1">
        <w:rPr>
          <w:rFonts w:eastAsia="华文仿宋"/>
          <w:szCs w:val="21"/>
        </w:rPr>
        <w:t xml:space="preserve"> 60</w:t>
      </w:r>
      <w:r w:rsidRPr="00231EA1">
        <w:rPr>
          <w:rFonts w:eastAsia="华文仿宋"/>
          <w:szCs w:val="21"/>
        </w:rPr>
        <w:t>：</w:t>
      </w:r>
      <w:r w:rsidRPr="00231EA1">
        <w:rPr>
          <w:rFonts w:eastAsia="华文仿宋"/>
          <w:szCs w:val="21"/>
        </w:rPr>
        <w:t>1066-1078</w:t>
      </w:r>
    </w:p>
    <w:p w14:paraId="7D01F04A" w14:textId="77777777" w:rsidR="0036273C" w:rsidRPr="00231EA1" w:rsidRDefault="0036273C" w:rsidP="00B44C13">
      <w:pPr>
        <w:numPr>
          <w:ilvl w:val="0"/>
          <w:numId w:val="45"/>
        </w:numPr>
        <w:rPr>
          <w:rFonts w:eastAsia="华文仿宋"/>
          <w:szCs w:val="21"/>
        </w:rPr>
      </w:pPr>
      <w:bookmarkStart w:id="36" w:name="OLE_LINK71"/>
      <w:bookmarkStart w:id="37" w:name="OLE_LINK72"/>
      <w:r w:rsidRPr="00231EA1">
        <w:rPr>
          <w:rFonts w:eastAsia="华文仿宋"/>
          <w:szCs w:val="21"/>
        </w:rPr>
        <w:t xml:space="preserve">Junzhong Liu, Lili Feng, Jianming Li* and Zuhua He* (2015) Genetic and epigenetic control of plant heat responses. Frontier Plant Sci. 6: Article 267 </w:t>
      </w:r>
    </w:p>
    <w:bookmarkEnd w:id="36"/>
    <w:bookmarkEnd w:id="37"/>
    <w:p w14:paraId="4E6C34CD" w14:textId="77777777" w:rsidR="0036273C" w:rsidRPr="00231EA1" w:rsidRDefault="0036273C" w:rsidP="00B44C13">
      <w:pPr>
        <w:numPr>
          <w:ilvl w:val="0"/>
          <w:numId w:val="45"/>
        </w:numPr>
        <w:rPr>
          <w:rFonts w:eastAsia="华文仿宋"/>
          <w:szCs w:val="21"/>
        </w:rPr>
      </w:pPr>
      <w:r w:rsidRPr="00231EA1">
        <w:rPr>
          <w:rFonts w:eastAsia="华文仿宋"/>
          <w:szCs w:val="21"/>
        </w:rPr>
        <w:t>Dawei Yan, Xiaoming Zhang, Lin Zhang, Shenghai Ye, Longjun Zeng, Jiyun Liu, Qun Li, Zuhua He</w:t>
      </w:r>
      <w:r w:rsidR="008D1C11" w:rsidRPr="00231EA1">
        <w:rPr>
          <w:rFonts w:eastAsia="华文仿宋"/>
          <w:szCs w:val="21"/>
        </w:rPr>
        <w:t>*</w:t>
      </w:r>
      <w:r w:rsidRPr="00231EA1">
        <w:rPr>
          <w:rFonts w:eastAsia="华文仿宋"/>
          <w:szCs w:val="21"/>
        </w:rPr>
        <w:t xml:space="preserve"> (2015) </w:t>
      </w:r>
      <w:r w:rsidRPr="00231EA1">
        <w:rPr>
          <w:rFonts w:eastAsia="华文仿宋"/>
          <w:i/>
          <w:szCs w:val="21"/>
        </w:rPr>
        <w:t>CURVED CHIMERIC PALEA 1</w:t>
      </w:r>
      <w:r w:rsidRPr="00231EA1">
        <w:rPr>
          <w:rFonts w:eastAsia="华文仿宋"/>
          <w:szCs w:val="21"/>
        </w:rPr>
        <w:t xml:space="preserve"> encoding an EMF1-like protein maintains epigenetic repression of </w:t>
      </w:r>
      <w:r w:rsidRPr="00231EA1">
        <w:rPr>
          <w:rFonts w:eastAsia="华文仿宋"/>
          <w:i/>
          <w:szCs w:val="21"/>
        </w:rPr>
        <w:t>OsMADS58</w:t>
      </w:r>
      <w:r w:rsidRPr="00231EA1">
        <w:rPr>
          <w:rFonts w:eastAsia="华文仿宋"/>
          <w:szCs w:val="21"/>
        </w:rPr>
        <w:t xml:space="preserve"> in rice palea development. </w:t>
      </w:r>
      <w:r w:rsidRPr="00231EA1">
        <w:rPr>
          <w:rFonts w:eastAsia="华文仿宋"/>
          <w:i/>
          <w:szCs w:val="21"/>
        </w:rPr>
        <w:t xml:space="preserve">Plant J. </w:t>
      </w:r>
      <w:r w:rsidRPr="00231EA1">
        <w:rPr>
          <w:rFonts w:eastAsia="华文仿宋"/>
          <w:szCs w:val="21"/>
        </w:rPr>
        <w:t xml:space="preserve">82: 12-24 </w:t>
      </w:r>
    </w:p>
    <w:p w14:paraId="2832884C"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Xiaowei Zhang, Wentao Dong, Jongho Sun, Feng Feng, Yiwen Deng, Zuhua He, Giles E.D. Oldroyd, Ertao Wang (2015) The receptor kinase CERK1 has dual functions in symbiosis and immunity signalling. </w:t>
      </w:r>
      <w:r w:rsidRPr="00231EA1">
        <w:rPr>
          <w:rFonts w:eastAsia="华文仿宋"/>
          <w:i/>
          <w:szCs w:val="21"/>
        </w:rPr>
        <w:t xml:space="preserve">Plant J. </w:t>
      </w:r>
      <w:r w:rsidRPr="00231EA1">
        <w:rPr>
          <w:rFonts w:eastAsia="华文仿宋"/>
          <w:szCs w:val="21"/>
        </w:rPr>
        <w:t>81: 258-267</w:t>
      </w:r>
    </w:p>
    <w:p w14:paraId="35A38DB2"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Lin Zhang, Jianjun Wang, Junmin Wang, Linyou Wang, Bin Ma, Longjun Zeng, Yongbin Qi, Qun Li, Zuhua He* (2015) Quantitative trait locus analysis and fine mapping of the qPL6 locus for panicle length in rice. </w:t>
      </w:r>
      <w:r w:rsidRPr="00231EA1">
        <w:rPr>
          <w:rFonts w:eastAsia="华文仿宋"/>
          <w:i/>
          <w:szCs w:val="21"/>
        </w:rPr>
        <w:t xml:space="preserve">Theor Appl Genet. </w:t>
      </w:r>
      <w:r w:rsidRPr="00231EA1">
        <w:rPr>
          <w:rFonts w:eastAsia="华文仿宋"/>
          <w:kern w:val="0"/>
          <w:szCs w:val="21"/>
        </w:rPr>
        <w:t>128:1151-1161</w:t>
      </w:r>
      <w:r w:rsidRPr="00231EA1">
        <w:rPr>
          <w:rFonts w:eastAsia="华文仿宋"/>
          <w:szCs w:val="21"/>
        </w:rPr>
        <w:t xml:space="preserve"> </w:t>
      </w:r>
    </w:p>
    <w:p w14:paraId="5E7FC772" w14:textId="77777777" w:rsidR="00133FFA" w:rsidRPr="00231EA1" w:rsidRDefault="00133FFA" w:rsidP="00B44C13">
      <w:pPr>
        <w:numPr>
          <w:ilvl w:val="0"/>
          <w:numId w:val="45"/>
        </w:numPr>
        <w:rPr>
          <w:rFonts w:eastAsia="华文仿宋"/>
          <w:szCs w:val="21"/>
        </w:rPr>
      </w:pPr>
      <w:r w:rsidRPr="00231EA1">
        <w:rPr>
          <w:rFonts w:eastAsia="华文仿宋"/>
          <w:szCs w:val="21"/>
        </w:rPr>
        <w:t>Zuhua He</w:t>
      </w:r>
      <w:r w:rsidRPr="00231EA1">
        <w:rPr>
          <w:rFonts w:eastAsia="华文仿宋"/>
          <w:szCs w:val="21"/>
        </w:rPr>
        <w:t>，</w:t>
      </w:r>
      <w:r w:rsidRPr="00231EA1">
        <w:rPr>
          <w:rFonts w:eastAsia="华文仿宋"/>
          <w:szCs w:val="21"/>
        </w:rPr>
        <w:t>Wei-Hua Tang</w:t>
      </w:r>
      <w:r w:rsidRPr="00231EA1">
        <w:rPr>
          <w:rFonts w:eastAsia="华文仿宋"/>
          <w:szCs w:val="21"/>
        </w:rPr>
        <w:t>，</w:t>
      </w:r>
      <w:r w:rsidRPr="00231EA1">
        <w:rPr>
          <w:rFonts w:eastAsia="华文仿宋"/>
          <w:szCs w:val="21"/>
        </w:rPr>
        <w:t xml:space="preserve">Yong-Gen Lou (2015) Molecular interactions between crops and pathogens. </w:t>
      </w:r>
      <w:r w:rsidR="004677F5" w:rsidRPr="00231EA1">
        <w:rPr>
          <w:rFonts w:eastAsia="华文仿宋"/>
          <w:i/>
          <w:kern w:val="0"/>
          <w:szCs w:val="21"/>
        </w:rPr>
        <w:t>Physiol Mol Plant Pathol</w:t>
      </w:r>
      <w:r w:rsidR="004677F5" w:rsidRPr="00231EA1">
        <w:rPr>
          <w:rFonts w:eastAsia="华文仿宋"/>
          <w:szCs w:val="21"/>
        </w:rPr>
        <w:t xml:space="preserve"> </w:t>
      </w:r>
      <w:r w:rsidRPr="00231EA1">
        <w:rPr>
          <w:rFonts w:eastAsia="华文仿宋"/>
          <w:szCs w:val="21"/>
        </w:rPr>
        <w:t>92: 147 (Editorial)</w:t>
      </w:r>
    </w:p>
    <w:p w14:paraId="67133BD3" w14:textId="77777777" w:rsidR="0036273C" w:rsidRPr="00231EA1" w:rsidRDefault="0036273C" w:rsidP="00B44C13">
      <w:pPr>
        <w:numPr>
          <w:ilvl w:val="0"/>
          <w:numId w:val="45"/>
        </w:numPr>
        <w:rPr>
          <w:rFonts w:eastAsia="华文仿宋"/>
          <w:szCs w:val="21"/>
        </w:rPr>
      </w:pPr>
      <w:bookmarkStart w:id="38" w:name="OLE_LINK69"/>
      <w:bookmarkStart w:id="39" w:name="OLE_LINK70"/>
      <w:bookmarkEnd w:id="3"/>
      <w:bookmarkEnd w:id="4"/>
      <w:r w:rsidRPr="00231EA1">
        <w:rPr>
          <w:rFonts w:eastAsia="华文仿宋"/>
          <w:szCs w:val="21"/>
        </w:rPr>
        <w:t>薛勇彪，种康，韩斌，桂建芳，王台，傅向东，</w:t>
      </w:r>
      <w:r w:rsidRPr="00231EA1">
        <w:rPr>
          <w:rFonts w:eastAsia="华文仿宋"/>
          <w:szCs w:val="21"/>
        </w:rPr>
        <w:t xml:space="preserve"> </w:t>
      </w:r>
      <w:r w:rsidRPr="00231EA1">
        <w:rPr>
          <w:rFonts w:eastAsia="华文仿宋"/>
          <w:szCs w:val="21"/>
        </w:rPr>
        <w:t>何祖华，储成才，田志喜，</w:t>
      </w:r>
      <w:r w:rsidRPr="00231EA1">
        <w:rPr>
          <w:rFonts w:eastAsia="华文仿宋"/>
          <w:szCs w:val="21"/>
        </w:rPr>
        <w:t xml:space="preserve"> </w:t>
      </w:r>
      <w:r w:rsidRPr="00231EA1">
        <w:rPr>
          <w:rFonts w:eastAsia="华文仿宋"/>
          <w:szCs w:val="21"/>
        </w:rPr>
        <w:t>程祝宽，林少扬（</w:t>
      </w:r>
      <w:r w:rsidRPr="00231EA1">
        <w:rPr>
          <w:rFonts w:eastAsia="华文仿宋"/>
          <w:szCs w:val="21"/>
        </w:rPr>
        <w:t>2015</w:t>
      </w:r>
      <w:r w:rsidRPr="00231EA1">
        <w:rPr>
          <w:rFonts w:eastAsia="华文仿宋"/>
          <w:szCs w:val="21"/>
        </w:rPr>
        <w:t>）开启中国设计育种新篇章</w:t>
      </w:r>
      <w:r w:rsidRPr="00231EA1">
        <w:rPr>
          <w:rFonts w:eastAsia="华文仿宋"/>
          <w:szCs w:val="21"/>
        </w:rPr>
        <w:t>—“</w:t>
      </w:r>
      <w:r w:rsidRPr="00231EA1">
        <w:rPr>
          <w:rFonts w:eastAsia="华文仿宋"/>
          <w:szCs w:val="21"/>
        </w:rPr>
        <w:t>分子模块设计育种创新体系</w:t>
      </w:r>
      <w:r w:rsidRPr="00231EA1">
        <w:rPr>
          <w:rFonts w:eastAsia="华文仿宋"/>
          <w:szCs w:val="21"/>
        </w:rPr>
        <w:t>”</w:t>
      </w:r>
      <w:r w:rsidRPr="00231EA1">
        <w:rPr>
          <w:rFonts w:eastAsia="华文仿宋"/>
          <w:szCs w:val="21"/>
        </w:rPr>
        <w:t>战略性先导科技专项进展</w:t>
      </w:r>
      <w:r w:rsidRPr="00231EA1">
        <w:rPr>
          <w:rFonts w:eastAsia="华文仿宋"/>
          <w:szCs w:val="21"/>
        </w:rPr>
        <w:t xml:space="preserve">. </w:t>
      </w:r>
      <w:r w:rsidRPr="00231EA1">
        <w:rPr>
          <w:rFonts w:eastAsia="华文仿宋"/>
          <w:szCs w:val="21"/>
        </w:rPr>
        <w:t>中国科学院院刊</w:t>
      </w:r>
      <w:r w:rsidRPr="00231EA1">
        <w:rPr>
          <w:rFonts w:eastAsia="华文仿宋"/>
          <w:szCs w:val="21"/>
        </w:rPr>
        <w:t xml:space="preserve"> 30(3): 393-402.</w:t>
      </w:r>
    </w:p>
    <w:p w14:paraId="67EAFE91" w14:textId="77777777" w:rsidR="0036273C" w:rsidRPr="00231EA1" w:rsidRDefault="0036273C" w:rsidP="00B44C13">
      <w:pPr>
        <w:numPr>
          <w:ilvl w:val="0"/>
          <w:numId w:val="45"/>
        </w:numPr>
        <w:rPr>
          <w:rFonts w:eastAsia="华文仿宋"/>
          <w:szCs w:val="21"/>
        </w:rPr>
      </w:pPr>
      <w:r w:rsidRPr="00231EA1">
        <w:rPr>
          <w:rFonts w:eastAsia="华文仿宋"/>
          <w:szCs w:val="21"/>
        </w:rPr>
        <w:t>Yongbin Qi, Qinglong Liu, Lin Zhang, Bizeng Mao, Dawei Yan, Qingsheng Jin, Zuhua He* (2014) Fine mapping and candidate gene analysis of the novel thermo</w:t>
      </w:r>
      <w:r w:rsidRPr="00231EA1">
        <w:rPr>
          <w:rFonts w:eastAsia="MS Mincho"/>
          <w:szCs w:val="21"/>
        </w:rPr>
        <w:t>‑</w:t>
      </w:r>
      <w:r w:rsidRPr="00231EA1">
        <w:rPr>
          <w:rFonts w:eastAsia="华文仿宋"/>
          <w:szCs w:val="21"/>
        </w:rPr>
        <w:t xml:space="preserve">sensitive genic male sterility </w:t>
      </w:r>
      <w:r w:rsidRPr="00231EA1">
        <w:rPr>
          <w:rFonts w:eastAsia="华文仿宋"/>
          <w:i/>
          <w:szCs w:val="21"/>
        </w:rPr>
        <w:t xml:space="preserve">tms9-1 </w:t>
      </w:r>
      <w:r w:rsidRPr="00231EA1">
        <w:rPr>
          <w:rFonts w:eastAsia="华文仿宋"/>
          <w:szCs w:val="21"/>
        </w:rPr>
        <w:t xml:space="preserve">gene in rice. </w:t>
      </w:r>
      <w:r w:rsidRPr="00231EA1">
        <w:rPr>
          <w:rFonts w:eastAsia="华文仿宋"/>
          <w:i/>
          <w:szCs w:val="21"/>
        </w:rPr>
        <w:t xml:space="preserve">Theor Appl Genet. </w:t>
      </w:r>
      <w:r w:rsidRPr="00231EA1">
        <w:rPr>
          <w:rFonts w:eastAsia="华文仿宋"/>
          <w:szCs w:val="21"/>
        </w:rPr>
        <w:t>127: 1173-1182</w:t>
      </w:r>
      <w:bookmarkEnd w:id="38"/>
      <w:bookmarkEnd w:id="39"/>
    </w:p>
    <w:p w14:paraId="3D34F69D" w14:textId="77777777" w:rsidR="0036273C" w:rsidRPr="00231EA1" w:rsidRDefault="0036273C" w:rsidP="00B44C13">
      <w:pPr>
        <w:numPr>
          <w:ilvl w:val="0"/>
          <w:numId w:val="45"/>
        </w:numPr>
        <w:rPr>
          <w:rFonts w:eastAsia="华文仿宋"/>
          <w:szCs w:val="21"/>
        </w:rPr>
      </w:pPr>
      <w:r w:rsidRPr="00231EA1">
        <w:rPr>
          <w:rFonts w:eastAsia="华文仿宋"/>
          <w:szCs w:val="21"/>
        </w:rPr>
        <w:lastRenderedPageBreak/>
        <w:t>Jing Xu, Yiwen Deng, Qun Li, Xudong Zhu, Zuhua He* (2014) STRIPE2 encodes a putative dCMP deaminase that plays an important role in chloroplast development in rice.</w:t>
      </w:r>
      <w:r w:rsidRPr="00231EA1">
        <w:rPr>
          <w:rFonts w:eastAsia="华文仿宋"/>
          <w:i/>
          <w:szCs w:val="21"/>
        </w:rPr>
        <w:t xml:space="preserve"> J</w:t>
      </w:r>
      <w:r w:rsidR="004677F5" w:rsidRPr="00231EA1">
        <w:rPr>
          <w:rFonts w:eastAsia="华文仿宋"/>
          <w:i/>
          <w:szCs w:val="21"/>
        </w:rPr>
        <w:t xml:space="preserve"> </w:t>
      </w:r>
      <w:r w:rsidRPr="00231EA1">
        <w:rPr>
          <w:rFonts w:eastAsia="华文仿宋"/>
          <w:i/>
          <w:szCs w:val="21"/>
        </w:rPr>
        <w:t>G</w:t>
      </w:r>
      <w:r w:rsidR="004677F5" w:rsidRPr="00231EA1">
        <w:rPr>
          <w:rFonts w:eastAsia="华文仿宋" w:hint="eastAsia"/>
          <w:i/>
          <w:szCs w:val="21"/>
        </w:rPr>
        <w:t>enet</w:t>
      </w:r>
      <w:r w:rsidR="004677F5" w:rsidRPr="00231EA1">
        <w:rPr>
          <w:rFonts w:eastAsia="华文仿宋"/>
          <w:i/>
          <w:szCs w:val="21"/>
        </w:rPr>
        <w:t xml:space="preserve"> </w:t>
      </w:r>
      <w:r w:rsidRPr="00231EA1">
        <w:rPr>
          <w:rFonts w:eastAsia="华文仿宋"/>
          <w:i/>
          <w:szCs w:val="21"/>
        </w:rPr>
        <w:t>G</w:t>
      </w:r>
      <w:r w:rsidR="004677F5" w:rsidRPr="00231EA1">
        <w:rPr>
          <w:rFonts w:eastAsia="华文仿宋" w:hint="eastAsia"/>
          <w:i/>
          <w:szCs w:val="21"/>
        </w:rPr>
        <w:t>enom</w:t>
      </w:r>
      <w:r w:rsidR="004677F5" w:rsidRPr="00231EA1">
        <w:rPr>
          <w:rFonts w:eastAsia="华文仿宋" w:hint="eastAsia"/>
          <w:i/>
          <w:iCs/>
          <w:szCs w:val="21"/>
        </w:rPr>
        <w:t>ics</w:t>
      </w:r>
      <w:r w:rsidR="004677F5" w:rsidRPr="00231EA1">
        <w:rPr>
          <w:rFonts w:eastAsia="华文仿宋"/>
          <w:i/>
          <w:iCs/>
          <w:szCs w:val="21"/>
        </w:rPr>
        <w:t xml:space="preserve"> </w:t>
      </w:r>
      <w:r w:rsidRPr="00231EA1">
        <w:rPr>
          <w:rFonts w:eastAsia="华文仿宋"/>
          <w:szCs w:val="21"/>
        </w:rPr>
        <w:t xml:space="preserve">41: 539-548 </w:t>
      </w:r>
    </w:p>
    <w:p w14:paraId="33E5BB21" w14:textId="77777777" w:rsidR="0036273C" w:rsidRPr="00231EA1" w:rsidRDefault="0036273C" w:rsidP="00B44C13">
      <w:pPr>
        <w:numPr>
          <w:ilvl w:val="0"/>
          <w:numId w:val="45"/>
        </w:numPr>
        <w:rPr>
          <w:rFonts w:eastAsia="华文仿宋"/>
          <w:szCs w:val="21"/>
        </w:rPr>
      </w:pPr>
      <w:r w:rsidRPr="00231EA1">
        <w:rPr>
          <w:rFonts w:eastAsia="华文仿宋"/>
          <w:szCs w:val="21"/>
        </w:rPr>
        <w:t>刘军钟，何祖华</w:t>
      </w:r>
      <w:r w:rsidRPr="00231EA1">
        <w:rPr>
          <w:rFonts w:eastAsia="华文仿宋"/>
          <w:szCs w:val="21"/>
        </w:rPr>
        <w:t>*</w:t>
      </w:r>
      <w:r w:rsidRPr="00231EA1">
        <w:rPr>
          <w:rFonts w:eastAsia="华文仿宋"/>
          <w:szCs w:val="21"/>
        </w:rPr>
        <w:t>（</w:t>
      </w:r>
      <w:r w:rsidRPr="00231EA1">
        <w:rPr>
          <w:rFonts w:eastAsia="华文仿宋"/>
          <w:szCs w:val="21"/>
        </w:rPr>
        <w:t>2014</w:t>
      </w:r>
      <w:r w:rsidRPr="00231EA1">
        <w:rPr>
          <w:rFonts w:eastAsia="华文仿宋"/>
          <w:szCs w:val="21"/>
        </w:rPr>
        <w:t>）植物响应高温胁迫的表观遗传调控。</w:t>
      </w:r>
      <w:r w:rsidRPr="00231EA1">
        <w:rPr>
          <w:rFonts w:eastAsia="华文仿宋"/>
          <w:i/>
          <w:szCs w:val="21"/>
        </w:rPr>
        <w:t>科学通报</w:t>
      </w:r>
      <w:r w:rsidRPr="00231EA1">
        <w:rPr>
          <w:rFonts w:eastAsia="华文仿宋"/>
          <w:i/>
          <w:szCs w:val="21"/>
        </w:rPr>
        <w:t xml:space="preserve"> </w:t>
      </w:r>
      <w:r w:rsidRPr="00231EA1">
        <w:rPr>
          <w:rFonts w:eastAsia="华文仿宋"/>
          <w:szCs w:val="21"/>
        </w:rPr>
        <w:t>59(8):631-639</w:t>
      </w:r>
    </w:p>
    <w:p w14:paraId="0F48AF84" w14:textId="77777777" w:rsidR="0036273C" w:rsidRPr="00231EA1" w:rsidRDefault="0036273C" w:rsidP="00B44C13">
      <w:pPr>
        <w:numPr>
          <w:ilvl w:val="0"/>
          <w:numId w:val="45"/>
        </w:numPr>
        <w:rPr>
          <w:rFonts w:eastAsia="华文仿宋"/>
          <w:szCs w:val="21"/>
        </w:rPr>
      </w:pPr>
      <w:r w:rsidRPr="00231EA1">
        <w:rPr>
          <w:rFonts w:eastAsia="华文仿宋"/>
          <w:szCs w:val="21"/>
        </w:rPr>
        <w:t>高明君，何祖华</w:t>
      </w:r>
      <w:r w:rsidRPr="00231EA1">
        <w:rPr>
          <w:rFonts w:eastAsia="华文仿宋"/>
          <w:szCs w:val="21"/>
        </w:rPr>
        <w:t>*</w:t>
      </w:r>
      <w:r w:rsidRPr="00231EA1">
        <w:rPr>
          <w:rFonts w:eastAsia="华文仿宋"/>
          <w:szCs w:val="21"/>
        </w:rPr>
        <w:t>（</w:t>
      </w:r>
      <w:r w:rsidRPr="00231EA1">
        <w:rPr>
          <w:rFonts w:eastAsia="华文仿宋"/>
          <w:szCs w:val="21"/>
        </w:rPr>
        <w:t>2013</w:t>
      </w:r>
      <w:r w:rsidRPr="00231EA1">
        <w:rPr>
          <w:rFonts w:eastAsia="华文仿宋"/>
          <w:szCs w:val="21"/>
        </w:rPr>
        <w:t>）水稻免疫机制研究进展</w:t>
      </w:r>
      <w:r w:rsidR="009A4771" w:rsidRPr="00231EA1">
        <w:rPr>
          <w:rFonts w:eastAsia="华文仿宋"/>
          <w:szCs w:val="21"/>
        </w:rPr>
        <w:t xml:space="preserve">. </w:t>
      </w:r>
      <w:r w:rsidRPr="00231EA1">
        <w:rPr>
          <w:rFonts w:eastAsia="华文仿宋"/>
          <w:i/>
          <w:szCs w:val="21"/>
        </w:rPr>
        <w:t>中国科学</w:t>
      </w:r>
      <w:r w:rsidRPr="00231EA1">
        <w:rPr>
          <w:rFonts w:eastAsia="华文仿宋"/>
          <w:i/>
          <w:szCs w:val="21"/>
        </w:rPr>
        <w:t xml:space="preserve">: </w:t>
      </w:r>
      <w:r w:rsidRPr="00231EA1">
        <w:rPr>
          <w:rFonts w:eastAsia="华文仿宋"/>
          <w:i/>
          <w:szCs w:val="21"/>
        </w:rPr>
        <w:t>生命科学</w:t>
      </w:r>
      <w:r w:rsidRPr="00231EA1">
        <w:rPr>
          <w:rFonts w:eastAsia="华文仿宋"/>
          <w:szCs w:val="21"/>
        </w:rPr>
        <w:t>(</w:t>
      </w:r>
      <w:r w:rsidRPr="00231EA1">
        <w:rPr>
          <w:rFonts w:eastAsia="华文仿宋"/>
          <w:szCs w:val="21"/>
        </w:rPr>
        <w:t>中国知名大学及研究院所专栏</w:t>
      </w:r>
      <w:r w:rsidRPr="00231EA1">
        <w:rPr>
          <w:rFonts w:eastAsia="华文仿宋"/>
          <w:szCs w:val="21"/>
        </w:rPr>
        <w:t>) 43: 1016-1029</w:t>
      </w:r>
    </w:p>
    <w:p w14:paraId="72821C37" w14:textId="77777777" w:rsidR="0036273C" w:rsidRPr="00231EA1" w:rsidRDefault="0036273C" w:rsidP="00B44C13">
      <w:pPr>
        <w:numPr>
          <w:ilvl w:val="0"/>
          <w:numId w:val="45"/>
        </w:numPr>
        <w:rPr>
          <w:rFonts w:eastAsia="华文仿宋"/>
          <w:szCs w:val="21"/>
        </w:rPr>
      </w:pPr>
      <w:r w:rsidRPr="00231EA1">
        <w:rPr>
          <w:rFonts w:eastAsia="华文仿宋"/>
          <w:szCs w:val="21"/>
        </w:rPr>
        <w:t>杨东雷</w:t>
      </w:r>
      <w:r w:rsidRPr="00231EA1">
        <w:rPr>
          <w:rFonts w:eastAsia="华文仿宋"/>
          <w:szCs w:val="21"/>
        </w:rPr>
        <w:t xml:space="preserve">, </w:t>
      </w:r>
      <w:r w:rsidRPr="00231EA1">
        <w:rPr>
          <w:rFonts w:eastAsia="华文仿宋"/>
          <w:szCs w:val="21"/>
        </w:rPr>
        <w:t>董伟欣</w:t>
      </w:r>
      <w:r w:rsidRPr="00231EA1">
        <w:rPr>
          <w:rFonts w:eastAsia="华文仿宋"/>
          <w:szCs w:val="21"/>
        </w:rPr>
        <w:t xml:space="preserve">, </w:t>
      </w:r>
      <w:r w:rsidRPr="00231EA1">
        <w:rPr>
          <w:rFonts w:eastAsia="华文仿宋"/>
          <w:szCs w:val="21"/>
        </w:rPr>
        <w:t>张迎迎</w:t>
      </w:r>
      <w:r w:rsidRPr="00231EA1">
        <w:rPr>
          <w:rFonts w:eastAsia="华文仿宋"/>
          <w:szCs w:val="21"/>
        </w:rPr>
        <w:t xml:space="preserve">, </w:t>
      </w:r>
      <w:r w:rsidRPr="00231EA1">
        <w:rPr>
          <w:rFonts w:eastAsia="华文仿宋"/>
          <w:szCs w:val="21"/>
        </w:rPr>
        <w:t>何祖华</w:t>
      </w:r>
      <w:r w:rsidRPr="00231EA1">
        <w:rPr>
          <w:rFonts w:eastAsia="华文仿宋"/>
          <w:szCs w:val="21"/>
        </w:rPr>
        <w:t>*</w:t>
      </w:r>
      <w:r w:rsidRPr="00231EA1">
        <w:rPr>
          <w:rFonts w:eastAsia="华文仿宋"/>
          <w:szCs w:val="21"/>
        </w:rPr>
        <w:t>（</w:t>
      </w:r>
      <w:r w:rsidRPr="00231EA1">
        <w:rPr>
          <w:rFonts w:eastAsia="华文仿宋"/>
          <w:szCs w:val="21"/>
        </w:rPr>
        <w:t>2013</w:t>
      </w:r>
      <w:r w:rsidRPr="00231EA1">
        <w:rPr>
          <w:rFonts w:eastAsia="华文仿宋"/>
          <w:szCs w:val="21"/>
        </w:rPr>
        <w:t>）赤霉素调节植物对非生物逆境的耐性</w:t>
      </w:r>
      <w:r w:rsidR="009A4771" w:rsidRPr="00231EA1">
        <w:rPr>
          <w:rFonts w:eastAsia="华文仿宋"/>
          <w:szCs w:val="21"/>
        </w:rPr>
        <w:t xml:space="preserve">. </w:t>
      </w:r>
      <w:r w:rsidRPr="00231EA1">
        <w:rPr>
          <w:rFonts w:eastAsia="华文仿宋"/>
          <w:i/>
          <w:szCs w:val="21"/>
        </w:rPr>
        <w:t>中国科学：生命科学</w:t>
      </w:r>
      <w:r w:rsidRPr="00231EA1">
        <w:rPr>
          <w:rFonts w:eastAsia="华文仿宋"/>
          <w:szCs w:val="21"/>
        </w:rPr>
        <w:t>(</w:t>
      </w:r>
      <w:r w:rsidRPr="00231EA1">
        <w:rPr>
          <w:rFonts w:eastAsia="华文仿宋"/>
          <w:szCs w:val="21"/>
        </w:rPr>
        <w:t>中国知名大学及研究院所专栏</w:t>
      </w:r>
      <w:r w:rsidRPr="00231EA1">
        <w:rPr>
          <w:rFonts w:eastAsia="华文仿宋"/>
          <w:szCs w:val="21"/>
        </w:rPr>
        <w:t>) 43: 1119-1126</w:t>
      </w:r>
    </w:p>
    <w:p w14:paraId="04814BD7" w14:textId="77777777" w:rsidR="0036273C" w:rsidRPr="00231EA1" w:rsidRDefault="0036273C" w:rsidP="00B44C13">
      <w:pPr>
        <w:numPr>
          <w:ilvl w:val="0"/>
          <w:numId w:val="45"/>
        </w:numPr>
        <w:rPr>
          <w:rFonts w:eastAsia="华文仿宋"/>
          <w:szCs w:val="21"/>
        </w:rPr>
      </w:pPr>
      <w:r w:rsidRPr="00231EA1">
        <w:rPr>
          <w:rFonts w:eastAsia="华文仿宋"/>
          <w:szCs w:val="21"/>
        </w:rPr>
        <w:t>Li Sun, Yu Kong, Donglei Yang, Ying Chen, Xiao-Zun Li, Long-Jun Zeng, Qun Li, Er-Tao Wang, Zu-Hua He* (2014) Sugar homeostasis mediated by cell wall invertase GIF1 plays a role in preexisted and induced defense in rice.</w:t>
      </w:r>
      <w:r w:rsidRPr="00231EA1">
        <w:rPr>
          <w:rFonts w:eastAsia="华文仿宋"/>
          <w:i/>
          <w:szCs w:val="21"/>
        </w:rPr>
        <w:t xml:space="preserve"> Mol Plant Pathol. </w:t>
      </w:r>
      <w:r w:rsidRPr="00231EA1">
        <w:rPr>
          <w:rFonts w:eastAsia="华文仿宋"/>
          <w:szCs w:val="21"/>
        </w:rPr>
        <w:t xml:space="preserve">15: 161-173( </w:t>
      </w:r>
    </w:p>
    <w:p w14:paraId="6F473345"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Yu Nan, Luo De-Xian, Zhang Xiao-Wei, Liu Jun-Zhong, Wang Wan-Xiao, Jin Yue, Dong Wen-Tao, Liu Ji-Yun, Liu Huan, Yang Wei-Bing, Zeng Long-Jun, Li Qun, He Zu-Hua, Oldroyd Giles E. D, Wang Er-Tao (2014). A DELLA protein complex controls the arbuscular mycorrhizal symbiosis in plants. </w:t>
      </w:r>
      <w:r w:rsidRPr="00231EA1">
        <w:rPr>
          <w:rFonts w:eastAsia="华文仿宋"/>
          <w:i/>
          <w:szCs w:val="21"/>
        </w:rPr>
        <w:t xml:space="preserve">Cell Research </w:t>
      </w:r>
      <w:r w:rsidRPr="00231EA1">
        <w:rPr>
          <w:rFonts w:eastAsia="华文仿宋"/>
          <w:szCs w:val="21"/>
        </w:rPr>
        <w:t>24:130-133</w:t>
      </w:r>
    </w:p>
    <w:p w14:paraId="1986D8CD" w14:textId="77777777" w:rsidR="002C4049" w:rsidRPr="00231EA1" w:rsidRDefault="0036273C" w:rsidP="00B44C13">
      <w:pPr>
        <w:numPr>
          <w:ilvl w:val="0"/>
          <w:numId w:val="45"/>
        </w:numPr>
        <w:rPr>
          <w:rFonts w:eastAsia="华文仿宋"/>
          <w:szCs w:val="21"/>
        </w:rPr>
      </w:pPr>
      <w:r w:rsidRPr="00231EA1">
        <w:rPr>
          <w:rFonts w:eastAsia="华文仿宋"/>
          <w:szCs w:val="21"/>
        </w:rPr>
        <w:t>Min-Young Song, Chi-Yeol Kim, Muho Han, Hak-Seung Ryu, Sang-Kyu Lee, Li Sun, Zuhua He, Young-Su Seo, Patrick Cana, Pamela C. Ronald, Jong-Seong Jeon (2013) Differential</w:t>
      </w:r>
      <w:r w:rsidR="004677F5" w:rsidRPr="00231EA1">
        <w:rPr>
          <w:rFonts w:eastAsia="华文仿宋" w:hint="eastAsia"/>
          <w:szCs w:val="21"/>
        </w:rPr>
        <w:t>r</w:t>
      </w:r>
      <w:r w:rsidRPr="00231EA1">
        <w:rPr>
          <w:rFonts w:eastAsia="华文仿宋"/>
          <w:szCs w:val="21"/>
        </w:rPr>
        <w:t xml:space="preserve">equirement of </w:t>
      </w:r>
      <w:r w:rsidRPr="00231EA1">
        <w:rPr>
          <w:rFonts w:eastAsia="华文仿宋"/>
          <w:i/>
          <w:szCs w:val="21"/>
        </w:rPr>
        <w:t>Oryza sativa</w:t>
      </w:r>
      <w:r w:rsidRPr="00231EA1">
        <w:rPr>
          <w:rFonts w:eastAsia="华文仿宋"/>
          <w:szCs w:val="21"/>
        </w:rPr>
        <w:t xml:space="preserve"> RAR1 in immune </w:t>
      </w:r>
      <w:r w:rsidR="004677F5" w:rsidRPr="00231EA1">
        <w:rPr>
          <w:rFonts w:eastAsia="华文仿宋" w:hint="eastAsia"/>
          <w:szCs w:val="21"/>
        </w:rPr>
        <w:t>r</w:t>
      </w:r>
      <w:r w:rsidRPr="00231EA1">
        <w:rPr>
          <w:rFonts w:eastAsia="华文仿宋"/>
          <w:szCs w:val="21"/>
        </w:rPr>
        <w:t>eceptor-</w:t>
      </w:r>
      <w:r w:rsidR="004677F5" w:rsidRPr="00231EA1">
        <w:rPr>
          <w:rFonts w:eastAsia="华文仿宋" w:hint="eastAsia"/>
          <w:szCs w:val="21"/>
        </w:rPr>
        <w:t>m</w:t>
      </w:r>
      <w:r w:rsidRPr="00231EA1">
        <w:rPr>
          <w:rFonts w:eastAsia="华文仿宋"/>
          <w:szCs w:val="21"/>
        </w:rPr>
        <w:t xml:space="preserve">ediated </w:t>
      </w:r>
      <w:r w:rsidR="004677F5" w:rsidRPr="00231EA1">
        <w:rPr>
          <w:rFonts w:eastAsia="华文仿宋" w:hint="eastAsia"/>
          <w:szCs w:val="21"/>
        </w:rPr>
        <w:t>r</w:t>
      </w:r>
      <w:r w:rsidRPr="00231EA1">
        <w:rPr>
          <w:rFonts w:eastAsia="华文仿宋"/>
          <w:szCs w:val="21"/>
        </w:rPr>
        <w:t xml:space="preserve">esistance of </w:t>
      </w:r>
      <w:r w:rsidR="004677F5" w:rsidRPr="00231EA1">
        <w:rPr>
          <w:rFonts w:eastAsia="华文仿宋" w:hint="eastAsia"/>
          <w:szCs w:val="21"/>
        </w:rPr>
        <w:t>r</w:t>
      </w:r>
      <w:r w:rsidRPr="00231EA1">
        <w:rPr>
          <w:rFonts w:eastAsia="华文仿宋"/>
          <w:szCs w:val="21"/>
        </w:rPr>
        <w:t xml:space="preserve">ice to </w:t>
      </w:r>
      <w:r w:rsidRPr="00231EA1">
        <w:rPr>
          <w:rFonts w:eastAsia="华文仿宋"/>
          <w:i/>
          <w:szCs w:val="21"/>
        </w:rPr>
        <w:t>Magnaporthe oryzae.</w:t>
      </w:r>
      <w:r w:rsidRPr="00231EA1">
        <w:rPr>
          <w:rFonts w:eastAsia="华文仿宋"/>
          <w:szCs w:val="21"/>
        </w:rPr>
        <w:t xml:space="preserve"> </w:t>
      </w:r>
      <w:r w:rsidRPr="00231EA1">
        <w:rPr>
          <w:rFonts w:eastAsia="华文仿宋"/>
          <w:i/>
          <w:szCs w:val="21"/>
        </w:rPr>
        <w:t>Mol Cells</w:t>
      </w:r>
      <w:r w:rsidRPr="00231EA1">
        <w:rPr>
          <w:rFonts w:eastAsia="华文仿宋"/>
          <w:szCs w:val="21"/>
        </w:rPr>
        <w:t xml:space="preserve"> 35: 327-334</w:t>
      </w:r>
    </w:p>
    <w:p w14:paraId="6537F854" w14:textId="77777777" w:rsidR="0036273C" w:rsidRPr="00231EA1" w:rsidRDefault="0036273C" w:rsidP="00B44C13">
      <w:pPr>
        <w:numPr>
          <w:ilvl w:val="0"/>
          <w:numId w:val="45"/>
        </w:numPr>
        <w:rPr>
          <w:rFonts w:eastAsia="华文仿宋"/>
          <w:color w:val="222222"/>
          <w:kern w:val="0"/>
          <w:szCs w:val="21"/>
          <w:lang w:val="en"/>
        </w:rPr>
      </w:pPr>
      <w:r w:rsidRPr="00231EA1">
        <w:rPr>
          <w:rFonts w:eastAsia="华文仿宋"/>
          <w:color w:val="222222"/>
          <w:kern w:val="0"/>
          <w:szCs w:val="21"/>
          <w:lang w:val="en"/>
        </w:rPr>
        <w:t>Xiaodong Liu, Hong Zhang, Yang Zhao, Zhengyan Feng, Qun Li, Hong-Quan Yang, Sheng Luan, Jianming Li, Zu-Hua He</w:t>
      </w:r>
      <w:bookmarkEnd w:id="5"/>
      <w:bookmarkEnd w:id="6"/>
      <w:r w:rsidRPr="00231EA1">
        <w:rPr>
          <w:rFonts w:eastAsia="华文仿宋"/>
          <w:color w:val="222222"/>
          <w:kern w:val="0"/>
          <w:szCs w:val="21"/>
          <w:lang w:val="en"/>
        </w:rPr>
        <w:t>* (2013)</w:t>
      </w:r>
      <w:bookmarkStart w:id="40" w:name="OLE_LINK5"/>
      <w:bookmarkStart w:id="41" w:name="OLE_LINK6"/>
      <w:r w:rsidRPr="00231EA1">
        <w:rPr>
          <w:rFonts w:eastAsia="华文仿宋"/>
          <w:color w:val="222222"/>
          <w:kern w:val="0"/>
          <w:szCs w:val="21"/>
          <w:lang w:val="en"/>
        </w:rPr>
        <w:t xml:space="preserve"> </w:t>
      </w:r>
      <w:r w:rsidRPr="00231EA1">
        <w:rPr>
          <w:rFonts w:eastAsia="华文仿宋"/>
          <w:color w:val="222222"/>
          <w:szCs w:val="21"/>
          <w:lang w:val="en"/>
        </w:rPr>
        <w:t xml:space="preserve">Auxin controls seed dormancy through </w:t>
      </w:r>
      <w:r w:rsidRPr="00231EA1">
        <w:rPr>
          <w:rFonts w:eastAsia="华文仿宋"/>
          <w:color w:val="222222"/>
          <w:kern w:val="0"/>
          <w:szCs w:val="21"/>
          <w:lang w:val="en"/>
        </w:rPr>
        <w:t xml:space="preserve">stimulation of abscisic acid signaling by inducing ARF-mediated ABI3 activation in Arabidopsis. </w:t>
      </w:r>
      <w:bookmarkEnd w:id="40"/>
      <w:bookmarkEnd w:id="41"/>
      <w:r w:rsidRPr="00231EA1">
        <w:rPr>
          <w:rFonts w:eastAsia="华文仿宋"/>
          <w:i/>
          <w:iCs/>
          <w:color w:val="222222"/>
          <w:kern w:val="0"/>
          <w:szCs w:val="21"/>
          <w:lang w:val="en"/>
        </w:rPr>
        <w:t>PNAS</w:t>
      </w:r>
      <w:r w:rsidRPr="00231EA1">
        <w:rPr>
          <w:rFonts w:eastAsia="华文仿宋"/>
          <w:color w:val="222222"/>
          <w:kern w:val="0"/>
          <w:szCs w:val="21"/>
          <w:lang w:val="en"/>
        </w:rPr>
        <w:t xml:space="preserve"> 110 (38): 15485-15490</w:t>
      </w:r>
      <w:bookmarkEnd w:id="7"/>
      <w:bookmarkEnd w:id="8"/>
    </w:p>
    <w:p w14:paraId="2F3E8FC6" w14:textId="77777777" w:rsidR="0036273C" w:rsidRPr="00231EA1" w:rsidRDefault="0036273C" w:rsidP="00B44C13">
      <w:pPr>
        <w:numPr>
          <w:ilvl w:val="0"/>
          <w:numId w:val="45"/>
        </w:numPr>
        <w:rPr>
          <w:rFonts w:eastAsia="华文仿宋"/>
          <w:szCs w:val="21"/>
        </w:rPr>
      </w:pPr>
      <w:r w:rsidRPr="00231EA1">
        <w:rPr>
          <w:rFonts w:eastAsia="华文仿宋"/>
          <w:color w:val="222222"/>
          <w:kern w:val="0"/>
          <w:szCs w:val="21"/>
          <w:lang w:val="en"/>
        </w:rPr>
        <w:t xml:space="preserve">Weihua Huang, Qingbo Chen, Ying Zhu, Fenhong Hu, Linguang Zhang, Zhaoxue Ma, Zuhua He, Jirong Huang (2013) </w:t>
      </w:r>
      <w:r w:rsidRPr="00231EA1">
        <w:rPr>
          <w:rFonts w:eastAsia="华文仿宋"/>
          <w:i/>
          <w:iCs/>
          <w:color w:val="222222"/>
          <w:szCs w:val="21"/>
          <w:lang w:val="en"/>
        </w:rPr>
        <w:t>Arabidopsis</w:t>
      </w:r>
      <w:r w:rsidRPr="00231EA1">
        <w:rPr>
          <w:rFonts w:eastAsia="华文仿宋"/>
          <w:color w:val="222222"/>
          <w:szCs w:val="21"/>
          <w:lang w:val="en"/>
        </w:rPr>
        <w:t xml:space="preserve"> thylakoid formation 1 is a critical regulator for dynamics of PSII-LHCII complexes in leaf senescence and excess light. </w:t>
      </w:r>
      <w:r w:rsidRPr="00231EA1">
        <w:rPr>
          <w:rFonts w:eastAsia="华文仿宋"/>
          <w:i/>
          <w:color w:val="222222"/>
          <w:szCs w:val="21"/>
          <w:lang w:val="en"/>
        </w:rPr>
        <w:t>Mol Plant</w:t>
      </w:r>
      <w:r w:rsidRPr="00231EA1">
        <w:rPr>
          <w:rFonts w:eastAsia="华文仿宋"/>
          <w:color w:val="222222"/>
          <w:szCs w:val="21"/>
          <w:lang w:val="en"/>
        </w:rPr>
        <w:t xml:space="preserve"> </w:t>
      </w:r>
      <w:r w:rsidRPr="00231EA1">
        <w:rPr>
          <w:rFonts w:eastAsia="华文仿宋"/>
          <w:szCs w:val="21"/>
        </w:rPr>
        <w:t>6(5): 1673-1691</w:t>
      </w:r>
      <w:bookmarkStart w:id="42" w:name="OLE_LINK21"/>
      <w:bookmarkStart w:id="43" w:name="OLE_LINK22"/>
    </w:p>
    <w:p w14:paraId="0E1E6FEE" w14:textId="77777777" w:rsidR="0036273C" w:rsidRPr="00231EA1" w:rsidRDefault="0036273C" w:rsidP="00B44C13">
      <w:pPr>
        <w:numPr>
          <w:ilvl w:val="0"/>
          <w:numId w:val="45"/>
        </w:numPr>
        <w:rPr>
          <w:rFonts w:eastAsia="华文仿宋"/>
          <w:szCs w:val="21"/>
        </w:rPr>
      </w:pPr>
      <w:r w:rsidRPr="00231EA1">
        <w:rPr>
          <w:rFonts w:eastAsia="华文仿宋"/>
          <w:szCs w:val="21"/>
        </w:rPr>
        <w:t>Weibing Yang, Mingjun Gao, Xin Yin, Jiyun Liu,Yonghan Xu, Longjun Zeng, Qun Li, Shubiao Zhang, Junmin Wang, Xiaoming Zhang, Zuhua He</w:t>
      </w:r>
      <w:bookmarkEnd w:id="42"/>
      <w:bookmarkEnd w:id="43"/>
      <w:r w:rsidRPr="00231EA1">
        <w:rPr>
          <w:rFonts w:eastAsia="华文仿宋"/>
          <w:szCs w:val="21"/>
        </w:rPr>
        <w:t xml:space="preserve">* (2013) </w:t>
      </w:r>
      <w:bookmarkStart w:id="44" w:name="OLE_LINK17"/>
      <w:bookmarkStart w:id="45" w:name="OLE_LINK18"/>
      <w:bookmarkStart w:id="46" w:name="OLE_LINK19"/>
      <w:r w:rsidRPr="00231EA1">
        <w:rPr>
          <w:rFonts w:eastAsia="华文仿宋"/>
          <w:szCs w:val="21"/>
        </w:rPr>
        <w:t>Control of rice embryo development, shoot apical meristem maintenance and grain yield by a novel cytochrome P450</w:t>
      </w:r>
      <w:bookmarkEnd w:id="44"/>
      <w:bookmarkEnd w:id="45"/>
      <w:bookmarkEnd w:id="46"/>
      <w:r w:rsidRPr="00231EA1">
        <w:rPr>
          <w:rFonts w:eastAsia="华文仿宋"/>
          <w:szCs w:val="21"/>
        </w:rPr>
        <w:t xml:space="preserve">. </w:t>
      </w:r>
      <w:r w:rsidRPr="00231EA1">
        <w:rPr>
          <w:rFonts w:eastAsia="华文仿宋"/>
          <w:i/>
          <w:szCs w:val="21"/>
        </w:rPr>
        <w:t>Mol Plant</w:t>
      </w:r>
      <w:bookmarkStart w:id="47" w:name="OLE_LINK20"/>
      <w:r w:rsidRPr="00231EA1">
        <w:rPr>
          <w:rFonts w:eastAsia="华文仿宋"/>
          <w:szCs w:val="21"/>
        </w:rPr>
        <w:t xml:space="preserve"> 6(6):1945-1960</w:t>
      </w:r>
      <w:bookmarkEnd w:id="47"/>
      <w:r w:rsidRPr="00231EA1">
        <w:rPr>
          <w:rFonts w:eastAsia="华文仿宋"/>
          <w:szCs w:val="21"/>
        </w:rPr>
        <w:t xml:space="preserve"> </w:t>
      </w:r>
    </w:p>
    <w:p w14:paraId="40B8BE80" w14:textId="77777777" w:rsidR="00D26D9B" w:rsidRPr="00231EA1" w:rsidRDefault="0036273C" w:rsidP="00B44C13">
      <w:pPr>
        <w:numPr>
          <w:ilvl w:val="0"/>
          <w:numId w:val="45"/>
        </w:numPr>
        <w:rPr>
          <w:rFonts w:eastAsia="华文仿宋"/>
          <w:szCs w:val="21"/>
        </w:rPr>
      </w:pPr>
      <w:r w:rsidRPr="00231EA1">
        <w:rPr>
          <w:rFonts w:eastAsia="华文仿宋"/>
          <w:szCs w:val="21"/>
        </w:rPr>
        <w:t xml:space="preserve">Ying Chen, Hui Shen, Muyang Wang*, Qun Li*, Zu-Hua He (2013) </w:t>
      </w:r>
      <w:bookmarkStart w:id="48" w:name="OLE_LINK31"/>
      <w:bookmarkStart w:id="49" w:name="OLE_LINK32"/>
      <w:bookmarkStart w:id="50" w:name="OLE_LINK33"/>
      <w:bookmarkStart w:id="51" w:name="OLE_LINK29"/>
      <w:bookmarkStart w:id="52" w:name="OLE_LINK30"/>
      <w:r w:rsidRPr="00231EA1">
        <w:rPr>
          <w:rFonts w:eastAsia="华文仿宋"/>
          <w:szCs w:val="21"/>
        </w:rPr>
        <w:t xml:space="preserve">Salicyloyl-aspartate synthesized by the acetyl-amido synthetase GH3.5 is a potential activator of plant immunity in </w:t>
      </w:r>
      <w:r w:rsidRPr="00231EA1">
        <w:rPr>
          <w:rFonts w:eastAsia="华文仿宋"/>
          <w:i/>
          <w:szCs w:val="21"/>
        </w:rPr>
        <w:t>Arabidopsis</w:t>
      </w:r>
      <w:bookmarkEnd w:id="48"/>
      <w:bookmarkEnd w:id="49"/>
      <w:bookmarkEnd w:id="50"/>
      <w:r w:rsidRPr="00231EA1">
        <w:rPr>
          <w:rFonts w:eastAsia="华文仿宋"/>
          <w:szCs w:val="21"/>
        </w:rPr>
        <w:t>.</w:t>
      </w:r>
      <w:bookmarkStart w:id="53" w:name="OLE_LINK41"/>
      <w:bookmarkEnd w:id="51"/>
      <w:bookmarkEnd w:id="52"/>
      <w:r w:rsidRPr="00231EA1">
        <w:rPr>
          <w:rFonts w:eastAsia="华文仿宋"/>
          <w:szCs w:val="21"/>
        </w:rPr>
        <w:t xml:space="preserve"> </w:t>
      </w:r>
      <w:r w:rsidRPr="00231EA1">
        <w:rPr>
          <w:rFonts w:eastAsia="华文仿宋"/>
          <w:i/>
          <w:iCs/>
          <w:szCs w:val="21"/>
        </w:rPr>
        <w:t>ABBS</w:t>
      </w:r>
      <w:r w:rsidRPr="00231EA1">
        <w:rPr>
          <w:rFonts w:eastAsia="华文仿宋"/>
          <w:i/>
          <w:iCs/>
          <w:color w:val="222222"/>
          <w:szCs w:val="21"/>
        </w:rPr>
        <w:t xml:space="preserve"> </w:t>
      </w:r>
      <w:r w:rsidRPr="00231EA1">
        <w:rPr>
          <w:rFonts w:eastAsia="华文仿宋"/>
          <w:iCs/>
          <w:color w:val="222222"/>
          <w:szCs w:val="21"/>
        </w:rPr>
        <w:t>45(10):827-836</w:t>
      </w:r>
      <w:bookmarkStart w:id="54" w:name="OLE_LINK25"/>
      <w:bookmarkStart w:id="55" w:name="OLE_LINK26"/>
      <w:bookmarkEnd w:id="53"/>
      <w:r w:rsidR="005714EF" w:rsidRPr="00231EA1">
        <w:rPr>
          <w:rFonts w:eastAsia="华文仿宋"/>
          <w:iCs/>
          <w:color w:val="222222"/>
          <w:szCs w:val="21"/>
        </w:rPr>
        <w:t>.</w:t>
      </w:r>
    </w:p>
    <w:p w14:paraId="0A710174" w14:textId="77777777" w:rsidR="005714EF" w:rsidRPr="00231EA1" w:rsidRDefault="0036273C" w:rsidP="00B44C13">
      <w:pPr>
        <w:numPr>
          <w:ilvl w:val="0"/>
          <w:numId w:val="45"/>
        </w:numPr>
        <w:rPr>
          <w:rFonts w:eastAsia="华文仿宋"/>
          <w:szCs w:val="21"/>
        </w:rPr>
      </w:pPr>
      <w:r w:rsidRPr="00231EA1">
        <w:rPr>
          <w:rFonts w:eastAsia="华文仿宋"/>
          <w:szCs w:val="21"/>
        </w:rPr>
        <w:t>Dong-Lei Yang, Yinong Yang, Zu-Hua He</w:t>
      </w:r>
      <w:bookmarkEnd w:id="54"/>
      <w:bookmarkEnd w:id="55"/>
      <w:r w:rsidRPr="00231EA1">
        <w:rPr>
          <w:rFonts w:eastAsia="华文仿宋"/>
          <w:szCs w:val="21"/>
        </w:rPr>
        <w:t>* (2013)</w:t>
      </w:r>
      <w:bookmarkStart w:id="56" w:name="OLE_LINK23"/>
      <w:r w:rsidRPr="00231EA1">
        <w:rPr>
          <w:rFonts w:eastAsia="华文仿宋"/>
          <w:szCs w:val="21"/>
        </w:rPr>
        <w:t xml:space="preserve"> Role of plant hormones and their interplay in rice immunity</w:t>
      </w:r>
      <w:bookmarkEnd w:id="56"/>
      <w:r w:rsidRPr="00231EA1">
        <w:rPr>
          <w:rFonts w:eastAsia="华文仿宋"/>
          <w:szCs w:val="21"/>
        </w:rPr>
        <w:t xml:space="preserve">. </w:t>
      </w:r>
      <w:r w:rsidRPr="00231EA1">
        <w:rPr>
          <w:rFonts w:eastAsia="华文仿宋"/>
          <w:i/>
          <w:iCs/>
          <w:szCs w:val="21"/>
        </w:rPr>
        <w:t>Mol Plant</w:t>
      </w:r>
      <w:r w:rsidRPr="00231EA1">
        <w:rPr>
          <w:rFonts w:eastAsia="华文仿宋"/>
          <w:szCs w:val="21"/>
        </w:rPr>
        <w:t xml:space="preserve"> 6(3): 675-685 </w:t>
      </w:r>
      <w:bookmarkStart w:id="57" w:name="OLE_LINK15"/>
      <w:bookmarkStart w:id="58" w:name="OLE_LINK16"/>
    </w:p>
    <w:p w14:paraId="2C518786" w14:textId="77777777" w:rsidR="0036273C" w:rsidRPr="00231EA1" w:rsidRDefault="0036273C" w:rsidP="00B44C13">
      <w:pPr>
        <w:numPr>
          <w:ilvl w:val="0"/>
          <w:numId w:val="45"/>
        </w:numPr>
        <w:rPr>
          <w:rFonts w:eastAsia="华文仿宋"/>
          <w:szCs w:val="21"/>
        </w:rPr>
      </w:pPr>
      <w:r w:rsidRPr="00231EA1">
        <w:rPr>
          <w:rFonts w:eastAsia="华文仿宋"/>
          <w:szCs w:val="21"/>
        </w:rPr>
        <w:t>Si-Hui Zhong, Jun-Zhong Liu, Hua Jin, Lin Lin, Qun Li, Ying Chen, Yue-Xing Yuan, Zhi-Yong Wang, Hai Huang, Yi-Jun Qi, Xiao-Ya Chen, Hervé Vaucheret, Joanne Chory, Jianming Li*, Zu-Hua He</w:t>
      </w:r>
      <w:bookmarkEnd w:id="57"/>
      <w:bookmarkEnd w:id="58"/>
      <w:r w:rsidRPr="00231EA1">
        <w:rPr>
          <w:rFonts w:eastAsia="华文仿宋"/>
          <w:szCs w:val="21"/>
        </w:rPr>
        <w:t xml:space="preserve">* (2013) </w:t>
      </w:r>
      <w:bookmarkStart w:id="59" w:name="OLE_LINK13"/>
      <w:bookmarkStart w:id="60" w:name="OLE_LINK14"/>
      <w:r w:rsidRPr="00231EA1">
        <w:rPr>
          <w:rFonts w:eastAsia="华文仿宋"/>
          <w:szCs w:val="21"/>
        </w:rPr>
        <w:t>Warm temperatures induce transgenerational epigenetic release of RNA silencing by inhibiting siRNA biogenesis in Arabidopsis</w:t>
      </w:r>
      <w:r w:rsidRPr="00231EA1">
        <w:rPr>
          <w:rFonts w:eastAsia="华文仿宋"/>
          <w:i/>
          <w:szCs w:val="21"/>
        </w:rPr>
        <w:t>.</w:t>
      </w:r>
      <w:bookmarkEnd w:id="59"/>
      <w:bookmarkEnd w:id="60"/>
      <w:r w:rsidRPr="00231EA1">
        <w:rPr>
          <w:rFonts w:eastAsia="华文仿宋"/>
          <w:i/>
          <w:szCs w:val="21"/>
        </w:rPr>
        <w:t xml:space="preserve"> PNAS</w:t>
      </w:r>
      <w:r w:rsidRPr="00231EA1">
        <w:rPr>
          <w:rFonts w:eastAsia="华文仿宋"/>
          <w:szCs w:val="21"/>
        </w:rPr>
        <w:t xml:space="preserve"> 110 (22): 9171-9176</w:t>
      </w:r>
      <w:bookmarkStart w:id="61" w:name="OLE_LINK27"/>
      <w:bookmarkStart w:id="62" w:name="OLE_LINK28"/>
    </w:p>
    <w:p w14:paraId="4EC8E4FD" w14:textId="77777777" w:rsidR="0036273C" w:rsidRPr="00231EA1" w:rsidRDefault="003E52AB" w:rsidP="00B44C13">
      <w:pPr>
        <w:numPr>
          <w:ilvl w:val="0"/>
          <w:numId w:val="45"/>
        </w:numPr>
        <w:rPr>
          <w:rFonts w:eastAsia="华文仿宋"/>
          <w:szCs w:val="21"/>
        </w:rPr>
      </w:pPr>
      <w:hyperlink r:id="rId9" w:history="1">
        <w:r w:rsidR="0036273C" w:rsidRPr="00231EA1">
          <w:rPr>
            <w:rFonts w:eastAsia="华文仿宋"/>
            <w:szCs w:val="21"/>
          </w:rPr>
          <w:t>Dawei Yan</w:t>
        </w:r>
      </w:hyperlink>
      <w:r w:rsidR="0036273C" w:rsidRPr="00231EA1">
        <w:rPr>
          <w:rFonts w:eastAsia="华文仿宋"/>
          <w:szCs w:val="21"/>
        </w:rPr>
        <w:t xml:space="preserve">, </w:t>
      </w:r>
      <w:hyperlink r:id="rId10" w:history="1">
        <w:r w:rsidR="0036273C" w:rsidRPr="00231EA1">
          <w:rPr>
            <w:rFonts w:eastAsia="华文仿宋"/>
            <w:szCs w:val="21"/>
          </w:rPr>
          <w:t>Ya Zhou</w:t>
        </w:r>
      </w:hyperlink>
      <w:r w:rsidR="0036273C" w:rsidRPr="00231EA1">
        <w:rPr>
          <w:rFonts w:eastAsia="华文仿宋"/>
          <w:szCs w:val="21"/>
        </w:rPr>
        <w:t xml:space="preserve">, </w:t>
      </w:r>
      <w:hyperlink r:id="rId11" w:history="1">
        <w:r w:rsidR="0036273C" w:rsidRPr="00231EA1">
          <w:rPr>
            <w:rFonts w:eastAsia="华文仿宋"/>
            <w:szCs w:val="21"/>
          </w:rPr>
          <w:t>Shenghai Ye</w:t>
        </w:r>
      </w:hyperlink>
      <w:r w:rsidR="0036273C" w:rsidRPr="00231EA1">
        <w:rPr>
          <w:rFonts w:eastAsia="华文仿宋"/>
          <w:szCs w:val="21"/>
        </w:rPr>
        <w:t xml:space="preserve">, </w:t>
      </w:r>
      <w:hyperlink r:id="rId12" w:history="1">
        <w:r w:rsidR="0036273C" w:rsidRPr="00231EA1">
          <w:rPr>
            <w:rFonts w:eastAsia="华文仿宋"/>
            <w:szCs w:val="21"/>
          </w:rPr>
          <w:t>Longjun Zeng</w:t>
        </w:r>
      </w:hyperlink>
      <w:r w:rsidR="0036273C" w:rsidRPr="00231EA1">
        <w:rPr>
          <w:rFonts w:eastAsia="华文仿宋"/>
          <w:szCs w:val="21"/>
        </w:rPr>
        <w:t xml:space="preserve">, </w:t>
      </w:r>
      <w:hyperlink r:id="rId13" w:history="1">
        <w:r w:rsidR="0036273C" w:rsidRPr="00231EA1">
          <w:rPr>
            <w:rFonts w:eastAsia="华文仿宋"/>
            <w:szCs w:val="21"/>
          </w:rPr>
          <w:t>Xiaoming Zhang</w:t>
        </w:r>
      </w:hyperlink>
      <w:r w:rsidR="0036273C" w:rsidRPr="00231EA1">
        <w:rPr>
          <w:rFonts w:eastAsia="华文仿宋"/>
          <w:szCs w:val="21"/>
        </w:rPr>
        <w:t xml:space="preserve">*, </w:t>
      </w:r>
      <w:hyperlink r:id="rId14" w:history="1">
        <w:r w:rsidR="0036273C" w:rsidRPr="00231EA1">
          <w:rPr>
            <w:rFonts w:eastAsia="华文仿宋"/>
            <w:szCs w:val="21"/>
          </w:rPr>
          <w:t>Zuhua He</w:t>
        </w:r>
      </w:hyperlink>
      <w:bookmarkEnd w:id="61"/>
      <w:bookmarkEnd w:id="62"/>
      <w:r w:rsidR="0036273C" w:rsidRPr="00231EA1">
        <w:rPr>
          <w:rFonts w:eastAsia="华文仿宋"/>
          <w:szCs w:val="21"/>
        </w:rPr>
        <w:t xml:space="preserve">* (2013) </w:t>
      </w:r>
      <w:bookmarkStart w:id="63" w:name="OLE_LINK34"/>
      <w:bookmarkStart w:id="64" w:name="OLE_LINK35"/>
      <w:r w:rsidR="0036273C" w:rsidRPr="00231EA1">
        <w:rPr>
          <w:rFonts w:eastAsia="华文仿宋"/>
          <w:i/>
          <w:iCs/>
          <w:szCs w:val="21"/>
        </w:rPr>
        <w:t>BEAK-SHAPED GRAIN 1/TRIANGULAR HULL 1</w:t>
      </w:r>
      <w:r w:rsidR="0036273C" w:rsidRPr="00231EA1">
        <w:rPr>
          <w:rFonts w:eastAsia="华文仿宋"/>
          <w:szCs w:val="21"/>
        </w:rPr>
        <w:t>, a DUF640 gene, is associated with grain shape, size and weight in rice</w:t>
      </w:r>
      <w:bookmarkEnd w:id="63"/>
      <w:bookmarkEnd w:id="64"/>
      <w:r w:rsidR="0036273C" w:rsidRPr="00231EA1">
        <w:rPr>
          <w:rFonts w:eastAsia="华文仿宋"/>
          <w:szCs w:val="21"/>
        </w:rPr>
        <w:t xml:space="preserve">. </w:t>
      </w:r>
      <w:bookmarkStart w:id="65" w:name="OLE_LINK36"/>
      <w:bookmarkStart w:id="66" w:name="OLE_LINK37"/>
      <w:bookmarkStart w:id="67" w:name="OLE_LINK38"/>
      <w:r w:rsidR="0036273C" w:rsidRPr="00231EA1">
        <w:rPr>
          <w:rFonts w:eastAsia="华文仿宋"/>
          <w:i/>
          <w:szCs w:val="21"/>
        </w:rPr>
        <w:fldChar w:fldCharType="begin"/>
      </w:r>
      <w:r w:rsidR="0036273C" w:rsidRPr="00231EA1">
        <w:rPr>
          <w:rFonts w:eastAsia="华文仿宋"/>
          <w:i/>
          <w:szCs w:val="21"/>
        </w:rPr>
        <w:instrText xml:space="preserve"> HYPERLINK "http://link.springer.com/journal/11427" </w:instrText>
      </w:r>
      <w:r w:rsidR="0036273C" w:rsidRPr="00231EA1">
        <w:rPr>
          <w:rFonts w:eastAsia="华文仿宋"/>
          <w:i/>
          <w:szCs w:val="21"/>
        </w:rPr>
        <w:fldChar w:fldCharType="separate"/>
      </w:r>
      <w:r w:rsidR="0036273C" w:rsidRPr="00231EA1">
        <w:rPr>
          <w:rFonts w:eastAsia="华文仿宋"/>
          <w:i/>
          <w:szCs w:val="21"/>
        </w:rPr>
        <w:t>Science China Life Sciences</w:t>
      </w:r>
      <w:r w:rsidR="0036273C" w:rsidRPr="00231EA1">
        <w:rPr>
          <w:rFonts w:eastAsia="华文仿宋"/>
          <w:i/>
          <w:szCs w:val="21"/>
        </w:rPr>
        <w:fldChar w:fldCharType="end"/>
      </w:r>
      <w:bookmarkStart w:id="68" w:name="OLE_LINK39"/>
      <w:bookmarkStart w:id="69" w:name="OLE_LINK40"/>
      <w:bookmarkEnd w:id="65"/>
      <w:bookmarkEnd w:id="66"/>
      <w:bookmarkEnd w:id="67"/>
      <w:r w:rsidR="0036273C" w:rsidRPr="00231EA1">
        <w:rPr>
          <w:rFonts w:eastAsia="华文仿宋"/>
          <w:i/>
          <w:szCs w:val="21"/>
        </w:rPr>
        <w:t xml:space="preserve"> </w:t>
      </w:r>
      <w:r w:rsidR="0036273C" w:rsidRPr="00231EA1">
        <w:rPr>
          <w:rFonts w:eastAsia="华文仿宋"/>
          <w:szCs w:val="21"/>
        </w:rPr>
        <w:t>56(3): 275-283</w:t>
      </w:r>
      <w:bookmarkEnd w:id="68"/>
      <w:bookmarkEnd w:id="69"/>
    </w:p>
    <w:p w14:paraId="0C05986D"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Yu Peng, Yi Zhang, Jun Lv, Jianhui Zhang, Ping Li, Xiaoliang Shi, Yufeng Wang, Honglei Zhang, Zuhua He*, Sheng Teng* (2012) Characterization and fine mapping of a novel rice </w:t>
      </w:r>
      <w:r w:rsidRPr="00231EA1">
        <w:rPr>
          <w:rFonts w:eastAsia="华文仿宋"/>
          <w:szCs w:val="21"/>
        </w:rPr>
        <w:lastRenderedPageBreak/>
        <w:t xml:space="preserve">albino mutant </w:t>
      </w:r>
      <w:r w:rsidRPr="00231EA1">
        <w:rPr>
          <w:rFonts w:eastAsia="华文仿宋"/>
          <w:i/>
          <w:szCs w:val="21"/>
        </w:rPr>
        <w:t>low temperature albino 1</w:t>
      </w:r>
      <w:r w:rsidRPr="00231EA1">
        <w:rPr>
          <w:rFonts w:eastAsia="华文仿宋"/>
          <w:szCs w:val="21"/>
        </w:rPr>
        <w:t xml:space="preserve">. </w:t>
      </w:r>
      <w:hyperlink r:id="rId15" w:tooltip="Journal of genetics and genomics = Yi chuan xue bao." w:history="1">
        <w:r w:rsidRPr="00231EA1">
          <w:rPr>
            <w:rFonts w:eastAsia="华文仿宋"/>
            <w:i/>
            <w:szCs w:val="21"/>
          </w:rPr>
          <w:t>J Genet Genomics</w:t>
        </w:r>
        <w:r w:rsidRPr="00231EA1">
          <w:rPr>
            <w:rFonts w:eastAsia="华文仿宋"/>
            <w:szCs w:val="21"/>
          </w:rPr>
          <w:t>.</w:t>
        </w:r>
      </w:hyperlink>
      <w:r w:rsidRPr="00231EA1">
        <w:rPr>
          <w:rFonts w:eastAsia="华文仿宋"/>
          <w:szCs w:val="21"/>
        </w:rPr>
        <w:t>39(8): 385-396</w:t>
      </w:r>
    </w:p>
    <w:p w14:paraId="4DB55142"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Yongbin Qi, Lei Chen, Xiuling He, Qingsheng Jin, Xiaoming Zhang, Zuhua He (2012) Marker-free, tissue-specific expression of Cry1Ab as a safe transgenic strategy for insect resistance in rice plants. </w:t>
      </w:r>
      <w:r w:rsidRPr="00231EA1">
        <w:rPr>
          <w:rFonts w:eastAsia="华文仿宋"/>
          <w:i/>
          <w:szCs w:val="21"/>
        </w:rPr>
        <w:t>Pest Management Science</w:t>
      </w:r>
      <w:r w:rsidRPr="00231EA1">
        <w:rPr>
          <w:rFonts w:eastAsia="华文仿宋"/>
          <w:szCs w:val="21"/>
        </w:rPr>
        <w:t>. 69(1): 135-141</w:t>
      </w:r>
    </w:p>
    <w:p w14:paraId="3FFB2BA4" w14:textId="77777777" w:rsidR="0036273C" w:rsidRPr="00231EA1" w:rsidRDefault="0036273C" w:rsidP="00B44C13">
      <w:pPr>
        <w:numPr>
          <w:ilvl w:val="0"/>
          <w:numId w:val="45"/>
        </w:numPr>
        <w:rPr>
          <w:rFonts w:eastAsia="华文仿宋"/>
          <w:szCs w:val="21"/>
        </w:rPr>
      </w:pPr>
      <w:r w:rsidRPr="00231EA1">
        <w:rPr>
          <w:rFonts w:eastAsia="华文仿宋"/>
          <w:szCs w:val="21"/>
        </w:rPr>
        <w:t>Lin Lin, Si-Hui Zhong, Xiao-Feng Cui, Jianming Li and Zu-Hua He* (2012)</w:t>
      </w:r>
      <w:r w:rsidRPr="00231EA1">
        <w:rPr>
          <w:rFonts w:eastAsia="华文仿宋"/>
          <w:kern w:val="0"/>
          <w:szCs w:val="21"/>
        </w:rPr>
        <w:t xml:space="preserve"> </w:t>
      </w:r>
      <w:r w:rsidRPr="00231EA1">
        <w:rPr>
          <w:rFonts w:eastAsia="华文仿宋"/>
          <w:szCs w:val="21"/>
        </w:rPr>
        <w:t xml:space="preserve">Characterization of temperature-sensitive mutants reveals a role for receptor-like kinase SCRAMBLED/STRUBBELIG in coordinating cell proliferation and differentiation during Arabidopsis leaf development. </w:t>
      </w:r>
      <w:r w:rsidRPr="00231EA1">
        <w:rPr>
          <w:rFonts w:eastAsia="华文仿宋"/>
          <w:i/>
          <w:szCs w:val="21"/>
        </w:rPr>
        <w:t>Plant J.</w:t>
      </w:r>
      <w:r w:rsidRPr="00231EA1">
        <w:rPr>
          <w:rFonts w:eastAsia="华文仿宋"/>
          <w:szCs w:val="21"/>
        </w:rPr>
        <w:t xml:space="preserve"> 72, 707-720</w:t>
      </w:r>
    </w:p>
    <w:p w14:paraId="21C6042D"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Mu-Yang Wang, Xue-Ting Liu, Ying Chen, Xaio-Jing Xu, Biao Yu, Shu-Qun Zhang, Qun Li*, Zu-Hua He* (2012) Arabidopsis acetyl-amido synthetase GH3.5 involvement in camalexin biosynthesis through conjugation of indole-3-carboxylic acid and cysteine and upregulation of camalexin biosynthesis genes. </w:t>
      </w:r>
      <w:r w:rsidRPr="00231EA1">
        <w:rPr>
          <w:rFonts w:eastAsia="华文仿宋"/>
          <w:i/>
          <w:szCs w:val="21"/>
        </w:rPr>
        <w:t xml:space="preserve">JIPB, </w:t>
      </w:r>
      <w:r w:rsidRPr="00231EA1">
        <w:rPr>
          <w:rFonts w:eastAsia="华文仿宋"/>
          <w:szCs w:val="21"/>
        </w:rPr>
        <w:t>54: 471-485</w:t>
      </w:r>
    </w:p>
    <w:p w14:paraId="449B04C5" w14:textId="77777777" w:rsidR="0036273C" w:rsidRPr="00231EA1" w:rsidRDefault="0036273C" w:rsidP="00B44C13">
      <w:pPr>
        <w:numPr>
          <w:ilvl w:val="0"/>
          <w:numId w:val="45"/>
        </w:numPr>
        <w:rPr>
          <w:rFonts w:eastAsia="华文仿宋"/>
          <w:szCs w:val="21"/>
        </w:rPr>
      </w:pPr>
      <w:bookmarkStart w:id="70" w:name="OLE_LINK78"/>
      <w:r w:rsidRPr="00231EA1">
        <w:rPr>
          <w:rFonts w:eastAsia="华文仿宋"/>
          <w:szCs w:val="21"/>
        </w:rPr>
        <w:t xml:space="preserve">Xiaohong Tong, Jinfeng Qi, Xudong Zhu, Bizeng Mao, Longjun Zeng, Baohui Wang, Qun Li, Guoxin Zhou, Xiaojing Xu, Yonggen Lou*, Zuhua He* (2012) The rice hydroperoxide lyase OsHPL3 functions in defense responses by modulating the oxylipin pathway. </w:t>
      </w:r>
      <w:r w:rsidRPr="00231EA1">
        <w:rPr>
          <w:rFonts w:eastAsia="华文仿宋"/>
          <w:i/>
          <w:szCs w:val="21"/>
        </w:rPr>
        <w:t>Plant J.</w:t>
      </w:r>
      <w:r w:rsidRPr="00231EA1">
        <w:rPr>
          <w:rFonts w:eastAsia="华文仿宋"/>
          <w:szCs w:val="21"/>
        </w:rPr>
        <w:t xml:space="preserve"> 71, 763-775</w:t>
      </w:r>
    </w:p>
    <w:p w14:paraId="0A12CBEB" w14:textId="77777777" w:rsidR="0036273C" w:rsidRPr="00231EA1" w:rsidRDefault="0036273C" w:rsidP="00B44C13">
      <w:pPr>
        <w:numPr>
          <w:ilvl w:val="0"/>
          <w:numId w:val="45"/>
        </w:numPr>
        <w:rPr>
          <w:rFonts w:eastAsia="华文仿宋"/>
          <w:szCs w:val="21"/>
        </w:rPr>
      </w:pPr>
      <w:bookmarkStart w:id="71" w:name="_Hlk96458134"/>
      <w:bookmarkEnd w:id="70"/>
      <w:r w:rsidRPr="00231EA1">
        <w:rPr>
          <w:rFonts w:eastAsia="华文仿宋"/>
          <w:szCs w:val="21"/>
        </w:rPr>
        <w:t xml:space="preserve">Dong-Lei Yang, </w:t>
      </w:r>
      <w:hyperlink r:id="rId16" w:history="1">
        <w:r w:rsidRPr="00231EA1">
          <w:rPr>
            <w:rFonts w:eastAsia="华文仿宋"/>
            <w:szCs w:val="21"/>
          </w:rPr>
          <w:t>Jian Yao</w:t>
        </w:r>
      </w:hyperlink>
      <w:r w:rsidRPr="00231EA1">
        <w:rPr>
          <w:rFonts w:eastAsia="华文仿宋"/>
          <w:szCs w:val="21"/>
        </w:rPr>
        <w:t xml:space="preserve">, </w:t>
      </w:r>
      <w:hyperlink r:id="rId17" w:history="1">
        <w:r w:rsidRPr="00231EA1">
          <w:rPr>
            <w:rFonts w:eastAsia="华文仿宋"/>
            <w:szCs w:val="21"/>
          </w:rPr>
          <w:t>Chuan-Sheng Mei</w:t>
        </w:r>
      </w:hyperlink>
      <w:r w:rsidRPr="00231EA1">
        <w:rPr>
          <w:rFonts w:eastAsia="华文仿宋"/>
          <w:szCs w:val="21"/>
        </w:rPr>
        <w:t xml:space="preserve">, </w:t>
      </w:r>
      <w:hyperlink r:id="rId18" w:history="1">
        <w:r w:rsidRPr="00231EA1">
          <w:rPr>
            <w:rFonts w:eastAsia="华文仿宋"/>
            <w:szCs w:val="21"/>
          </w:rPr>
          <w:t>Xiao-Hong Tong</w:t>
        </w:r>
      </w:hyperlink>
      <w:r w:rsidRPr="00231EA1">
        <w:rPr>
          <w:rFonts w:eastAsia="华文仿宋"/>
          <w:szCs w:val="21"/>
        </w:rPr>
        <w:t xml:space="preserve">, </w:t>
      </w:r>
      <w:hyperlink r:id="rId19" w:history="1">
        <w:r w:rsidRPr="00231EA1">
          <w:rPr>
            <w:rFonts w:eastAsia="华文仿宋"/>
            <w:szCs w:val="21"/>
          </w:rPr>
          <w:t>Long-Jun Zeng</w:t>
        </w:r>
      </w:hyperlink>
      <w:r w:rsidRPr="00231EA1">
        <w:rPr>
          <w:rFonts w:eastAsia="华文仿宋"/>
          <w:szCs w:val="21"/>
        </w:rPr>
        <w:t xml:space="preserve">, </w:t>
      </w:r>
      <w:hyperlink r:id="rId20" w:history="1">
        <w:r w:rsidRPr="00231EA1">
          <w:rPr>
            <w:rFonts w:eastAsia="华文仿宋"/>
            <w:szCs w:val="21"/>
          </w:rPr>
          <w:t>Qun Li</w:t>
        </w:r>
      </w:hyperlink>
      <w:r w:rsidRPr="00231EA1">
        <w:rPr>
          <w:rFonts w:eastAsia="华文仿宋"/>
          <w:szCs w:val="21"/>
        </w:rPr>
        <w:t xml:space="preserve">, </w:t>
      </w:r>
      <w:hyperlink r:id="rId21" w:history="1">
        <w:r w:rsidRPr="00231EA1">
          <w:rPr>
            <w:rFonts w:eastAsia="华文仿宋"/>
            <w:szCs w:val="21"/>
          </w:rPr>
          <w:t>Lang-Tao Xiao</w:t>
        </w:r>
      </w:hyperlink>
      <w:r w:rsidRPr="00231EA1">
        <w:rPr>
          <w:rFonts w:eastAsia="华文仿宋"/>
          <w:szCs w:val="21"/>
        </w:rPr>
        <w:t xml:space="preserve">, </w:t>
      </w:r>
      <w:hyperlink r:id="rId22" w:history="1">
        <w:r w:rsidRPr="00231EA1">
          <w:rPr>
            <w:rFonts w:eastAsia="华文仿宋"/>
            <w:szCs w:val="21"/>
          </w:rPr>
          <w:t>Tai-ping Sun</w:t>
        </w:r>
      </w:hyperlink>
      <w:r w:rsidRPr="00231EA1">
        <w:rPr>
          <w:rFonts w:eastAsia="华文仿宋"/>
          <w:szCs w:val="21"/>
        </w:rPr>
        <w:t xml:space="preserve">, </w:t>
      </w:r>
      <w:hyperlink r:id="rId23" w:history="1">
        <w:r w:rsidRPr="00231EA1">
          <w:rPr>
            <w:rFonts w:eastAsia="华文仿宋"/>
            <w:szCs w:val="21"/>
          </w:rPr>
          <w:t>Jigang Li</w:t>
        </w:r>
      </w:hyperlink>
      <w:r w:rsidRPr="00231EA1">
        <w:rPr>
          <w:rFonts w:eastAsia="华文仿宋"/>
          <w:szCs w:val="21"/>
        </w:rPr>
        <w:t xml:space="preserve">, </w:t>
      </w:r>
      <w:hyperlink r:id="rId24" w:history="1">
        <w:r w:rsidRPr="00231EA1">
          <w:rPr>
            <w:rFonts w:eastAsia="华文仿宋"/>
            <w:szCs w:val="21"/>
          </w:rPr>
          <w:t>Xing-Wang Deng</w:t>
        </w:r>
      </w:hyperlink>
      <w:r w:rsidRPr="00231EA1">
        <w:rPr>
          <w:rFonts w:eastAsia="华文仿宋"/>
          <w:szCs w:val="21"/>
        </w:rPr>
        <w:t xml:space="preserve">, </w:t>
      </w:r>
      <w:hyperlink r:id="rId25" w:history="1">
        <w:r w:rsidRPr="00231EA1">
          <w:rPr>
            <w:rFonts w:eastAsia="华文仿宋"/>
            <w:szCs w:val="21"/>
          </w:rPr>
          <w:t>Chin Mei Lee</w:t>
        </w:r>
      </w:hyperlink>
      <w:r w:rsidRPr="00231EA1">
        <w:rPr>
          <w:rFonts w:eastAsia="华文仿宋"/>
          <w:szCs w:val="21"/>
        </w:rPr>
        <w:t xml:space="preserve">, </w:t>
      </w:r>
      <w:hyperlink r:id="rId26" w:history="1">
        <w:r w:rsidRPr="00231EA1">
          <w:rPr>
            <w:rFonts w:eastAsia="华文仿宋"/>
            <w:szCs w:val="21"/>
          </w:rPr>
          <w:t>Michael F. Thomashow</w:t>
        </w:r>
      </w:hyperlink>
      <w:r w:rsidRPr="00231EA1">
        <w:rPr>
          <w:rFonts w:eastAsia="华文仿宋"/>
          <w:szCs w:val="21"/>
        </w:rPr>
        <w:t>,</w:t>
      </w:r>
      <w:hyperlink r:id="rId27" w:history="1">
        <w:r w:rsidRPr="00231EA1">
          <w:rPr>
            <w:rFonts w:eastAsia="华文仿宋"/>
            <w:szCs w:val="21"/>
          </w:rPr>
          <w:t>Yinong Yang</w:t>
        </w:r>
      </w:hyperlink>
      <w:r w:rsidRPr="00231EA1">
        <w:rPr>
          <w:rFonts w:eastAsia="华文仿宋"/>
          <w:szCs w:val="21"/>
        </w:rPr>
        <w:t xml:space="preserve">*, </w:t>
      </w:r>
      <w:hyperlink r:id="rId28" w:history="1">
        <w:r w:rsidRPr="00231EA1">
          <w:rPr>
            <w:rFonts w:eastAsia="华文仿宋"/>
            <w:szCs w:val="21"/>
          </w:rPr>
          <w:t>Zu-Hua He</w:t>
        </w:r>
      </w:hyperlink>
      <w:r w:rsidRPr="00231EA1">
        <w:rPr>
          <w:rFonts w:eastAsia="华文仿宋"/>
          <w:szCs w:val="21"/>
        </w:rPr>
        <w:t xml:space="preserve">*, </w:t>
      </w:r>
      <w:hyperlink r:id="rId29" w:history="1">
        <w:r w:rsidRPr="00231EA1">
          <w:rPr>
            <w:rFonts w:eastAsia="华文仿宋"/>
            <w:szCs w:val="21"/>
          </w:rPr>
          <w:t>Sheng Yang He</w:t>
        </w:r>
      </w:hyperlink>
      <w:r w:rsidRPr="00231EA1">
        <w:rPr>
          <w:rFonts w:eastAsia="华文仿宋"/>
          <w:szCs w:val="21"/>
        </w:rPr>
        <w:t>* (2012) Plant hormone jasmonate prioritizes defense over growth by interfering with gibberellin signaling cascade.</w:t>
      </w:r>
      <w:r w:rsidRPr="00231EA1">
        <w:rPr>
          <w:rFonts w:eastAsia="华文仿宋"/>
          <w:i/>
          <w:szCs w:val="21"/>
        </w:rPr>
        <w:t xml:space="preserve"> PNAS</w:t>
      </w:r>
      <w:r w:rsidRPr="00231EA1">
        <w:rPr>
          <w:rFonts w:eastAsia="华文仿宋"/>
          <w:szCs w:val="21"/>
        </w:rPr>
        <w:t xml:space="preserve"> 109 (19): E1192-E1200</w:t>
      </w:r>
      <w:bookmarkEnd w:id="71"/>
    </w:p>
    <w:p w14:paraId="0E259B64" w14:textId="77777777" w:rsidR="0036273C" w:rsidRPr="00231EA1" w:rsidRDefault="0036273C" w:rsidP="00B44C13">
      <w:pPr>
        <w:numPr>
          <w:ilvl w:val="0"/>
          <w:numId w:val="45"/>
        </w:numPr>
        <w:rPr>
          <w:rFonts w:eastAsia="华文仿宋"/>
          <w:szCs w:val="21"/>
        </w:rPr>
      </w:pPr>
      <w:bookmarkStart w:id="72" w:name="OLE_LINK79"/>
      <w:r w:rsidRPr="00231EA1">
        <w:rPr>
          <w:rFonts w:eastAsia="华文仿宋"/>
          <w:szCs w:val="21"/>
        </w:rPr>
        <w:t xml:space="preserve">Bin-Bin Jiao, Jian-Jun Wang, Xu-Dong Zhu, Long-Jun Zeng, Qun Li, Zu-Hua He* (2012) A novel protein RLS1 with NB-ARM domains is involved in chloroplast degradation during leaf senescence in rice. </w:t>
      </w:r>
      <w:r w:rsidRPr="00231EA1">
        <w:rPr>
          <w:rFonts w:eastAsia="华文仿宋"/>
          <w:i/>
          <w:szCs w:val="21"/>
        </w:rPr>
        <w:t>Mol Plant</w:t>
      </w:r>
      <w:r w:rsidRPr="00231EA1">
        <w:rPr>
          <w:rFonts w:eastAsia="华文仿宋"/>
          <w:szCs w:val="21"/>
        </w:rPr>
        <w:t xml:space="preserve"> 5: 205-217</w:t>
      </w:r>
    </w:p>
    <w:bookmarkEnd w:id="72"/>
    <w:p w14:paraId="53C6F476"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Yingying Zhang, Baichen Zhang, Dawei Yan, Weixin Dong, Weibing Yang, Qun Li, Longjun Zeng, Jianjun Wang, Linyou Wang, Leslie M. Hicks, Zuhua He*(2011) Two Arabidopsis cytochrome P450 monooxygenases CYP714A1 and CYP714A2 function redundantly in plant development through gibberellin deactivation. </w:t>
      </w:r>
      <w:r w:rsidRPr="00231EA1">
        <w:rPr>
          <w:rFonts w:eastAsia="华文仿宋"/>
          <w:i/>
          <w:szCs w:val="21"/>
        </w:rPr>
        <w:t>Plant J.</w:t>
      </w:r>
      <w:r w:rsidRPr="00231EA1">
        <w:rPr>
          <w:rFonts w:eastAsia="华文仿宋"/>
          <w:szCs w:val="21"/>
        </w:rPr>
        <w:t xml:space="preserve"> 67: 342-353</w:t>
      </w:r>
    </w:p>
    <w:p w14:paraId="129D485C" w14:textId="77777777" w:rsidR="0036273C" w:rsidRPr="00231EA1" w:rsidRDefault="0036273C" w:rsidP="00B44C13">
      <w:pPr>
        <w:numPr>
          <w:ilvl w:val="0"/>
          <w:numId w:val="45"/>
        </w:numPr>
        <w:rPr>
          <w:rFonts w:eastAsia="华文仿宋"/>
          <w:szCs w:val="21"/>
        </w:rPr>
      </w:pPr>
      <w:bookmarkStart w:id="73" w:name="OLE_LINK45"/>
      <w:bookmarkStart w:id="74" w:name="OLE_LINK46"/>
      <w:r w:rsidRPr="00231EA1">
        <w:rPr>
          <w:rFonts w:eastAsia="华文仿宋"/>
          <w:szCs w:val="21"/>
        </w:rPr>
        <w:t>Weibing Yang, Sulin Ren, Xiaoming Zhang, Mingjun Gao, Shenghai Ye, Yongbin Qi, Yiyan Zheng, Juan Wang, Longjun Zeng, Qun Li, Shanjin Huang, Zuhua He* (2011)</w:t>
      </w:r>
      <w:bookmarkStart w:id="75" w:name="OLE_LINK9"/>
      <w:bookmarkStart w:id="76" w:name="OLE_LINK10"/>
      <w:r w:rsidRPr="00231EA1">
        <w:rPr>
          <w:rFonts w:eastAsia="华文仿宋"/>
          <w:szCs w:val="21"/>
        </w:rPr>
        <w:t xml:space="preserve"> </w:t>
      </w:r>
      <w:r w:rsidRPr="00231EA1">
        <w:rPr>
          <w:rFonts w:eastAsia="华文仿宋"/>
          <w:i/>
          <w:szCs w:val="21"/>
        </w:rPr>
        <w:t xml:space="preserve">BENT UPPERMOST INTERNODE1 </w:t>
      </w:r>
      <w:r w:rsidRPr="00231EA1">
        <w:rPr>
          <w:rFonts w:eastAsia="华文仿宋"/>
          <w:szCs w:val="21"/>
        </w:rPr>
        <w:t>encodes a class II formin FH5 crucial for actin organization and rice development.</w:t>
      </w:r>
      <w:bookmarkEnd w:id="75"/>
      <w:bookmarkEnd w:id="76"/>
      <w:r w:rsidRPr="00231EA1">
        <w:rPr>
          <w:rFonts w:eastAsia="华文仿宋"/>
          <w:szCs w:val="21"/>
        </w:rPr>
        <w:t xml:space="preserve"> </w:t>
      </w:r>
      <w:r w:rsidRPr="00231EA1">
        <w:rPr>
          <w:rFonts w:eastAsia="华文仿宋"/>
          <w:i/>
          <w:szCs w:val="21"/>
        </w:rPr>
        <w:t>Plant Cell</w:t>
      </w:r>
      <w:r w:rsidRPr="00231EA1">
        <w:rPr>
          <w:rFonts w:eastAsia="华文仿宋"/>
          <w:szCs w:val="21"/>
        </w:rPr>
        <w:t xml:space="preserve"> 23: 661-680</w:t>
      </w:r>
      <w:bookmarkEnd w:id="73"/>
      <w:bookmarkEnd w:id="74"/>
    </w:p>
    <w:p w14:paraId="36ED9DB5"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Wei Li, Sihui Zhong, Guojun Li, Qun Li, Bizeng Mao, Yiwen Deng, Huijuan Zhang, Longjun Zeng, Fengming Song*, Zuhua He* (2011) Rice RING protein OsBBI1 with E3 ligase activity confers broad-spectrum resistance against </w:t>
      </w:r>
      <w:r w:rsidRPr="00231EA1">
        <w:rPr>
          <w:rFonts w:eastAsia="华文仿宋"/>
          <w:i/>
          <w:szCs w:val="21"/>
        </w:rPr>
        <w:t xml:space="preserve">Magnaporthe oryzae </w:t>
      </w:r>
      <w:r w:rsidRPr="00231EA1">
        <w:rPr>
          <w:rFonts w:eastAsia="华文仿宋"/>
          <w:szCs w:val="21"/>
        </w:rPr>
        <w:t xml:space="preserve">by modifying the cell wall defence. </w:t>
      </w:r>
      <w:r w:rsidRPr="00231EA1">
        <w:rPr>
          <w:rFonts w:eastAsia="华文仿宋"/>
          <w:i/>
          <w:szCs w:val="21"/>
        </w:rPr>
        <w:t>Cell Res</w:t>
      </w:r>
      <w:r w:rsidRPr="00231EA1">
        <w:rPr>
          <w:rFonts w:eastAsia="华文仿宋"/>
          <w:szCs w:val="21"/>
        </w:rPr>
        <w:t xml:space="preserve"> 21: 835-848</w:t>
      </w:r>
    </w:p>
    <w:p w14:paraId="54C7E9A4" w14:textId="77777777" w:rsidR="0036273C" w:rsidRPr="00231EA1" w:rsidRDefault="003E52AB" w:rsidP="00B44C13">
      <w:pPr>
        <w:numPr>
          <w:ilvl w:val="0"/>
          <w:numId w:val="45"/>
        </w:numPr>
        <w:rPr>
          <w:rFonts w:eastAsia="华文仿宋"/>
          <w:szCs w:val="21"/>
        </w:rPr>
      </w:pPr>
      <w:hyperlink r:id="rId30" w:history="1">
        <w:r w:rsidR="0036273C" w:rsidRPr="00231EA1">
          <w:rPr>
            <w:rFonts w:eastAsia="华文仿宋"/>
            <w:szCs w:val="21"/>
          </w:rPr>
          <w:t>Wenyi Yan</w:t>
        </w:r>
      </w:hyperlink>
      <w:r w:rsidR="0036273C" w:rsidRPr="00231EA1">
        <w:rPr>
          <w:rFonts w:eastAsia="华文仿宋"/>
          <w:szCs w:val="21"/>
        </w:rPr>
        <w:t xml:space="preserve">, </w:t>
      </w:r>
      <w:hyperlink r:id="rId31" w:history="1">
        <w:r w:rsidR="0036273C" w:rsidRPr="00231EA1">
          <w:rPr>
            <w:rFonts w:eastAsia="华文仿宋"/>
            <w:szCs w:val="21"/>
          </w:rPr>
          <w:t>Shenghai Ye</w:t>
        </w:r>
      </w:hyperlink>
      <w:r w:rsidR="0036273C" w:rsidRPr="00231EA1">
        <w:rPr>
          <w:rFonts w:eastAsia="华文仿宋"/>
          <w:szCs w:val="21"/>
        </w:rPr>
        <w:t xml:space="preserve">, </w:t>
      </w:r>
      <w:hyperlink r:id="rId32" w:history="1">
        <w:r w:rsidR="0036273C" w:rsidRPr="00231EA1">
          <w:rPr>
            <w:rFonts w:eastAsia="华文仿宋"/>
            <w:szCs w:val="21"/>
          </w:rPr>
          <w:t>Qingsheng Jin</w:t>
        </w:r>
      </w:hyperlink>
      <w:r w:rsidR="0036273C" w:rsidRPr="00231EA1">
        <w:rPr>
          <w:rFonts w:eastAsia="华文仿宋"/>
          <w:szCs w:val="21"/>
        </w:rPr>
        <w:t xml:space="preserve">, </w:t>
      </w:r>
      <w:hyperlink r:id="rId33" w:history="1">
        <w:r w:rsidR="0036273C" w:rsidRPr="00231EA1">
          <w:rPr>
            <w:rFonts w:eastAsia="华文仿宋"/>
            <w:szCs w:val="21"/>
          </w:rPr>
          <w:t>Longjun Zeng</w:t>
        </w:r>
      </w:hyperlink>
      <w:r w:rsidR="0036273C" w:rsidRPr="00231EA1">
        <w:rPr>
          <w:rFonts w:eastAsia="华文仿宋"/>
          <w:szCs w:val="21"/>
        </w:rPr>
        <w:t xml:space="preserve">, </w:t>
      </w:r>
      <w:hyperlink r:id="rId34" w:history="1">
        <w:r w:rsidR="0036273C" w:rsidRPr="00231EA1">
          <w:rPr>
            <w:rFonts w:eastAsia="华文仿宋"/>
            <w:szCs w:val="21"/>
          </w:rPr>
          <w:t>Yu Peng</w:t>
        </w:r>
      </w:hyperlink>
      <w:r w:rsidR="0036273C" w:rsidRPr="00231EA1">
        <w:rPr>
          <w:rFonts w:eastAsia="华文仿宋"/>
          <w:szCs w:val="21"/>
        </w:rPr>
        <w:t xml:space="preserve">, </w:t>
      </w:r>
      <w:hyperlink r:id="rId35" w:history="1">
        <w:r w:rsidR="0036273C" w:rsidRPr="00231EA1">
          <w:rPr>
            <w:rFonts w:eastAsia="华文仿宋"/>
            <w:szCs w:val="21"/>
          </w:rPr>
          <w:t>Dawei Yan</w:t>
        </w:r>
      </w:hyperlink>
      <w:r w:rsidR="0036273C" w:rsidRPr="00231EA1">
        <w:rPr>
          <w:rFonts w:eastAsia="华文仿宋"/>
          <w:szCs w:val="21"/>
        </w:rPr>
        <w:t xml:space="preserve">, </w:t>
      </w:r>
      <w:hyperlink r:id="rId36" w:history="1">
        <w:r w:rsidR="0036273C" w:rsidRPr="00231EA1">
          <w:rPr>
            <w:rFonts w:eastAsia="华文仿宋"/>
            <w:szCs w:val="21"/>
          </w:rPr>
          <w:t>Weibing Yang</w:t>
        </w:r>
      </w:hyperlink>
      <w:r w:rsidR="0036273C" w:rsidRPr="00231EA1">
        <w:rPr>
          <w:rFonts w:eastAsia="华文仿宋"/>
          <w:szCs w:val="21"/>
        </w:rPr>
        <w:t xml:space="preserve">, </w:t>
      </w:r>
      <w:hyperlink r:id="rId37" w:history="1">
        <w:r w:rsidR="0036273C" w:rsidRPr="00231EA1">
          <w:rPr>
            <w:rFonts w:eastAsia="华文仿宋"/>
            <w:szCs w:val="21"/>
          </w:rPr>
          <w:t>Donglei Yang</w:t>
        </w:r>
      </w:hyperlink>
      <w:r w:rsidR="0036273C" w:rsidRPr="00231EA1">
        <w:rPr>
          <w:rFonts w:eastAsia="华文仿宋"/>
          <w:szCs w:val="21"/>
        </w:rPr>
        <w:t xml:space="preserve">, </w:t>
      </w:r>
      <w:hyperlink r:id="rId38" w:history="1">
        <w:r w:rsidR="0036273C" w:rsidRPr="00231EA1">
          <w:rPr>
            <w:rFonts w:eastAsia="华文仿宋"/>
            <w:szCs w:val="21"/>
          </w:rPr>
          <w:t>Zuhua He</w:t>
        </w:r>
      </w:hyperlink>
      <w:r w:rsidR="0036273C" w:rsidRPr="00231EA1">
        <w:rPr>
          <w:rFonts w:eastAsia="华文仿宋"/>
          <w:szCs w:val="21"/>
        </w:rPr>
        <w:t xml:space="preserve">*, </w:t>
      </w:r>
      <w:hyperlink r:id="rId39" w:history="1">
        <w:r w:rsidR="0036273C" w:rsidRPr="00231EA1">
          <w:rPr>
            <w:rFonts w:eastAsia="华文仿宋"/>
            <w:szCs w:val="21"/>
          </w:rPr>
          <w:t>Yanjun Dong</w:t>
        </w:r>
      </w:hyperlink>
      <w:r w:rsidR="0036273C" w:rsidRPr="00231EA1">
        <w:rPr>
          <w:rFonts w:eastAsia="华文仿宋"/>
          <w:szCs w:val="21"/>
        </w:rPr>
        <w:t xml:space="preserve">*, </w:t>
      </w:r>
      <w:hyperlink r:id="rId40" w:history="1">
        <w:r w:rsidR="0036273C" w:rsidRPr="00231EA1">
          <w:rPr>
            <w:rFonts w:eastAsia="华文仿宋"/>
            <w:szCs w:val="21"/>
          </w:rPr>
          <w:t>Xiaoming Zhang</w:t>
        </w:r>
      </w:hyperlink>
      <w:r w:rsidR="0036273C" w:rsidRPr="00231EA1">
        <w:rPr>
          <w:rFonts w:eastAsia="华文仿宋"/>
          <w:szCs w:val="21"/>
        </w:rPr>
        <w:t>*</w:t>
      </w:r>
      <w:r w:rsidR="0036273C" w:rsidRPr="00231EA1">
        <w:rPr>
          <w:rFonts w:eastAsia="华文仿宋"/>
          <w:szCs w:val="21"/>
          <w:vertAlign w:val="superscript"/>
        </w:rPr>
        <w:t xml:space="preserve"> </w:t>
      </w:r>
      <w:r w:rsidR="0036273C" w:rsidRPr="00231EA1">
        <w:rPr>
          <w:rFonts w:eastAsia="华文仿宋"/>
          <w:szCs w:val="21"/>
        </w:rPr>
        <w:t>(2010) Characterization and mapping of a novel mutant sms1 (senescence and male sterility 1) in rice.</w:t>
      </w:r>
      <w:r w:rsidR="0036273C" w:rsidRPr="00231EA1">
        <w:rPr>
          <w:rFonts w:eastAsia="华文仿宋"/>
          <w:i/>
          <w:iCs/>
          <w:szCs w:val="21"/>
        </w:rPr>
        <w:t xml:space="preserve"> </w:t>
      </w:r>
      <w:hyperlink r:id="rId41" w:tooltip="Journal of genetics and genomics = Yi chuan xue bao." w:history="1">
        <w:r w:rsidR="0036273C" w:rsidRPr="00231EA1">
          <w:rPr>
            <w:rFonts w:eastAsia="华文仿宋"/>
            <w:i/>
            <w:iCs/>
            <w:szCs w:val="21"/>
          </w:rPr>
          <w:t>J Genet Genomics.</w:t>
        </w:r>
      </w:hyperlink>
      <w:r w:rsidR="0036273C" w:rsidRPr="00231EA1">
        <w:rPr>
          <w:rFonts w:eastAsia="华文仿宋"/>
          <w:szCs w:val="21"/>
        </w:rPr>
        <w:t xml:space="preserve"> 37: 47-55 </w:t>
      </w:r>
    </w:p>
    <w:p w14:paraId="145B1DF6"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Fang Chen, Ming-Jun Gao, Yan-Song Miao, Yue-Xing Yuan, Mu-Yang Wang, Qun Li, Bi-Zeng Mao, Li-Wen Jiang, Zu-Hua He* (2010) Plasma membrane localization and potential endocytosis of constitutively expressed XA21 proteins in transgenic rice. </w:t>
      </w:r>
      <w:r w:rsidRPr="00231EA1">
        <w:rPr>
          <w:rFonts w:eastAsia="华文仿宋"/>
          <w:i/>
          <w:szCs w:val="21"/>
        </w:rPr>
        <w:t>Mol Plant</w:t>
      </w:r>
      <w:r w:rsidRPr="00231EA1">
        <w:rPr>
          <w:rFonts w:eastAsia="华文仿宋"/>
          <w:szCs w:val="21"/>
        </w:rPr>
        <w:t xml:space="preserve"> 3: 917-926</w:t>
      </w:r>
    </w:p>
    <w:p w14:paraId="069910A1" w14:textId="77777777" w:rsidR="0036273C" w:rsidRPr="00231EA1" w:rsidRDefault="0036273C" w:rsidP="00B44C13">
      <w:pPr>
        <w:numPr>
          <w:ilvl w:val="0"/>
          <w:numId w:val="45"/>
        </w:numPr>
        <w:rPr>
          <w:rFonts w:eastAsia="华文仿宋"/>
          <w:szCs w:val="21"/>
        </w:rPr>
      </w:pPr>
      <w:bookmarkStart w:id="77" w:name="OLE_LINK73"/>
      <w:bookmarkStart w:id="78" w:name="OLE_LINK74"/>
      <w:r w:rsidRPr="00231EA1">
        <w:rPr>
          <w:rFonts w:eastAsia="华文仿宋"/>
          <w:szCs w:val="21"/>
        </w:rPr>
        <w:lastRenderedPageBreak/>
        <w:t xml:space="preserve">Ertao Wang, Xun Xu, Lin Zhang, Hong Zhang, Lin Lin, Qin Wang, Qun Li, Song Ge, Bao-Rong Lu, Wen Wang, Zuhua He* (2010) Duplication and independent selection of cell-wall invertase genes GIF1 and OsCIN1 during rice evolution and domestication. </w:t>
      </w:r>
      <w:r w:rsidRPr="00231EA1">
        <w:rPr>
          <w:rFonts w:eastAsia="华文仿宋"/>
          <w:i/>
          <w:szCs w:val="21"/>
        </w:rPr>
        <w:t>BMC Evolutionary Biology</w:t>
      </w:r>
      <w:r w:rsidRPr="00231EA1">
        <w:rPr>
          <w:rFonts w:eastAsia="华文仿宋"/>
          <w:szCs w:val="21"/>
        </w:rPr>
        <w:t xml:space="preserve"> 10: 108</w:t>
      </w:r>
      <w:bookmarkEnd w:id="77"/>
      <w:bookmarkEnd w:id="78"/>
    </w:p>
    <w:p w14:paraId="391FB50C" w14:textId="77777777" w:rsidR="0036273C" w:rsidRPr="00231EA1" w:rsidRDefault="003E52AB" w:rsidP="00B44C13">
      <w:pPr>
        <w:numPr>
          <w:ilvl w:val="0"/>
          <w:numId w:val="45"/>
        </w:numPr>
        <w:rPr>
          <w:rFonts w:eastAsia="华文仿宋"/>
          <w:szCs w:val="21"/>
        </w:rPr>
      </w:pPr>
      <w:hyperlink r:id="rId42" w:history="1">
        <w:r w:rsidR="0036273C" w:rsidRPr="00231EA1">
          <w:rPr>
            <w:rFonts w:eastAsia="华文仿宋"/>
            <w:szCs w:val="21"/>
          </w:rPr>
          <w:t>张迎迎</w:t>
        </w:r>
      </w:hyperlink>
      <w:r w:rsidR="0036273C" w:rsidRPr="00231EA1">
        <w:rPr>
          <w:rFonts w:eastAsia="华文仿宋"/>
          <w:szCs w:val="21"/>
        </w:rPr>
        <w:t xml:space="preserve"> </w:t>
      </w:r>
      <w:hyperlink r:id="rId43" w:history="1">
        <w:r w:rsidR="0036273C" w:rsidRPr="00231EA1">
          <w:rPr>
            <w:rFonts w:eastAsia="华文仿宋"/>
            <w:szCs w:val="21"/>
          </w:rPr>
          <w:t>何祖华</w:t>
        </w:r>
      </w:hyperlink>
      <w:r w:rsidR="0036273C" w:rsidRPr="00231EA1">
        <w:rPr>
          <w:rFonts w:eastAsia="华文仿宋"/>
          <w:szCs w:val="21"/>
        </w:rPr>
        <w:t>*</w:t>
      </w:r>
      <w:r w:rsidR="0036273C" w:rsidRPr="00231EA1">
        <w:rPr>
          <w:rFonts w:eastAsia="华文仿宋"/>
          <w:szCs w:val="21"/>
        </w:rPr>
        <w:t>（</w:t>
      </w:r>
      <w:r w:rsidR="0036273C" w:rsidRPr="00231EA1">
        <w:rPr>
          <w:rFonts w:eastAsia="华文仿宋"/>
          <w:szCs w:val="21"/>
        </w:rPr>
        <w:t>2010</w:t>
      </w:r>
      <w:r w:rsidR="0036273C" w:rsidRPr="00231EA1">
        <w:rPr>
          <w:rFonts w:eastAsia="华文仿宋"/>
          <w:szCs w:val="21"/>
        </w:rPr>
        <w:t>）高等植物赤霉素的代谢与信号转导。</w:t>
      </w:r>
      <w:hyperlink r:id="rId44" w:history="1">
        <w:r w:rsidR="0036273C" w:rsidRPr="00231EA1">
          <w:rPr>
            <w:rFonts w:eastAsia="华文仿宋"/>
            <w:szCs w:val="21"/>
          </w:rPr>
          <w:t>植物生理学通讯</w:t>
        </w:r>
        <w:r w:rsidR="0036273C" w:rsidRPr="00231EA1">
          <w:rPr>
            <w:rFonts w:eastAsia="华文仿宋"/>
            <w:szCs w:val="21"/>
          </w:rPr>
          <w:t>/</w:t>
        </w:r>
        <w:r w:rsidR="0036273C" w:rsidRPr="00231EA1">
          <w:rPr>
            <w:rFonts w:eastAsia="华文仿宋"/>
            <w:szCs w:val="21"/>
          </w:rPr>
          <w:t>植物生理学报</w:t>
        </w:r>
        <w:r w:rsidR="0036273C" w:rsidRPr="00231EA1">
          <w:rPr>
            <w:rFonts w:eastAsia="华文仿宋"/>
            <w:szCs w:val="21"/>
          </w:rPr>
          <w:t xml:space="preserve"> 46(7)</w:t>
        </w:r>
      </w:hyperlink>
      <w:r w:rsidR="0036273C" w:rsidRPr="00231EA1">
        <w:rPr>
          <w:rFonts w:eastAsia="华文仿宋"/>
          <w:szCs w:val="21"/>
        </w:rPr>
        <w:t>: 623-630</w:t>
      </w:r>
    </w:p>
    <w:p w14:paraId="10716EEB" w14:textId="77777777" w:rsidR="0036273C" w:rsidRPr="00231EA1" w:rsidRDefault="0036273C" w:rsidP="00B44C13">
      <w:pPr>
        <w:numPr>
          <w:ilvl w:val="0"/>
          <w:numId w:val="45"/>
        </w:numPr>
        <w:rPr>
          <w:rFonts w:eastAsia="华文仿宋"/>
          <w:szCs w:val="21"/>
        </w:rPr>
      </w:pPr>
      <w:r w:rsidRPr="00231EA1">
        <w:rPr>
          <w:rFonts w:eastAsia="华文仿宋"/>
          <w:szCs w:val="21"/>
        </w:rPr>
        <w:t>王建军，张礼霞，王林友，张利华，竺朝娜，何祖华，金庆生，范宏环，于新（</w:t>
      </w:r>
      <w:r w:rsidRPr="00231EA1">
        <w:rPr>
          <w:rFonts w:eastAsia="华文仿宋"/>
          <w:szCs w:val="21"/>
        </w:rPr>
        <w:t>2010</w:t>
      </w:r>
      <w:r w:rsidRPr="00231EA1">
        <w:rPr>
          <w:rFonts w:eastAsia="华文仿宋"/>
          <w:szCs w:val="21"/>
        </w:rPr>
        <w:t>）水稻类病变</w:t>
      </w:r>
      <w:r w:rsidRPr="00231EA1">
        <w:rPr>
          <w:rFonts w:eastAsia="华文仿宋"/>
          <w:szCs w:val="21"/>
        </w:rPr>
        <w:t>(</w:t>
      </w:r>
      <w:r w:rsidRPr="00231EA1">
        <w:rPr>
          <w:rFonts w:eastAsia="华文仿宋"/>
          <w:i/>
          <w:szCs w:val="21"/>
        </w:rPr>
        <w:t>Lesion Resembling Disease</w:t>
      </w:r>
      <w:r w:rsidRPr="00231EA1">
        <w:rPr>
          <w:rFonts w:eastAsia="华文仿宋"/>
          <w:szCs w:val="21"/>
        </w:rPr>
        <w:t>)</w:t>
      </w:r>
      <w:r w:rsidRPr="00231EA1">
        <w:rPr>
          <w:rFonts w:eastAsia="华文仿宋"/>
          <w:szCs w:val="21"/>
        </w:rPr>
        <w:t>突变体对光照和温度的诱导反应。中国农业科学</w:t>
      </w:r>
      <w:r w:rsidRPr="00231EA1">
        <w:rPr>
          <w:rFonts w:eastAsia="华文仿宋"/>
          <w:szCs w:val="21"/>
        </w:rPr>
        <w:t xml:space="preserve"> 43(10): 2039-2044.</w:t>
      </w:r>
    </w:p>
    <w:p w14:paraId="6AB8F3E0"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Yiwen Deng, Xudong Zhu, Jing Xu, Hongqi Chen, Zuhua He* (2009) Map-Based Cloning and Breeding Application of a Broad-Spectrum Resistance Gene Pigm to Rice Blast. In G.-L. Wang, B. Valent (eds.) </w:t>
      </w:r>
      <w:r w:rsidRPr="00231EA1">
        <w:rPr>
          <w:rFonts w:eastAsia="华文仿宋"/>
          <w:i/>
          <w:szCs w:val="21"/>
        </w:rPr>
        <w:t>Advances in Genetics, Genomics and Control of Rice Blast Disease</w:t>
      </w:r>
      <w:r w:rsidRPr="00231EA1">
        <w:rPr>
          <w:rFonts w:eastAsia="华文仿宋"/>
          <w:szCs w:val="21"/>
        </w:rPr>
        <w:t>, DOI 10.1007/978-1-4020-9500-9 16</w:t>
      </w:r>
    </w:p>
    <w:p w14:paraId="5470D5A7" w14:textId="77777777" w:rsidR="0036273C" w:rsidRPr="00231EA1" w:rsidRDefault="0036273C" w:rsidP="00B44C13">
      <w:pPr>
        <w:numPr>
          <w:ilvl w:val="0"/>
          <w:numId w:val="45"/>
        </w:numPr>
        <w:rPr>
          <w:rFonts w:eastAsia="华文仿宋"/>
          <w:szCs w:val="21"/>
        </w:rPr>
      </w:pPr>
      <w:bookmarkStart w:id="79" w:name="OLE_LINK42"/>
      <w:r w:rsidRPr="00231EA1">
        <w:rPr>
          <w:rFonts w:eastAsia="华文仿宋"/>
          <w:szCs w:val="21"/>
        </w:rPr>
        <w:t xml:space="preserve">Ertao Wang, Jianjun Wang, Xudong Zhu, Wei Hao, Linyou Wang, Qun Li, Lixia Zhang, Wei He, Baorong Lu, Hongxuan Lin, Hong Ma, Guiquan Zhang, Zuhua He* (2008) Control of rice grain-filling and yield by a gene with a potential signature of domestication. </w:t>
      </w:r>
      <w:r w:rsidRPr="00231EA1">
        <w:rPr>
          <w:rFonts w:eastAsia="华文仿宋"/>
          <w:i/>
          <w:szCs w:val="21"/>
        </w:rPr>
        <w:t>Nature Genetics</w:t>
      </w:r>
      <w:r w:rsidRPr="00231EA1">
        <w:rPr>
          <w:rFonts w:eastAsia="华文仿宋"/>
          <w:szCs w:val="21"/>
        </w:rPr>
        <w:t xml:space="preserve"> 40: 1370-1374</w:t>
      </w:r>
      <w:bookmarkEnd w:id="79"/>
    </w:p>
    <w:p w14:paraId="07C15C7C"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Dong-Lei Yang, Qun Li, Yi-Wen Deng, Yong-Gen Lou, Mu-Yang Wang, Guo-Xing Zhou, Ying-Ying Zhang, Zu-Hua He* (2008) Altered disease development in the eui mutants and Eui overexpressors indicates that gibberellins negatively regulate rice basal disease resistance. </w:t>
      </w:r>
      <w:r w:rsidRPr="00231EA1">
        <w:rPr>
          <w:rFonts w:eastAsia="华文仿宋"/>
          <w:i/>
          <w:szCs w:val="21"/>
        </w:rPr>
        <w:t xml:space="preserve">Mol Plant </w:t>
      </w:r>
      <w:r w:rsidRPr="00231EA1">
        <w:rPr>
          <w:rFonts w:eastAsia="华文仿宋"/>
          <w:szCs w:val="21"/>
        </w:rPr>
        <w:t>1: 528-537</w:t>
      </w:r>
    </w:p>
    <w:p w14:paraId="2005BB58" w14:textId="77777777" w:rsidR="0036273C" w:rsidRPr="00231EA1" w:rsidRDefault="0036273C" w:rsidP="00B44C13">
      <w:pPr>
        <w:numPr>
          <w:ilvl w:val="0"/>
          <w:numId w:val="45"/>
        </w:numPr>
        <w:rPr>
          <w:rFonts w:eastAsia="华文仿宋"/>
          <w:szCs w:val="21"/>
        </w:rPr>
      </w:pPr>
      <w:bookmarkStart w:id="80" w:name="OLE_LINK24"/>
      <w:bookmarkStart w:id="81" w:name="OLE_LINK50"/>
      <w:r w:rsidRPr="00231EA1">
        <w:rPr>
          <w:rFonts w:eastAsia="华文仿宋"/>
          <w:szCs w:val="21"/>
        </w:rPr>
        <w:t xml:space="preserve">Yaling Wang, Mingjun Gao, Qun Li, Linyou Wang, Jianjun Wang, Jong-Seong Jeon, Na Qu, Yuelin Zhang, Zuhua He*(2008) OsRAR1 and OsSGT1 physically interact and function in rice basal disease resistance. </w:t>
      </w:r>
      <w:r w:rsidRPr="00231EA1">
        <w:rPr>
          <w:rFonts w:eastAsia="华文仿宋"/>
          <w:i/>
          <w:szCs w:val="21"/>
        </w:rPr>
        <w:t>Mol Plant Microbe Interact</w:t>
      </w:r>
      <w:r w:rsidRPr="00231EA1">
        <w:rPr>
          <w:rFonts w:eastAsia="华文仿宋"/>
          <w:szCs w:val="21"/>
        </w:rPr>
        <w:t xml:space="preserve"> 21: 294-303</w:t>
      </w:r>
      <w:bookmarkEnd w:id="80"/>
      <w:bookmarkEnd w:id="81"/>
    </w:p>
    <w:p w14:paraId="16F0DE96" w14:textId="77777777" w:rsidR="0036273C" w:rsidRPr="00231EA1" w:rsidRDefault="0036273C" w:rsidP="00B44C13">
      <w:pPr>
        <w:numPr>
          <w:ilvl w:val="0"/>
          <w:numId w:val="45"/>
        </w:numPr>
        <w:rPr>
          <w:rFonts w:eastAsia="华文仿宋"/>
          <w:szCs w:val="21"/>
        </w:rPr>
      </w:pPr>
      <w:bookmarkStart w:id="82" w:name="OLE_LINK47"/>
      <w:r w:rsidRPr="00231EA1">
        <w:rPr>
          <w:rFonts w:eastAsia="华文仿宋"/>
          <w:szCs w:val="21"/>
        </w:rPr>
        <w:t xml:space="preserve">Yingying Zhang, Yongyou Zhu, Yu Peng, Dawei Yan, Qun Li, Jianjun Wang, Linyou Wang, Zuhua He* (2008) Gibberellin homeostasis and plant height control by EUI and a role for gibberellin in root gravity responses in rice. </w:t>
      </w:r>
      <w:r w:rsidRPr="00231EA1">
        <w:rPr>
          <w:rFonts w:eastAsia="华文仿宋"/>
          <w:i/>
          <w:szCs w:val="21"/>
        </w:rPr>
        <w:t>Cell Res</w:t>
      </w:r>
      <w:r w:rsidR="00326B99" w:rsidRPr="00231EA1">
        <w:rPr>
          <w:rFonts w:eastAsia="华文仿宋"/>
          <w:i/>
          <w:szCs w:val="21"/>
        </w:rPr>
        <w:t>earch</w:t>
      </w:r>
      <w:r w:rsidRPr="00231EA1">
        <w:rPr>
          <w:rFonts w:eastAsia="华文仿宋"/>
          <w:i/>
          <w:szCs w:val="21"/>
        </w:rPr>
        <w:t xml:space="preserve"> </w:t>
      </w:r>
      <w:r w:rsidRPr="00231EA1">
        <w:rPr>
          <w:rFonts w:eastAsia="华文仿宋"/>
          <w:szCs w:val="21"/>
        </w:rPr>
        <w:t>18: 412-421</w:t>
      </w:r>
      <w:bookmarkEnd w:id="82"/>
    </w:p>
    <w:p w14:paraId="3197DC23" w14:textId="77777777" w:rsidR="0036273C" w:rsidRPr="00231EA1" w:rsidRDefault="0036273C" w:rsidP="00B44C13">
      <w:pPr>
        <w:numPr>
          <w:ilvl w:val="0"/>
          <w:numId w:val="45"/>
        </w:numPr>
        <w:rPr>
          <w:rFonts w:eastAsia="华文仿宋"/>
          <w:szCs w:val="21"/>
        </w:rPr>
      </w:pPr>
      <w:bookmarkStart w:id="83" w:name="OLE_LINK75"/>
      <w:bookmarkStart w:id="84" w:name="OLE_LINK76"/>
      <w:bookmarkStart w:id="85" w:name="OLE_LINK77"/>
      <w:r w:rsidRPr="00231EA1">
        <w:rPr>
          <w:rFonts w:eastAsia="华文仿宋"/>
          <w:szCs w:val="21"/>
        </w:rPr>
        <w:t>Zhongqin Zhang, Muyang Wang, Zhimiao Li, Qun Li, Zuhua He* (2008) Arabidopsis GH3.5 regulates salicylic acid-dependent and both NPR1-dependent and independent defense responses.</w:t>
      </w:r>
      <w:r w:rsidRPr="00231EA1">
        <w:rPr>
          <w:rFonts w:eastAsia="华文仿宋"/>
          <w:i/>
          <w:szCs w:val="21"/>
        </w:rPr>
        <w:t xml:space="preserve"> Plant Signaling &amp; Behavior</w:t>
      </w:r>
      <w:r w:rsidRPr="00231EA1">
        <w:rPr>
          <w:rFonts w:eastAsia="华文仿宋"/>
          <w:szCs w:val="21"/>
        </w:rPr>
        <w:t xml:space="preserve"> 3(8): 537-542</w:t>
      </w:r>
      <w:bookmarkEnd w:id="83"/>
      <w:bookmarkEnd w:id="84"/>
      <w:bookmarkEnd w:id="85"/>
    </w:p>
    <w:p w14:paraId="29E4F4AC"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Pingfang Tian, Zuhua He (2008) Overview of Rim2/Hipa transposon superfamily: Structure, distribution, transposition and utilization. </w:t>
      </w:r>
      <w:r w:rsidRPr="00231EA1">
        <w:rPr>
          <w:rFonts w:eastAsia="华文仿宋"/>
          <w:i/>
          <w:szCs w:val="21"/>
        </w:rPr>
        <w:t>Progress in Natural Science</w:t>
      </w:r>
      <w:r w:rsidRPr="00231EA1">
        <w:rPr>
          <w:rFonts w:eastAsia="华文仿宋"/>
          <w:szCs w:val="21"/>
        </w:rPr>
        <w:t xml:space="preserve"> 18: 375-379 </w:t>
      </w:r>
    </w:p>
    <w:p w14:paraId="4F8B28AD" w14:textId="77777777" w:rsidR="0036273C" w:rsidRPr="00231EA1" w:rsidRDefault="0036273C" w:rsidP="00B44C13">
      <w:pPr>
        <w:numPr>
          <w:ilvl w:val="0"/>
          <w:numId w:val="45"/>
        </w:numPr>
        <w:rPr>
          <w:rFonts w:eastAsia="华文仿宋"/>
          <w:szCs w:val="21"/>
        </w:rPr>
      </w:pPr>
      <w:bookmarkStart w:id="86" w:name="OLE_LINK51"/>
      <w:bookmarkStart w:id="87" w:name="OLE_LINK56"/>
      <w:bookmarkStart w:id="88" w:name="OLE_LINK61"/>
      <w:r w:rsidRPr="00231EA1">
        <w:rPr>
          <w:rFonts w:eastAsia="华文仿宋"/>
          <w:szCs w:val="21"/>
        </w:rPr>
        <w:t xml:space="preserve">Zhongqin Zhang, Qun Li, Zhimiao Li, Paul E. Staswick, Muyang Wang, Ying Zhu, Zuhua He* (2007) Dual regulation role of GH3.5 in salicylic acid and auxin signaling during Arabidopsis-Pseudomonas syringae interaction. </w:t>
      </w:r>
      <w:r w:rsidRPr="00231EA1">
        <w:rPr>
          <w:rFonts w:eastAsia="华文仿宋"/>
          <w:i/>
          <w:szCs w:val="21"/>
        </w:rPr>
        <w:t>Plant Physiol</w:t>
      </w:r>
      <w:r w:rsidRPr="00231EA1">
        <w:rPr>
          <w:rFonts w:eastAsia="华文仿宋"/>
          <w:szCs w:val="21"/>
        </w:rPr>
        <w:t xml:space="preserve"> 145: 450-464</w:t>
      </w:r>
      <w:bookmarkEnd w:id="86"/>
      <w:bookmarkEnd w:id="87"/>
      <w:bookmarkEnd w:id="88"/>
    </w:p>
    <w:p w14:paraId="28A4458C"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Fang Chen, Qun Li, Zuhua He* (2007) </w:t>
      </w:r>
      <w:bookmarkStart w:id="89" w:name="OLE_LINK60"/>
      <w:r w:rsidRPr="00231EA1">
        <w:rPr>
          <w:rFonts w:eastAsia="华文仿宋"/>
          <w:szCs w:val="21"/>
        </w:rPr>
        <w:t>Proteomic analysis of rice plasma membrane-associated proteins in response to chitooligosaccharide elicitors.</w:t>
      </w:r>
      <w:bookmarkEnd w:id="89"/>
      <w:r w:rsidRPr="00231EA1">
        <w:rPr>
          <w:rFonts w:eastAsia="华文仿宋"/>
          <w:szCs w:val="21"/>
        </w:rPr>
        <w:t xml:space="preserve"> </w:t>
      </w:r>
      <w:r w:rsidRPr="00231EA1">
        <w:rPr>
          <w:rFonts w:eastAsia="华文仿宋"/>
          <w:i/>
          <w:szCs w:val="21"/>
        </w:rPr>
        <w:t>J Integr Plant Biol</w:t>
      </w:r>
      <w:r w:rsidRPr="00231EA1">
        <w:rPr>
          <w:rFonts w:eastAsia="华文仿宋"/>
          <w:szCs w:val="21"/>
        </w:rPr>
        <w:t xml:space="preserve"> 49: 863-870</w:t>
      </w:r>
    </w:p>
    <w:p w14:paraId="410CD763" w14:textId="77777777" w:rsidR="0036273C" w:rsidRPr="00231EA1" w:rsidRDefault="0036273C" w:rsidP="00B44C13">
      <w:pPr>
        <w:numPr>
          <w:ilvl w:val="0"/>
          <w:numId w:val="45"/>
        </w:numPr>
        <w:rPr>
          <w:rFonts w:eastAsia="华文仿宋"/>
          <w:szCs w:val="21"/>
        </w:rPr>
      </w:pPr>
      <w:bookmarkStart w:id="90" w:name="OLE_LINK55"/>
      <w:r w:rsidRPr="00231EA1">
        <w:rPr>
          <w:rFonts w:eastAsia="华文仿宋"/>
          <w:szCs w:val="21"/>
        </w:rPr>
        <w:t xml:space="preserve">Fang Chen, Yuexing Yuan, Qun Li, Zuhua He* (2007) Proteomic analysis of rice plasma membrane reveals proteins involved in early defense response to bacterial blight. </w:t>
      </w:r>
      <w:r w:rsidRPr="00231EA1">
        <w:rPr>
          <w:rFonts w:eastAsia="华文仿宋"/>
          <w:i/>
          <w:szCs w:val="21"/>
        </w:rPr>
        <w:t xml:space="preserve">Proteomics </w:t>
      </w:r>
      <w:r w:rsidRPr="00231EA1">
        <w:rPr>
          <w:rFonts w:eastAsia="华文仿宋"/>
          <w:szCs w:val="21"/>
        </w:rPr>
        <w:t>7: 1529-1539</w:t>
      </w:r>
      <w:bookmarkEnd w:id="90"/>
    </w:p>
    <w:p w14:paraId="24AFCE67" w14:textId="77777777" w:rsidR="0036273C" w:rsidRPr="00231EA1" w:rsidRDefault="0036273C" w:rsidP="00B44C13">
      <w:pPr>
        <w:numPr>
          <w:ilvl w:val="0"/>
          <w:numId w:val="45"/>
        </w:numPr>
        <w:rPr>
          <w:rFonts w:eastAsia="华文仿宋"/>
          <w:kern w:val="0"/>
          <w:szCs w:val="21"/>
        </w:rPr>
      </w:pPr>
      <w:bookmarkStart w:id="91" w:name="OLE_LINK48"/>
      <w:bookmarkStart w:id="92" w:name="OLE_LINK49"/>
      <w:r w:rsidRPr="00231EA1">
        <w:rPr>
          <w:rFonts w:eastAsia="华文仿宋"/>
          <w:szCs w:val="21"/>
        </w:rPr>
        <w:t xml:space="preserve">Yuexing Yuan, Sihui Zhong, Qun Li, Zengrong Zhu, Yonggen Lou, Linyou Wang, Jianjun Wang, Muyang Wang, Qiaoli Li, Donglei Yang, Zuhua He* </w:t>
      </w:r>
      <w:r w:rsidRPr="00231EA1">
        <w:rPr>
          <w:rFonts w:eastAsia="华文仿宋"/>
          <w:szCs w:val="21"/>
          <w:lang w:val="en"/>
        </w:rPr>
        <w:t>(</w:t>
      </w:r>
      <w:r w:rsidRPr="00231EA1">
        <w:rPr>
          <w:rFonts w:eastAsia="华文仿宋"/>
          <w:szCs w:val="21"/>
        </w:rPr>
        <w:t>2007</w:t>
      </w:r>
      <w:r w:rsidRPr="00231EA1">
        <w:rPr>
          <w:rFonts w:eastAsia="华文仿宋"/>
          <w:szCs w:val="21"/>
          <w:lang w:val="en"/>
        </w:rPr>
        <w:t xml:space="preserve">) </w:t>
      </w:r>
      <w:r w:rsidRPr="00231EA1">
        <w:rPr>
          <w:rFonts w:eastAsia="华文仿宋"/>
          <w:szCs w:val="21"/>
        </w:rPr>
        <w:t xml:space="preserve">Functional analysis of rice NPR1-like genes reveals that OsNPR1/NH1 is the rice orthologue conferring disease resistance with enhanced herbivore susceptibility. </w:t>
      </w:r>
      <w:r w:rsidRPr="00231EA1">
        <w:rPr>
          <w:rFonts w:eastAsia="华文仿宋"/>
          <w:i/>
          <w:szCs w:val="21"/>
        </w:rPr>
        <w:t>Plant Biotech J</w:t>
      </w:r>
      <w:r w:rsidR="00634339" w:rsidRPr="00231EA1">
        <w:rPr>
          <w:rFonts w:eastAsia="华文仿宋"/>
          <w:i/>
          <w:szCs w:val="21"/>
        </w:rPr>
        <w:t>.</w:t>
      </w:r>
      <w:r w:rsidRPr="00231EA1">
        <w:rPr>
          <w:rFonts w:eastAsia="华文仿宋"/>
          <w:szCs w:val="21"/>
        </w:rPr>
        <w:t xml:space="preserve"> 5: 313-324</w:t>
      </w:r>
      <w:bookmarkEnd w:id="91"/>
      <w:bookmarkEnd w:id="92"/>
    </w:p>
    <w:p w14:paraId="078E0C4E" w14:textId="77777777" w:rsidR="0036273C" w:rsidRPr="00231EA1" w:rsidRDefault="003E52AB" w:rsidP="00B44C13">
      <w:pPr>
        <w:numPr>
          <w:ilvl w:val="0"/>
          <w:numId w:val="45"/>
        </w:numPr>
        <w:rPr>
          <w:rFonts w:eastAsia="华文仿宋"/>
          <w:szCs w:val="21"/>
        </w:rPr>
      </w:pPr>
      <w:hyperlink r:id="rId45" w:history="1">
        <w:r w:rsidR="0036273C" w:rsidRPr="00231EA1">
          <w:rPr>
            <w:rFonts w:eastAsia="华文仿宋"/>
            <w:szCs w:val="21"/>
          </w:rPr>
          <w:t>张礼霞</w:t>
        </w:r>
      </w:hyperlink>
      <w:r w:rsidR="0036273C" w:rsidRPr="00231EA1">
        <w:rPr>
          <w:rFonts w:eastAsia="华文仿宋"/>
          <w:szCs w:val="21"/>
        </w:rPr>
        <w:t xml:space="preserve">, </w:t>
      </w:r>
      <w:hyperlink r:id="rId46" w:history="1">
        <w:r w:rsidR="0036273C" w:rsidRPr="00231EA1">
          <w:rPr>
            <w:rFonts w:eastAsia="华文仿宋"/>
            <w:szCs w:val="21"/>
          </w:rPr>
          <w:t>王林友</w:t>
        </w:r>
      </w:hyperlink>
      <w:r w:rsidR="0036273C" w:rsidRPr="00231EA1">
        <w:rPr>
          <w:rFonts w:eastAsia="华文仿宋"/>
          <w:szCs w:val="21"/>
        </w:rPr>
        <w:t xml:space="preserve">, </w:t>
      </w:r>
      <w:hyperlink r:id="rId47" w:history="1">
        <w:r w:rsidR="0036273C" w:rsidRPr="00231EA1">
          <w:rPr>
            <w:rFonts w:eastAsia="华文仿宋"/>
            <w:szCs w:val="21"/>
          </w:rPr>
          <w:t>张利华</w:t>
        </w:r>
      </w:hyperlink>
      <w:r w:rsidR="0036273C" w:rsidRPr="00231EA1">
        <w:rPr>
          <w:rFonts w:eastAsia="华文仿宋"/>
          <w:szCs w:val="21"/>
        </w:rPr>
        <w:t xml:space="preserve">, </w:t>
      </w:r>
      <w:hyperlink r:id="rId48" w:history="1">
        <w:r w:rsidR="0036273C" w:rsidRPr="00231EA1">
          <w:rPr>
            <w:rFonts w:eastAsia="华文仿宋"/>
            <w:szCs w:val="21"/>
          </w:rPr>
          <w:t>何祖华</w:t>
        </w:r>
      </w:hyperlink>
      <w:r w:rsidR="0036273C" w:rsidRPr="00231EA1">
        <w:rPr>
          <w:rFonts w:eastAsia="华文仿宋"/>
          <w:szCs w:val="21"/>
        </w:rPr>
        <w:t xml:space="preserve">, </w:t>
      </w:r>
      <w:hyperlink r:id="rId49" w:history="1">
        <w:r w:rsidR="0036273C" w:rsidRPr="00231EA1">
          <w:rPr>
            <w:rFonts w:eastAsia="华文仿宋"/>
            <w:szCs w:val="21"/>
          </w:rPr>
          <w:t>金庆生</w:t>
        </w:r>
      </w:hyperlink>
      <w:r w:rsidR="0036273C" w:rsidRPr="00231EA1">
        <w:rPr>
          <w:rFonts w:eastAsia="华文仿宋"/>
          <w:szCs w:val="21"/>
        </w:rPr>
        <w:t xml:space="preserve">, </w:t>
      </w:r>
      <w:hyperlink r:id="rId50" w:history="1">
        <w:r w:rsidR="0036273C" w:rsidRPr="00231EA1">
          <w:rPr>
            <w:rFonts w:eastAsia="华文仿宋"/>
            <w:szCs w:val="21"/>
          </w:rPr>
          <w:t>王建军</w:t>
        </w:r>
      </w:hyperlink>
      <w:r w:rsidR="0036273C" w:rsidRPr="00231EA1">
        <w:rPr>
          <w:rFonts w:eastAsia="华文仿宋"/>
          <w:szCs w:val="21"/>
        </w:rPr>
        <w:t>（</w:t>
      </w:r>
      <w:r w:rsidR="0036273C" w:rsidRPr="00231EA1">
        <w:rPr>
          <w:rFonts w:eastAsia="华文仿宋"/>
          <w:szCs w:val="21"/>
        </w:rPr>
        <w:t>2007</w:t>
      </w:r>
      <w:r w:rsidR="0036273C" w:rsidRPr="00231EA1">
        <w:rPr>
          <w:rFonts w:eastAsia="华文仿宋"/>
          <w:szCs w:val="21"/>
        </w:rPr>
        <w:t>）用</w:t>
      </w:r>
      <w:r w:rsidR="0036273C" w:rsidRPr="00231EA1">
        <w:rPr>
          <w:rFonts w:eastAsia="华文仿宋"/>
          <w:szCs w:val="21"/>
        </w:rPr>
        <w:t>Rim2</w:t>
      </w:r>
      <w:r w:rsidR="0036273C" w:rsidRPr="00231EA1">
        <w:rPr>
          <w:rFonts w:eastAsia="华文仿宋"/>
          <w:szCs w:val="21"/>
        </w:rPr>
        <w:t>超级家族分子指纹鉴别杂交水稻及预测杂种优势。</w:t>
      </w:r>
      <w:r w:rsidR="0036273C" w:rsidRPr="00231EA1">
        <w:rPr>
          <w:rFonts w:eastAsia="华文仿宋"/>
          <w:i/>
          <w:szCs w:val="21"/>
        </w:rPr>
        <w:t>作物学报</w:t>
      </w:r>
      <w:r w:rsidR="0036273C" w:rsidRPr="00231EA1">
        <w:rPr>
          <w:rFonts w:eastAsia="华文仿宋"/>
          <w:szCs w:val="21"/>
        </w:rPr>
        <w:t xml:space="preserve"> 33(1): 77-83.</w:t>
      </w:r>
    </w:p>
    <w:p w14:paraId="6F7AB95E" w14:textId="77777777" w:rsidR="0036273C" w:rsidRPr="00231EA1" w:rsidRDefault="0036273C" w:rsidP="00B44C13">
      <w:pPr>
        <w:numPr>
          <w:ilvl w:val="0"/>
          <w:numId w:val="45"/>
        </w:numPr>
        <w:rPr>
          <w:rFonts w:eastAsia="华文仿宋"/>
          <w:szCs w:val="21"/>
        </w:rPr>
      </w:pPr>
      <w:r w:rsidRPr="00231EA1">
        <w:rPr>
          <w:rFonts w:eastAsia="华文仿宋"/>
          <w:szCs w:val="21"/>
        </w:rPr>
        <w:t>王建军</w:t>
      </w:r>
      <w:r w:rsidRPr="00231EA1">
        <w:rPr>
          <w:rFonts w:eastAsia="华文仿宋"/>
          <w:szCs w:val="21"/>
        </w:rPr>
        <w:t xml:space="preserve">, </w:t>
      </w:r>
      <w:r w:rsidRPr="00231EA1">
        <w:rPr>
          <w:rFonts w:eastAsia="华文仿宋"/>
          <w:szCs w:val="21"/>
        </w:rPr>
        <w:t>王林友</w:t>
      </w:r>
      <w:r w:rsidRPr="00231EA1">
        <w:rPr>
          <w:rFonts w:eastAsia="华文仿宋"/>
          <w:szCs w:val="21"/>
        </w:rPr>
        <w:t xml:space="preserve">, </w:t>
      </w:r>
      <w:r w:rsidRPr="00231EA1">
        <w:rPr>
          <w:rFonts w:eastAsia="华文仿宋"/>
          <w:szCs w:val="21"/>
        </w:rPr>
        <w:t>田平芳</w:t>
      </w:r>
      <w:r w:rsidRPr="00231EA1">
        <w:rPr>
          <w:rFonts w:eastAsia="华文仿宋"/>
          <w:szCs w:val="21"/>
        </w:rPr>
        <w:t xml:space="preserve">, </w:t>
      </w:r>
      <w:r w:rsidRPr="00231EA1">
        <w:rPr>
          <w:rFonts w:eastAsia="华文仿宋"/>
          <w:szCs w:val="21"/>
        </w:rPr>
        <w:t>张礼霞</w:t>
      </w:r>
      <w:r w:rsidRPr="00231EA1">
        <w:rPr>
          <w:rFonts w:eastAsia="华文仿宋"/>
          <w:szCs w:val="21"/>
        </w:rPr>
        <w:t xml:space="preserve">, </w:t>
      </w:r>
      <w:r w:rsidRPr="00231EA1">
        <w:rPr>
          <w:rFonts w:eastAsia="华文仿宋"/>
          <w:szCs w:val="21"/>
        </w:rPr>
        <w:t>张利华</w:t>
      </w:r>
      <w:r w:rsidRPr="00231EA1">
        <w:rPr>
          <w:rFonts w:eastAsia="华文仿宋"/>
          <w:szCs w:val="21"/>
        </w:rPr>
        <w:t xml:space="preserve">, </w:t>
      </w:r>
      <w:r w:rsidRPr="00231EA1">
        <w:rPr>
          <w:rFonts w:eastAsia="华文仿宋"/>
          <w:szCs w:val="21"/>
        </w:rPr>
        <w:t>余庆生</w:t>
      </w:r>
      <w:r w:rsidRPr="00231EA1">
        <w:rPr>
          <w:rFonts w:eastAsia="华文仿宋"/>
          <w:szCs w:val="21"/>
        </w:rPr>
        <w:t xml:space="preserve">, </w:t>
      </w:r>
      <w:r w:rsidRPr="00231EA1">
        <w:rPr>
          <w:rFonts w:eastAsia="华文仿宋"/>
          <w:szCs w:val="21"/>
        </w:rPr>
        <w:t>何祖华</w:t>
      </w:r>
      <w:r w:rsidRPr="00231EA1">
        <w:rPr>
          <w:rFonts w:eastAsia="华文仿宋"/>
          <w:szCs w:val="21"/>
        </w:rPr>
        <w:t xml:space="preserve"> (2006) Rim2</w:t>
      </w:r>
      <w:r w:rsidRPr="00231EA1">
        <w:rPr>
          <w:rFonts w:eastAsia="华文仿宋"/>
          <w:szCs w:val="21"/>
        </w:rPr>
        <w:t>因子超级家族的分布及分子指纹技术在水稻品种鉴定中的应用。农业生物技术学报</w:t>
      </w:r>
      <w:r w:rsidRPr="00231EA1">
        <w:rPr>
          <w:rFonts w:eastAsia="华文仿宋"/>
          <w:szCs w:val="21"/>
        </w:rPr>
        <w:t xml:space="preserve"> 14(1):65-69</w:t>
      </w:r>
    </w:p>
    <w:p w14:paraId="52262B5B" w14:textId="77777777" w:rsidR="0036273C" w:rsidRPr="00231EA1" w:rsidRDefault="0036273C" w:rsidP="00B44C13">
      <w:pPr>
        <w:numPr>
          <w:ilvl w:val="0"/>
          <w:numId w:val="45"/>
        </w:numPr>
        <w:rPr>
          <w:rFonts w:eastAsia="华文仿宋"/>
          <w:szCs w:val="21"/>
        </w:rPr>
      </w:pPr>
      <w:r w:rsidRPr="00231EA1">
        <w:rPr>
          <w:rFonts w:eastAsia="华文仿宋"/>
          <w:szCs w:val="21"/>
        </w:rPr>
        <w:t>张明方</w:t>
      </w:r>
      <w:r w:rsidRPr="00231EA1">
        <w:rPr>
          <w:rFonts w:eastAsia="华文仿宋"/>
          <w:szCs w:val="21"/>
        </w:rPr>
        <w:t xml:space="preserve">, </w:t>
      </w:r>
      <w:r w:rsidRPr="00231EA1">
        <w:rPr>
          <w:rFonts w:eastAsia="华文仿宋"/>
          <w:szCs w:val="21"/>
        </w:rPr>
        <w:t>于天祥</w:t>
      </w:r>
      <w:r w:rsidRPr="00231EA1">
        <w:rPr>
          <w:rFonts w:eastAsia="华文仿宋"/>
          <w:szCs w:val="21"/>
        </w:rPr>
        <w:t xml:space="preserve">, </w:t>
      </w:r>
      <w:r w:rsidRPr="00231EA1">
        <w:rPr>
          <w:rFonts w:eastAsia="华文仿宋"/>
          <w:szCs w:val="21"/>
        </w:rPr>
        <w:t>杨景华</w:t>
      </w:r>
      <w:r w:rsidRPr="00231EA1">
        <w:rPr>
          <w:rFonts w:eastAsia="华文仿宋"/>
          <w:szCs w:val="21"/>
        </w:rPr>
        <w:t xml:space="preserve">, </w:t>
      </w:r>
      <w:r w:rsidRPr="00231EA1">
        <w:rPr>
          <w:rFonts w:eastAsia="华文仿宋"/>
          <w:szCs w:val="21"/>
        </w:rPr>
        <w:t>毛碧增</w:t>
      </w:r>
      <w:r w:rsidRPr="00231EA1">
        <w:rPr>
          <w:rFonts w:eastAsia="华文仿宋"/>
          <w:szCs w:val="21"/>
        </w:rPr>
        <w:t xml:space="preserve">, </w:t>
      </w:r>
      <w:r w:rsidRPr="00231EA1">
        <w:rPr>
          <w:rFonts w:eastAsia="华文仿宋"/>
          <w:szCs w:val="21"/>
        </w:rPr>
        <w:t>何祖华</w:t>
      </w:r>
      <w:r w:rsidRPr="00231EA1">
        <w:rPr>
          <w:rFonts w:eastAsia="华文仿宋"/>
          <w:szCs w:val="21"/>
        </w:rPr>
        <w:t xml:space="preserve"> (2006) </w:t>
      </w:r>
      <w:r w:rsidRPr="00231EA1">
        <w:rPr>
          <w:rFonts w:eastAsia="华文仿宋"/>
          <w:szCs w:val="21"/>
        </w:rPr>
        <w:t>农杆菌介导西瓜转葡聚糖酶及几丁质酶双基因</w:t>
      </w:r>
      <w:r w:rsidRPr="00231EA1">
        <w:rPr>
          <w:rFonts w:eastAsia="华文仿宋"/>
          <w:szCs w:val="21"/>
        </w:rPr>
        <w:t xml:space="preserve">. </w:t>
      </w:r>
      <w:r w:rsidRPr="00231EA1">
        <w:rPr>
          <w:rFonts w:eastAsia="华文仿宋"/>
          <w:szCs w:val="21"/>
        </w:rPr>
        <w:t>果树学报</w:t>
      </w:r>
      <w:r w:rsidRPr="00231EA1">
        <w:rPr>
          <w:rFonts w:eastAsia="华文仿宋"/>
          <w:szCs w:val="21"/>
        </w:rPr>
        <w:t>23( 3) : 475</w:t>
      </w:r>
      <w:r w:rsidRPr="00231EA1">
        <w:rPr>
          <w:rFonts w:eastAsia="华文仿宋"/>
          <w:szCs w:val="21"/>
        </w:rPr>
        <w:t>～</w:t>
      </w:r>
      <w:r w:rsidRPr="00231EA1">
        <w:rPr>
          <w:rFonts w:eastAsia="华文仿宋"/>
          <w:szCs w:val="21"/>
        </w:rPr>
        <w:t>478</w:t>
      </w:r>
    </w:p>
    <w:p w14:paraId="1D5A2497"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Qun Li, Fang Chen, Liangxian Sun, Zhongqin Zhang, Yinong Yang, Zuhua He* (2006) </w:t>
      </w:r>
      <w:r w:rsidRPr="00231EA1">
        <w:rPr>
          <w:rFonts w:eastAsia="华文仿宋"/>
          <w:kern w:val="0"/>
          <w:szCs w:val="21"/>
        </w:rPr>
        <w:t xml:space="preserve">Expression profiling of rice genes in early defense responses to blast and bacterial blight pathogens using cDNA microarray. </w:t>
      </w:r>
      <w:r w:rsidRPr="00231EA1">
        <w:rPr>
          <w:rFonts w:eastAsia="华文仿宋"/>
          <w:i/>
          <w:kern w:val="0"/>
          <w:szCs w:val="21"/>
        </w:rPr>
        <w:t xml:space="preserve">Physiol Mol Plant Pathol </w:t>
      </w:r>
      <w:r w:rsidRPr="00231EA1">
        <w:rPr>
          <w:rFonts w:eastAsia="华文仿宋"/>
          <w:kern w:val="0"/>
          <w:szCs w:val="21"/>
        </w:rPr>
        <w:t>68: 51-60</w:t>
      </w:r>
    </w:p>
    <w:p w14:paraId="263A893A" w14:textId="77777777" w:rsidR="0036273C" w:rsidRPr="00231EA1" w:rsidRDefault="0036273C" w:rsidP="00B44C13">
      <w:pPr>
        <w:numPr>
          <w:ilvl w:val="0"/>
          <w:numId w:val="45"/>
        </w:numPr>
        <w:rPr>
          <w:rFonts w:eastAsia="华文仿宋"/>
          <w:szCs w:val="21"/>
        </w:rPr>
      </w:pPr>
      <w:bookmarkStart w:id="93" w:name="OLE_LINK52"/>
      <w:bookmarkStart w:id="94" w:name="OLE_LINK53"/>
      <w:r w:rsidRPr="00231EA1">
        <w:rPr>
          <w:rFonts w:eastAsia="华文仿宋"/>
          <w:szCs w:val="21"/>
        </w:rPr>
        <w:t xml:space="preserve">Yiwen Deng, Xudong Zhu, Ying Shen, Zuhua He* (2006) Genetic characterization and fine mapping of the blast resistance locus Pigm(t) tightly linked to Pi2 and Pi9 in a broad-spectrum resistant Chinese variety. </w:t>
      </w:r>
      <w:r w:rsidRPr="00231EA1">
        <w:rPr>
          <w:rFonts w:eastAsia="华文仿宋"/>
          <w:i/>
          <w:szCs w:val="21"/>
        </w:rPr>
        <w:t>Theor Appl Genet</w:t>
      </w:r>
      <w:r w:rsidRPr="00231EA1">
        <w:rPr>
          <w:rFonts w:eastAsia="华文仿宋"/>
          <w:szCs w:val="21"/>
        </w:rPr>
        <w:t xml:space="preserve"> 113: 705-713</w:t>
      </w:r>
      <w:bookmarkEnd w:id="93"/>
      <w:bookmarkEnd w:id="94"/>
    </w:p>
    <w:p w14:paraId="2EAF3DC7" w14:textId="77777777" w:rsidR="0036273C" w:rsidRPr="00231EA1" w:rsidRDefault="0036273C" w:rsidP="00B44C13">
      <w:pPr>
        <w:numPr>
          <w:ilvl w:val="0"/>
          <w:numId w:val="45"/>
        </w:numPr>
        <w:rPr>
          <w:rFonts w:eastAsia="华文仿宋"/>
          <w:szCs w:val="21"/>
        </w:rPr>
      </w:pPr>
      <w:bookmarkStart w:id="95" w:name="OLE_LINK43"/>
      <w:bookmarkStart w:id="96" w:name="OLE_LINK44"/>
      <w:r w:rsidRPr="00231EA1">
        <w:rPr>
          <w:rFonts w:eastAsia="华文仿宋"/>
          <w:szCs w:val="21"/>
        </w:rPr>
        <w:t>Yongyou Zhu, Takahito Nomura, Yonghan Xu, Yingying Zhang, Yu Peng,</w:t>
      </w:r>
      <w:r w:rsidRPr="00231EA1">
        <w:rPr>
          <w:rFonts w:eastAsia="华文仿宋"/>
          <w:szCs w:val="21"/>
          <w:vertAlign w:val="superscript"/>
        </w:rPr>
        <w:t xml:space="preserve"> </w:t>
      </w:r>
      <w:r w:rsidRPr="00231EA1">
        <w:rPr>
          <w:rFonts w:eastAsia="华文仿宋"/>
          <w:szCs w:val="21"/>
        </w:rPr>
        <w:t>Bizeng Mao, Atsushi Hanada, Haicheng Zhou, Renxiao Wang, Peijin Li, Xudong Zhu, Lewis N. Mander, Yuji Kamiya, Shinjiro Yamaguchi, Zuhua He*</w:t>
      </w:r>
      <w:r w:rsidRPr="00231EA1">
        <w:rPr>
          <w:rFonts w:eastAsia="华文仿宋"/>
          <w:szCs w:val="21"/>
          <w:lang w:val="en"/>
        </w:rPr>
        <w:t xml:space="preserve"> (</w:t>
      </w:r>
      <w:r w:rsidRPr="00231EA1">
        <w:rPr>
          <w:rFonts w:eastAsia="华文仿宋"/>
          <w:szCs w:val="21"/>
        </w:rPr>
        <w:t>2006</w:t>
      </w:r>
      <w:r w:rsidRPr="00231EA1">
        <w:rPr>
          <w:rFonts w:eastAsia="华文仿宋"/>
          <w:szCs w:val="21"/>
          <w:lang w:val="en"/>
        </w:rPr>
        <w:t xml:space="preserve">) </w:t>
      </w:r>
      <w:r w:rsidRPr="00231EA1">
        <w:rPr>
          <w:rFonts w:eastAsia="华文仿宋"/>
          <w:i/>
          <w:szCs w:val="21"/>
        </w:rPr>
        <w:t>ELONGATED UPPERMOST INTERNODE</w:t>
      </w:r>
      <w:r w:rsidRPr="00231EA1">
        <w:rPr>
          <w:rFonts w:eastAsia="华文仿宋"/>
          <w:szCs w:val="21"/>
        </w:rPr>
        <w:t xml:space="preserve"> encodes a cytochrome P450 monooxygenase that epoxidizes gibberellins in a novel deactivation reaction in rice. </w:t>
      </w:r>
      <w:r w:rsidRPr="00231EA1">
        <w:rPr>
          <w:rFonts w:eastAsia="华文仿宋"/>
          <w:i/>
          <w:szCs w:val="21"/>
        </w:rPr>
        <w:t>Plant Cell</w:t>
      </w:r>
      <w:r w:rsidRPr="00231EA1">
        <w:rPr>
          <w:rFonts w:eastAsia="华文仿宋"/>
          <w:szCs w:val="21"/>
        </w:rPr>
        <w:t xml:space="preserve"> 18: 442-456</w:t>
      </w:r>
      <w:bookmarkEnd w:id="95"/>
      <w:bookmarkEnd w:id="96"/>
    </w:p>
    <w:p w14:paraId="13E1CE9E" w14:textId="77777777" w:rsidR="0036273C" w:rsidRPr="00231EA1" w:rsidRDefault="0036273C" w:rsidP="00B44C13">
      <w:pPr>
        <w:numPr>
          <w:ilvl w:val="0"/>
          <w:numId w:val="45"/>
        </w:numPr>
        <w:rPr>
          <w:rFonts w:eastAsia="华文仿宋"/>
          <w:szCs w:val="21"/>
        </w:rPr>
      </w:pPr>
      <w:bookmarkStart w:id="97" w:name="OLE_LINK54"/>
      <w:bookmarkStart w:id="98" w:name="OLE_LINK67"/>
      <w:bookmarkStart w:id="99" w:name="OLE_LINK68"/>
      <w:r w:rsidRPr="00231EA1">
        <w:rPr>
          <w:rFonts w:eastAsia="华文仿宋"/>
          <w:szCs w:val="21"/>
        </w:rPr>
        <w:t xml:space="preserve">Fang Chen, Qun Li, Zhongqin Zhang, Zuhua He*(2006) The rice </w:t>
      </w:r>
      <w:smartTag w:uri="urn:schemas-microsoft-com:office:smarttags" w:element="chsdate">
        <w:smartTagPr>
          <w:attr w:name="IsROCDate" w:val="False"/>
          <w:attr w:name="IsLunarDate" w:val="False"/>
          <w:attr w:name="Day" w:val="3"/>
          <w:attr w:name="Month" w:val="3"/>
          <w:attr w:name="Year" w:val="2014"/>
        </w:smartTagPr>
        <w:r w:rsidRPr="00231EA1">
          <w:rPr>
            <w:rFonts w:eastAsia="华文仿宋"/>
            <w:szCs w:val="21"/>
          </w:rPr>
          <w:t>14-3-3</w:t>
        </w:r>
      </w:smartTag>
      <w:r w:rsidRPr="00231EA1">
        <w:rPr>
          <w:rFonts w:eastAsia="华文仿宋"/>
          <w:szCs w:val="21"/>
        </w:rPr>
        <w:t xml:space="preserve"> gene family and its involvement in responses to biotic and abiotic stress. </w:t>
      </w:r>
      <w:r w:rsidRPr="00231EA1">
        <w:rPr>
          <w:rFonts w:eastAsia="华文仿宋"/>
          <w:i/>
          <w:szCs w:val="21"/>
        </w:rPr>
        <w:t xml:space="preserve">DNA Research </w:t>
      </w:r>
      <w:r w:rsidRPr="00231EA1">
        <w:rPr>
          <w:rFonts w:eastAsia="华文仿宋"/>
          <w:szCs w:val="21"/>
        </w:rPr>
        <w:t>13: 53-63</w:t>
      </w:r>
      <w:bookmarkEnd w:id="97"/>
    </w:p>
    <w:p w14:paraId="58C03646" w14:textId="77777777" w:rsidR="0036273C" w:rsidRPr="00231EA1" w:rsidRDefault="0036273C" w:rsidP="00B44C13">
      <w:pPr>
        <w:numPr>
          <w:ilvl w:val="0"/>
          <w:numId w:val="45"/>
        </w:numPr>
        <w:rPr>
          <w:rFonts w:eastAsia="华文仿宋"/>
          <w:szCs w:val="21"/>
        </w:rPr>
      </w:pPr>
      <w:bookmarkStart w:id="100" w:name="_Hlk123224491"/>
      <w:r w:rsidRPr="00231EA1">
        <w:rPr>
          <w:rFonts w:eastAsia="华文仿宋"/>
          <w:szCs w:val="21"/>
        </w:rPr>
        <w:t>Chengshi Yan, Hui Shen, Qun Li, Zuhua He* (2006) A novel ABA-hypersensitive mutant in Arabidopsis defines a genetic locus that confers tolerance to xerothermic stress.</w:t>
      </w:r>
      <w:r w:rsidRPr="00231EA1">
        <w:rPr>
          <w:rFonts w:eastAsia="华文仿宋"/>
          <w:i/>
          <w:szCs w:val="21"/>
        </w:rPr>
        <w:t xml:space="preserve"> Planta </w:t>
      </w:r>
      <w:r w:rsidRPr="00231EA1">
        <w:rPr>
          <w:rFonts w:eastAsia="华文仿宋"/>
          <w:szCs w:val="21"/>
        </w:rPr>
        <w:t>224: 889-899</w:t>
      </w:r>
    </w:p>
    <w:bookmarkEnd w:id="100"/>
    <w:p w14:paraId="60EF0214" w14:textId="77777777" w:rsidR="0036273C" w:rsidRPr="00231EA1" w:rsidRDefault="0036273C" w:rsidP="00B44C13">
      <w:pPr>
        <w:numPr>
          <w:ilvl w:val="0"/>
          <w:numId w:val="45"/>
        </w:numPr>
        <w:rPr>
          <w:rFonts w:eastAsia="华文仿宋"/>
          <w:kern w:val="0"/>
          <w:szCs w:val="21"/>
        </w:rPr>
      </w:pPr>
      <w:r w:rsidRPr="00231EA1">
        <w:rPr>
          <w:rFonts w:eastAsia="华文仿宋"/>
          <w:szCs w:val="21"/>
        </w:rPr>
        <w:t xml:space="preserve">Pingfang Tian, Jianjun Wang, Gang Wu, Qun Li, Baorong Lu, Zuhua He* (2006) </w:t>
      </w:r>
      <w:r w:rsidRPr="00231EA1">
        <w:rPr>
          <w:rFonts w:eastAsia="华文仿宋"/>
          <w:kern w:val="0"/>
          <w:szCs w:val="21"/>
        </w:rPr>
        <w:t xml:space="preserve">Genomic variation of the rice </w:t>
      </w:r>
      <w:r w:rsidRPr="00231EA1">
        <w:rPr>
          <w:rFonts w:eastAsia="华文仿宋"/>
          <w:i/>
          <w:iCs/>
          <w:kern w:val="0"/>
          <w:szCs w:val="21"/>
        </w:rPr>
        <w:t xml:space="preserve">Rim2/Hipa </w:t>
      </w:r>
      <w:r w:rsidRPr="00231EA1">
        <w:rPr>
          <w:rFonts w:eastAsia="华文仿宋"/>
          <w:kern w:val="0"/>
          <w:szCs w:val="21"/>
        </w:rPr>
        <w:t xml:space="preserve">superfamily and dendrogram and fingerprinting analysis of rice germplasm based on </w:t>
      </w:r>
      <w:r w:rsidRPr="00231EA1">
        <w:rPr>
          <w:rFonts w:eastAsia="华文仿宋"/>
          <w:i/>
          <w:iCs/>
          <w:kern w:val="0"/>
          <w:szCs w:val="21"/>
        </w:rPr>
        <w:t xml:space="preserve">Rim2/Hipa </w:t>
      </w:r>
      <w:r w:rsidRPr="00231EA1">
        <w:rPr>
          <w:rFonts w:eastAsia="华文仿宋"/>
          <w:kern w:val="0"/>
          <w:szCs w:val="21"/>
        </w:rPr>
        <w:t xml:space="preserve">paralog display. </w:t>
      </w:r>
      <w:r w:rsidRPr="00231EA1">
        <w:rPr>
          <w:rFonts w:eastAsia="华文仿宋"/>
          <w:i/>
          <w:kern w:val="0"/>
          <w:szCs w:val="21"/>
        </w:rPr>
        <w:t xml:space="preserve">Progress in Biochemistry and Biophysics </w:t>
      </w:r>
      <w:r w:rsidRPr="00231EA1">
        <w:rPr>
          <w:rFonts w:eastAsia="华文仿宋"/>
          <w:kern w:val="0"/>
          <w:szCs w:val="21"/>
        </w:rPr>
        <w:t>33(2): 169-177</w:t>
      </w:r>
    </w:p>
    <w:p w14:paraId="4C2FB3A0" w14:textId="77777777" w:rsidR="0036273C" w:rsidRPr="00231EA1" w:rsidRDefault="0036273C" w:rsidP="00B44C13">
      <w:pPr>
        <w:numPr>
          <w:ilvl w:val="0"/>
          <w:numId w:val="45"/>
        </w:numPr>
        <w:rPr>
          <w:rFonts w:eastAsia="华文仿宋"/>
          <w:kern w:val="0"/>
          <w:szCs w:val="21"/>
        </w:rPr>
      </w:pPr>
      <w:r w:rsidRPr="00231EA1">
        <w:rPr>
          <w:rFonts w:eastAsia="华文仿宋"/>
          <w:szCs w:val="21"/>
        </w:rPr>
        <w:t xml:space="preserve">Fumin Dai, Tong Xu, GA Wolf, Zuhua He* (2006) Physiological and molecular features of the pathosystem </w:t>
      </w:r>
      <w:r w:rsidRPr="00231EA1">
        <w:rPr>
          <w:rFonts w:eastAsia="华文仿宋"/>
          <w:i/>
          <w:szCs w:val="21"/>
        </w:rPr>
        <w:t xml:space="preserve">Arabidopsis thaliana </w:t>
      </w:r>
      <w:r w:rsidRPr="00231EA1">
        <w:rPr>
          <w:rFonts w:eastAsia="华文仿宋"/>
          <w:szCs w:val="21"/>
        </w:rPr>
        <w:t xml:space="preserve">and </w:t>
      </w:r>
      <w:r w:rsidRPr="00231EA1">
        <w:rPr>
          <w:rFonts w:eastAsia="华文仿宋"/>
          <w:i/>
          <w:szCs w:val="21"/>
        </w:rPr>
        <w:t>Sclerotinia sclerotiorum</w:t>
      </w:r>
      <w:r w:rsidRPr="00231EA1">
        <w:rPr>
          <w:rFonts w:eastAsia="华文仿宋"/>
          <w:iCs/>
          <w:szCs w:val="21"/>
        </w:rPr>
        <w:t xml:space="preserve">. </w:t>
      </w:r>
      <w:r w:rsidRPr="00231EA1">
        <w:rPr>
          <w:rFonts w:eastAsia="华文仿宋"/>
          <w:i/>
          <w:color w:val="000000"/>
          <w:szCs w:val="21"/>
        </w:rPr>
        <w:t>J Integr Plant Biol</w:t>
      </w:r>
      <w:r w:rsidRPr="00231EA1">
        <w:rPr>
          <w:rFonts w:eastAsia="华文仿宋"/>
          <w:iCs/>
          <w:szCs w:val="21"/>
        </w:rPr>
        <w:t xml:space="preserve"> 48: 44-52</w:t>
      </w:r>
      <w:r w:rsidRPr="00231EA1">
        <w:rPr>
          <w:rFonts w:eastAsia="华文仿宋"/>
          <w:szCs w:val="21"/>
        </w:rPr>
        <w:t xml:space="preserve"> </w:t>
      </w:r>
    </w:p>
    <w:p w14:paraId="5D0ACC5A" w14:textId="77777777" w:rsidR="0036273C" w:rsidRPr="00231EA1" w:rsidRDefault="0036273C" w:rsidP="00B44C13">
      <w:pPr>
        <w:numPr>
          <w:ilvl w:val="0"/>
          <w:numId w:val="45"/>
        </w:numPr>
        <w:rPr>
          <w:rFonts w:eastAsia="华文仿宋"/>
          <w:kern w:val="0"/>
          <w:szCs w:val="21"/>
        </w:rPr>
      </w:pPr>
      <w:r w:rsidRPr="00231EA1">
        <w:rPr>
          <w:rFonts w:eastAsia="华文仿宋"/>
          <w:szCs w:val="21"/>
        </w:rPr>
        <w:t>李志邈</w:t>
      </w:r>
      <w:r w:rsidRPr="00231EA1">
        <w:rPr>
          <w:rFonts w:eastAsia="华文仿宋"/>
          <w:szCs w:val="21"/>
        </w:rPr>
        <w:t xml:space="preserve">, </w:t>
      </w:r>
      <w:r w:rsidRPr="00231EA1">
        <w:rPr>
          <w:rFonts w:eastAsia="华文仿宋"/>
          <w:szCs w:val="21"/>
        </w:rPr>
        <w:t>张海扩</w:t>
      </w:r>
      <w:r w:rsidRPr="00231EA1">
        <w:rPr>
          <w:rFonts w:eastAsia="华文仿宋"/>
          <w:szCs w:val="21"/>
        </w:rPr>
        <w:t xml:space="preserve">, </w:t>
      </w:r>
      <w:r w:rsidRPr="00231EA1">
        <w:rPr>
          <w:rFonts w:eastAsia="华文仿宋"/>
          <w:szCs w:val="21"/>
        </w:rPr>
        <w:t>曹家树</w:t>
      </w:r>
      <w:r w:rsidRPr="00231EA1">
        <w:rPr>
          <w:rFonts w:eastAsia="华文仿宋"/>
          <w:szCs w:val="21"/>
        </w:rPr>
        <w:t xml:space="preserve">, </w:t>
      </w:r>
      <w:r w:rsidRPr="00231EA1">
        <w:rPr>
          <w:rFonts w:eastAsia="华文仿宋"/>
          <w:szCs w:val="21"/>
        </w:rPr>
        <w:t>何祖华</w:t>
      </w:r>
      <w:r w:rsidRPr="00231EA1">
        <w:rPr>
          <w:rFonts w:eastAsia="华文仿宋"/>
          <w:szCs w:val="21"/>
        </w:rPr>
        <w:t xml:space="preserve">* (2005) </w:t>
      </w:r>
      <w:r w:rsidRPr="00231EA1">
        <w:rPr>
          <w:rFonts w:eastAsia="华文仿宋"/>
          <w:szCs w:val="21"/>
        </w:rPr>
        <w:t>拟南芥激活标记突变体库的构建及突变体基因的克隆</w:t>
      </w:r>
      <w:r w:rsidRPr="00231EA1">
        <w:rPr>
          <w:rFonts w:eastAsia="华文仿宋"/>
          <w:szCs w:val="21"/>
        </w:rPr>
        <w:t xml:space="preserve">. </w:t>
      </w:r>
      <w:r w:rsidRPr="00231EA1">
        <w:rPr>
          <w:rFonts w:eastAsia="华文仿宋"/>
          <w:i/>
          <w:szCs w:val="21"/>
        </w:rPr>
        <w:t>植物生理与分子生物学学报</w:t>
      </w:r>
      <w:r w:rsidRPr="00231EA1">
        <w:rPr>
          <w:rFonts w:eastAsia="华文仿宋"/>
          <w:i/>
          <w:szCs w:val="21"/>
        </w:rPr>
        <w:t xml:space="preserve"> </w:t>
      </w:r>
      <w:r w:rsidRPr="00231EA1">
        <w:rPr>
          <w:rFonts w:eastAsia="华文仿宋"/>
          <w:szCs w:val="21"/>
        </w:rPr>
        <w:t>31: 499-506</w:t>
      </w:r>
    </w:p>
    <w:p w14:paraId="024E80A0" w14:textId="77777777" w:rsidR="0036273C" w:rsidRPr="00231EA1" w:rsidRDefault="0036273C" w:rsidP="00B44C13">
      <w:pPr>
        <w:numPr>
          <w:ilvl w:val="0"/>
          <w:numId w:val="45"/>
        </w:numPr>
        <w:rPr>
          <w:rFonts w:eastAsia="华文仿宋"/>
          <w:kern w:val="0"/>
          <w:szCs w:val="21"/>
        </w:rPr>
      </w:pPr>
      <w:r w:rsidRPr="00231EA1">
        <w:rPr>
          <w:rFonts w:eastAsia="华文仿宋"/>
          <w:szCs w:val="21"/>
        </w:rPr>
        <w:t xml:space="preserve">Xiarong Shi, Qun Li, Zuhua He* (2005) </w:t>
      </w:r>
      <w:r w:rsidRPr="00231EA1">
        <w:rPr>
          <w:rFonts w:eastAsia="华文仿宋"/>
          <w:kern w:val="0"/>
          <w:szCs w:val="21"/>
        </w:rPr>
        <w:t xml:space="preserve">Stress-induced </w:t>
      </w:r>
      <w:r w:rsidRPr="00231EA1">
        <w:rPr>
          <w:rFonts w:eastAsia="华文仿宋"/>
          <w:i/>
          <w:iCs/>
          <w:kern w:val="0"/>
          <w:szCs w:val="21"/>
        </w:rPr>
        <w:t xml:space="preserve">Rim2/Hipa </w:t>
      </w:r>
      <w:r w:rsidRPr="00231EA1">
        <w:rPr>
          <w:rFonts w:eastAsia="华文仿宋"/>
          <w:kern w:val="0"/>
          <w:szCs w:val="21"/>
        </w:rPr>
        <w:t>pseudogene of rice exhibits alternative tailing and splicing during transcription</w:t>
      </w:r>
      <w:r w:rsidRPr="00231EA1">
        <w:rPr>
          <w:rFonts w:eastAsia="华文仿宋"/>
          <w:i/>
          <w:szCs w:val="21"/>
        </w:rPr>
        <w:t>植物生理与分子生物学学报</w:t>
      </w:r>
      <w:r w:rsidRPr="00231EA1">
        <w:rPr>
          <w:rFonts w:eastAsia="华文仿宋"/>
          <w:kern w:val="0"/>
          <w:szCs w:val="21"/>
        </w:rPr>
        <w:t>31: 607-614</w:t>
      </w:r>
      <w:r w:rsidRPr="00231EA1">
        <w:rPr>
          <w:rFonts w:eastAsia="华文仿宋"/>
          <w:szCs w:val="21"/>
        </w:rPr>
        <w:t xml:space="preserve"> </w:t>
      </w:r>
    </w:p>
    <w:p w14:paraId="18A92B21" w14:textId="77777777" w:rsidR="0036273C" w:rsidRPr="00231EA1" w:rsidRDefault="0036273C" w:rsidP="00B44C13">
      <w:pPr>
        <w:numPr>
          <w:ilvl w:val="0"/>
          <w:numId w:val="45"/>
        </w:numPr>
        <w:rPr>
          <w:rFonts w:eastAsia="华文仿宋"/>
          <w:kern w:val="0"/>
          <w:szCs w:val="21"/>
        </w:rPr>
      </w:pPr>
      <w:r w:rsidRPr="00231EA1">
        <w:rPr>
          <w:rFonts w:eastAsia="华文仿宋"/>
          <w:szCs w:val="21"/>
        </w:rPr>
        <w:t>李志邈</w:t>
      </w:r>
      <w:r w:rsidRPr="00231EA1">
        <w:rPr>
          <w:rFonts w:eastAsia="华文仿宋"/>
          <w:szCs w:val="21"/>
        </w:rPr>
        <w:t xml:space="preserve">, </w:t>
      </w:r>
      <w:r w:rsidRPr="00231EA1">
        <w:rPr>
          <w:rFonts w:eastAsia="华文仿宋"/>
          <w:szCs w:val="21"/>
        </w:rPr>
        <w:t>闫成仕</w:t>
      </w:r>
      <w:r w:rsidRPr="00231EA1">
        <w:rPr>
          <w:rFonts w:eastAsia="华文仿宋"/>
          <w:szCs w:val="21"/>
        </w:rPr>
        <w:t xml:space="preserve">, </w:t>
      </w:r>
      <w:r w:rsidRPr="00231EA1">
        <w:rPr>
          <w:rFonts w:eastAsia="华文仿宋"/>
          <w:szCs w:val="21"/>
        </w:rPr>
        <w:t>吴刚</w:t>
      </w:r>
      <w:r w:rsidRPr="00231EA1">
        <w:rPr>
          <w:rFonts w:eastAsia="华文仿宋"/>
          <w:szCs w:val="21"/>
        </w:rPr>
        <w:t xml:space="preserve">, </w:t>
      </w:r>
      <w:r w:rsidRPr="00231EA1">
        <w:rPr>
          <w:rFonts w:eastAsia="华文仿宋"/>
          <w:szCs w:val="21"/>
        </w:rPr>
        <w:t>曹家树</w:t>
      </w:r>
      <w:r w:rsidRPr="00231EA1">
        <w:rPr>
          <w:rFonts w:eastAsia="华文仿宋"/>
          <w:szCs w:val="21"/>
        </w:rPr>
        <w:t xml:space="preserve">*, </w:t>
      </w:r>
      <w:r w:rsidRPr="00231EA1">
        <w:rPr>
          <w:rFonts w:eastAsia="华文仿宋"/>
          <w:szCs w:val="21"/>
        </w:rPr>
        <w:t>何祖华</w:t>
      </w:r>
      <w:r w:rsidRPr="00231EA1">
        <w:rPr>
          <w:rFonts w:eastAsia="华文仿宋"/>
          <w:szCs w:val="21"/>
        </w:rPr>
        <w:t xml:space="preserve">* (2005) </w:t>
      </w:r>
      <w:r w:rsidRPr="00231EA1">
        <w:rPr>
          <w:rFonts w:eastAsia="华文仿宋"/>
          <w:szCs w:val="21"/>
        </w:rPr>
        <w:t>拟南芥耐旱、耐高盐突变体</w:t>
      </w:r>
      <w:r w:rsidRPr="00231EA1">
        <w:rPr>
          <w:rFonts w:eastAsia="华文仿宋"/>
          <w:i/>
          <w:szCs w:val="21"/>
        </w:rPr>
        <w:t>sdtl</w:t>
      </w:r>
      <w:r w:rsidRPr="00231EA1">
        <w:rPr>
          <w:rFonts w:eastAsia="华文仿宋"/>
          <w:szCs w:val="21"/>
        </w:rPr>
        <w:t>的获得</w:t>
      </w:r>
      <w:r w:rsidRPr="00231EA1">
        <w:rPr>
          <w:rFonts w:eastAsia="华文仿宋"/>
          <w:szCs w:val="21"/>
        </w:rPr>
        <w:t xml:space="preserve">. </w:t>
      </w:r>
      <w:r w:rsidRPr="00231EA1">
        <w:rPr>
          <w:rFonts w:eastAsia="华文仿宋"/>
          <w:i/>
          <w:szCs w:val="21"/>
        </w:rPr>
        <w:t>实验生物学报</w:t>
      </w:r>
      <w:r w:rsidRPr="00231EA1">
        <w:rPr>
          <w:rFonts w:eastAsia="华文仿宋"/>
          <w:szCs w:val="21"/>
        </w:rPr>
        <w:t xml:space="preserve">38: 461-466 </w:t>
      </w:r>
    </w:p>
    <w:p w14:paraId="2CE862E4" w14:textId="77777777" w:rsidR="0036273C" w:rsidRPr="00231EA1" w:rsidRDefault="0036273C" w:rsidP="00B44C13">
      <w:pPr>
        <w:numPr>
          <w:ilvl w:val="0"/>
          <w:numId w:val="45"/>
        </w:numPr>
        <w:rPr>
          <w:rFonts w:eastAsia="华文仿宋"/>
          <w:kern w:val="0"/>
          <w:szCs w:val="21"/>
        </w:rPr>
      </w:pPr>
      <w:r w:rsidRPr="00231EA1">
        <w:rPr>
          <w:rFonts w:eastAsia="华文仿宋"/>
          <w:kern w:val="0"/>
          <w:szCs w:val="21"/>
        </w:rPr>
        <w:t xml:space="preserve">Ming-Min Zhao, De-Rong An, Guang-Hua Huang, Zu-Hua He, Jiang-Ye Chen (2005). A Viral Protein Suppresses siRNA-directed Interference in Tobacco Mosaic Virus Infection. </w:t>
      </w:r>
      <w:r w:rsidRPr="00231EA1">
        <w:rPr>
          <w:rFonts w:eastAsia="华文仿宋"/>
          <w:i/>
          <w:kern w:val="0"/>
          <w:szCs w:val="21"/>
        </w:rPr>
        <w:t>Acta Biochimica et Biophysica Sinica</w:t>
      </w:r>
      <w:r w:rsidRPr="00231EA1">
        <w:rPr>
          <w:rFonts w:eastAsia="华文仿宋"/>
          <w:kern w:val="0"/>
          <w:szCs w:val="21"/>
        </w:rPr>
        <w:t xml:space="preserve"> 37: 248-253</w:t>
      </w:r>
    </w:p>
    <w:p w14:paraId="6A267D66" w14:textId="77777777" w:rsidR="0036273C" w:rsidRPr="00231EA1" w:rsidRDefault="0036273C" w:rsidP="00B44C13">
      <w:pPr>
        <w:numPr>
          <w:ilvl w:val="0"/>
          <w:numId w:val="45"/>
        </w:numPr>
        <w:rPr>
          <w:rFonts w:eastAsia="华文仿宋"/>
          <w:szCs w:val="21"/>
        </w:rPr>
      </w:pPr>
      <w:r w:rsidRPr="00231EA1">
        <w:rPr>
          <w:rFonts w:eastAsia="华文仿宋"/>
          <w:kern w:val="0"/>
          <w:szCs w:val="21"/>
        </w:rPr>
        <w:t>Ming-Min Zhao, De-Rong An, Jian Zhao, Guang-Hua Huang, Zu-Hua He, and Jiang-Ye Chen (2006) Transiently expressed short hairpin RNA targeting 126 kDa protein of tobacco mosaic virus interferes with virus infection.</w:t>
      </w:r>
      <w:r w:rsidRPr="00231EA1">
        <w:rPr>
          <w:rFonts w:eastAsia="华文仿宋"/>
          <w:i/>
          <w:kern w:val="0"/>
          <w:szCs w:val="21"/>
        </w:rPr>
        <w:t xml:space="preserve"> Acta Biochimica et Biophysica Sinica</w:t>
      </w:r>
      <w:r w:rsidRPr="00231EA1">
        <w:rPr>
          <w:rFonts w:eastAsia="华文仿宋"/>
          <w:kern w:val="0"/>
          <w:szCs w:val="21"/>
        </w:rPr>
        <w:t xml:space="preserve"> 38: 22–28 </w:t>
      </w:r>
    </w:p>
    <w:p w14:paraId="61A59136" w14:textId="77777777" w:rsidR="0036273C" w:rsidRPr="00231EA1" w:rsidRDefault="0036273C" w:rsidP="00B44C13">
      <w:pPr>
        <w:numPr>
          <w:ilvl w:val="0"/>
          <w:numId w:val="45"/>
        </w:numPr>
        <w:rPr>
          <w:rFonts w:eastAsia="华文仿宋"/>
          <w:szCs w:val="21"/>
        </w:rPr>
      </w:pPr>
      <w:r w:rsidRPr="00231EA1">
        <w:rPr>
          <w:rFonts w:eastAsia="华文仿宋"/>
          <w:szCs w:val="21"/>
        </w:rPr>
        <w:t>Wei Ning, Fang Chen, Bizneg Mao, Qun Li, Zhixue Liu, Zejian Guo, Zuhua He* (2004) N-acetylchitooligosaccharides elicit rice defence responses including hypersensitive response-like cell death, oxidative burst and defence gene expression.</w:t>
      </w:r>
      <w:r w:rsidRPr="00231EA1">
        <w:rPr>
          <w:rFonts w:eastAsia="华文仿宋"/>
          <w:i/>
          <w:szCs w:val="21"/>
        </w:rPr>
        <w:t xml:space="preserve"> </w:t>
      </w:r>
      <w:bookmarkStart w:id="101" w:name="_Hlk129636787"/>
      <w:r w:rsidRPr="00231EA1">
        <w:rPr>
          <w:rFonts w:eastAsia="华文仿宋"/>
          <w:i/>
          <w:kern w:val="0"/>
          <w:szCs w:val="21"/>
        </w:rPr>
        <w:t>Physiol Mol Plant Pathol</w:t>
      </w:r>
      <w:bookmarkEnd w:id="101"/>
      <w:r w:rsidRPr="00231EA1">
        <w:rPr>
          <w:rFonts w:eastAsia="华文仿宋"/>
          <w:i/>
          <w:kern w:val="0"/>
          <w:szCs w:val="21"/>
        </w:rPr>
        <w:t xml:space="preserve"> </w:t>
      </w:r>
      <w:r w:rsidRPr="00231EA1">
        <w:rPr>
          <w:rFonts w:eastAsia="华文仿宋"/>
          <w:kern w:val="0"/>
          <w:szCs w:val="21"/>
        </w:rPr>
        <w:t>64: 263-271</w:t>
      </w:r>
    </w:p>
    <w:p w14:paraId="27C0B8AF" w14:textId="77777777" w:rsidR="0036273C" w:rsidRPr="00231EA1" w:rsidRDefault="0036273C" w:rsidP="00B44C13">
      <w:pPr>
        <w:numPr>
          <w:ilvl w:val="0"/>
          <w:numId w:val="45"/>
        </w:numPr>
        <w:rPr>
          <w:rFonts w:eastAsia="华文仿宋"/>
          <w:szCs w:val="21"/>
        </w:rPr>
      </w:pPr>
      <w:r w:rsidRPr="00231EA1">
        <w:rPr>
          <w:rFonts w:eastAsia="华文仿宋"/>
          <w:szCs w:val="21"/>
        </w:rPr>
        <w:lastRenderedPageBreak/>
        <w:t xml:space="preserve">Yonghan Xu, Yongyou Zhu, Haicheng Zhou, Qun Li, Zongxiu Sun, Yaoguang Liu, Hongxuan Lin, Zuhua He* </w:t>
      </w:r>
      <w:r w:rsidRPr="00231EA1">
        <w:rPr>
          <w:rFonts w:eastAsia="华文仿宋"/>
          <w:szCs w:val="21"/>
          <w:lang w:val="en"/>
        </w:rPr>
        <w:t>(</w:t>
      </w:r>
      <w:r w:rsidRPr="00231EA1">
        <w:rPr>
          <w:rFonts w:eastAsia="华文仿宋"/>
          <w:szCs w:val="21"/>
        </w:rPr>
        <w:t>2004</w:t>
      </w:r>
      <w:r w:rsidRPr="00231EA1">
        <w:rPr>
          <w:rFonts w:eastAsia="华文仿宋"/>
          <w:szCs w:val="21"/>
          <w:lang w:val="en"/>
        </w:rPr>
        <w:t xml:space="preserve">) </w:t>
      </w:r>
      <w:r w:rsidRPr="00231EA1">
        <w:rPr>
          <w:rFonts w:eastAsia="华文仿宋"/>
          <w:szCs w:val="21"/>
        </w:rPr>
        <w:t xml:space="preserve">Identification of a 98-kb DNA segment containing the rice </w:t>
      </w:r>
      <w:r w:rsidRPr="00231EA1">
        <w:rPr>
          <w:rFonts w:eastAsia="华文仿宋"/>
          <w:i/>
          <w:iCs/>
          <w:szCs w:val="21"/>
        </w:rPr>
        <w:t xml:space="preserve">Eui </w:t>
      </w:r>
      <w:r w:rsidRPr="00231EA1">
        <w:rPr>
          <w:rFonts w:eastAsia="华文仿宋"/>
          <w:szCs w:val="21"/>
        </w:rPr>
        <w:t xml:space="preserve">gene controlling uppermost internode elongation and construction of TAC transgene sublibrary. </w:t>
      </w:r>
      <w:r w:rsidRPr="00231EA1">
        <w:rPr>
          <w:rFonts w:eastAsia="华文仿宋"/>
          <w:i/>
          <w:szCs w:val="21"/>
        </w:rPr>
        <w:t>Mol Genet Genomics</w:t>
      </w:r>
      <w:r w:rsidRPr="00231EA1">
        <w:rPr>
          <w:rFonts w:eastAsia="华文仿宋"/>
          <w:szCs w:val="21"/>
        </w:rPr>
        <w:t xml:space="preserve"> 272: 149-155). </w:t>
      </w:r>
    </w:p>
    <w:p w14:paraId="2779D2EA" w14:textId="77777777" w:rsidR="0036273C" w:rsidRPr="00231EA1" w:rsidRDefault="0036273C" w:rsidP="00B44C13">
      <w:pPr>
        <w:numPr>
          <w:ilvl w:val="0"/>
          <w:numId w:val="45"/>
        </w:numPr>
        <w:rPr>
          <w:rFonts w:eastAsia="华文仿宋"/>
          <w:szCs w:val="21"/>
        </w:rPr>
      </w:pPr>
      <w:r w:rsidRPr="00231EA1">
        <w:rPr>
          <w:rFonts w:eastAsia="华文仿宋"/>
          <w:szCs w:val="21"/>
        </w:rPr>
        <w:t>Haikuo Zhang, Xin Zhang, Qun Li, Zuhua He* (2004) Alpha-picolinic acid activates diverse defense responses of salicylic acid-, jasmonic acid/ethylene- and Ca</w:t>
      </w:r>
      <w:r w:rsidRPr="00231EA1">
        <w:rPr>
          <w:rFonts w:eastAsia="华文仿宋"/>
          <w:szCs w:val="21"/>
          <w:vertAlign w:val="superscript"/>
        </w:rPr>
        <w:t>2+</w:t>
      </w:r>
      <w:r w:rsidRPr="00231EA1">
        <w:rPr>
          <w:rFonts w:eastAsia="华文仿宋"/>
          <w:szCs w:val="21"/>
        </w:rPr>
        <w:t xml:space="preserve">-dependent pathways in </w:t>
      </w:r>
      <w:r w:rsidRPr="00231EA1">
        <w:rPr>
          <w:rFonts w:eastAsia="华文仿宋"/>
          <w:i/>
          <w:iCs/>
          <w:szCs w:val="21"/>
        </w:rPr>
        <w:t xml:space="preserve">Arabidopsis </w:t>
      </w:r>
      <w:r w:rsidRPr="00231EA1">
        <w:rPr>
          <w:rFonts w:eastAsia="华文仿宋"/>
          <w:szCs w:val="21"/>
        </w:rPr>
        <w:t xml:space="preserve">and rice suspension cells. </w:t>
      </w:r>
      <w:r w:rsidRPr="00231EA1">
        <w:rPr>
          <w:rFonts w:eastAsia="华文仿宋"/>
          <w:i/>
          <w:szCs w:val="21"/>
        </w:rPr>
        <w:t>Acta Botanica Sinica</w:t>
      </w:r>
      <w:r w:rsidRPr="00231EA1">
        <w:rPr>
          <w:rFonts w:eastAsia="华文仿宋"/>
          <w:szCs w:val="21"/>
        </w:rPr>
        <w:t xml:space="preserve"> 46: 1200-1205 </w:t>
      </w:r>
    </w:p>
    <w:p w14:paraId="079D1D79"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Haikuo Zhang, Xin Zhang, Bizeng Mao, Qun Li, Zuhua He* </w:t>
      </w:r>
      <w:r w:rsidRPr="00231EA1">
        <w:rPr>
          <w:rFonts w:eastAsia="华文仿宋"/>
          <w:szCs w:val="21"/>
          <w:lang w:val="en"/>
        </w:rPr>
        <w:t>(</w:t>
      </w:r>
      <w:r w:rsidRPr="00231EA1">
        <w:rPr>
          <w:rFonts w:eastAsia="华文仿宋"/>
          <w:szCs w:val="21"/>
        </w:rPr>
        <w:t>2004</w:t>
      </w:r>
      <w:r w:rsidRPr="00231EA1">
        <w:rPr>
          <w:rFonts w:eastAsia="华文仿宋"/>
          <w:szCs w:val="21"/>
          <w:lang w:val="en"/>
        </w:rPr>
        <w:t xml:space="preserve">) </w:t>
      </w:r>
      <w:r w:rsidRPr="00231EA1">
        <w:rPr>
          <w:rFonts w:eastAsia="华文仿宋"/>
          <w:szCs w:val="21"/>
        </w:rPr>
        <w:t xml:space="preserve">Alpha-picolinic acid, a fungal toxin and mammal apoptosis-inducing agent, elicits hypersensitive-like response and enhances disease resistance in rice. </w:t>
      </w:r>
      <w:r w:rsidRPr="00231EA1">
        <w:rPr>
          <w:rFonts w:eastAsia="华文仿宋"/>
          <w:i/>
          <w:szCs w:val="21"/>
        </w:rPr>
        <w:t>Cell Re</w:t>
      </w:r>
      <w:r w:rsidR="008239AA" w:rsidRPr="00231EA1">
        <w:rPr>
          <w:rFonts w:eastAsia="华文仿宋"/>
          <w:i/>
          <w:szCs w:val="21"/>
        </w:rPr>
        <w:t>s</w:t>
      </w:r>
      <w:r w:rsidRPr="00231EA1">
        <w:rPr>
          <w:rFonts w:eastAsia="华文仿宋"/>
          <w:i/>
          <w:szCs w:val="21"/>
        </w:rPr>
        <w:t xml:space="preserve">earch </w:t>
      </w:r>
      <w:r w:rsidRPr="00231EA1">
        <w:rPr>
          <w:rFonts w:eastAsia="华文仿宋"/>
          <w:szCs w:val="21"/>
        </w:rPr>
        <w:t xml:space="preserve">14: 27-33 </w:t>
      </w:r>
    </w:p>
    <w:p w14:paraId="318062DB" w14:textId="77777777" w:rsidR="0036273C" w:rsidRPr="00231EA1" w:rsidRDefault="0036273C" w:rsidP="00B44C13">
      <w:pPr>
        <w:numPr>
          <w:ilvl w:val="0"/>
          <w:numId w:val="45"/>
        </w:numPr>
        <w:rPr>
          <w:rFonts w:eastAsia="华文仿宋"/>
          <w:szCs w:val="21"/>
        </w:rPr>
      </w:pPr>
      <w:r w:rsidRPr="00231EA1">
        <w:rPr>
          <w:rFonts w:eastAsia="华文仿宋"/>
          <w:szCs w:val="21"/>
        </w:rPr>
        <w:t>Pingfang Tian, Guodong Wang,</w:t>
      </w:r>
      <w:r w:rsidRPr="00231EA1">
        <w:rPr>
          <w:rFonts w:eastAsia="华文仿宋"/>
          <w:szCs w:val="21"/>
          <w:vertAlign w:val="superscript"/>
        </w:rPr>
        <w:t xml:space="preserve"> </w:t>
      </w:r>
      <w:r w:rsidRPr="00231EA1">
        <w:rPr>
          <w:rFonts w:eastAsia="华文仿宋"/>
          <w:szCs w:val="21"/>
        </w:rPr>
        <w:t>Qun Li,</w:t>
      </w:r>
      <w:r w:rsidRPr="00231EA1">
        <w:rPr>
          <w:rFonts w:eastAsia="华文仿宋"/>
          <w:szCs w:val="21"/>
          <w:vertAlign w:val="superscript"/>
        </w:rPr>
        <w:t xml:space="preserve"> </w:t>
      </w:r>
      <w:r w:rsidRPr="00231EA1">
        <w:rPr>
          <w:rFonts w:eastAsia="华文仿宋"/>
          <w:szCs w:val="21"/>
        </w:rPr>
        <w:t xml:space="preserve">Debao Li, Zuhua He* (2004) Cloning of a novel rice TE and its structural comparison with CACTA elements. </w:t>
      </w:r>
      <w:r w:rsidRPr="00231EA1">
        <w:rPr>
          <w:rFonts w:eastAsia="华文仿宋"/>
          <w:i/>
          <w:szCs w:val="21"/>
        </w:rPr>
        <w:t>Journal of Zhejiang University</w:t>
      </w:r>
      <w:r w:rsidRPr="00231EA1">
        <w:rPr>
          <w:rFonts w:eastAsia="华文仿宋"/>
          <w:szCs w:val="21"/>
        </w:rPr>
        <w:t xml:space="preserve"> (Agriculture &amp; Life Sciences) 30:133-140 </w:t>
      </w:r>
    </w:p>
    <w:p w14:paraId="255D325E" w14:textId="77777777" w:rsidR="0036273C" w:rsidRPr="00231EA1" w:rsidRDefault="0036273C" w:rsidP="00B44C13">
      <w:pPr>
        <w:numPr>
          <w:ilvl w:val="0"/>
          <w:numId w:val="45"/>
        </w:numPr>
        <w:rPr>
          <w:rFonts w:eastAsia="华文仿宋"/>
          <w:szCs w:val="21"/>
        </w:rPr>
      </w:pPr>
      <w:r w:rsidRPr="00231EA1">
        <w:rPr>
          <w:rFonts w:eastAsia="华文仿宋"/>
          <w:szCs w:val="21"/>
        </w:rPr>
        <w:t>王建军</w:t>
      </w:r>
      <w:r w:rsidRPr="00231EA1">
        <w:rPr>
          <w:rFonts w:eastAsia="华文仿宋"/>
          <w:szCs w:val="21"/>
        </w:rPr>
        <w:t xml:space="preserve">, </w:t>
      </w:r>
      <w:r w:rsidRPr="00231EA1">
        <w:rPr>
          <w:rFonts w:eastAsia="华文仿宋"/>
          <w:szCs w:val="21"/>
        </w:rPr>
        <w:t>朱旭东</w:t>
      </w:r>
      <w:r w:rsidRPr="00231EA1">
        <w:rPr>
          <w:rFonts w:eastAsia="华文仿宋"/>
          <w:szCs w:val="21"/>
        </w:rPr>
        <w:t xml:space="preserve">, </w:t>
      </w:r>
      <w:r w:rsidRPr="00231EA1">
        <w:rPr>
          <w:rFonts w:eastAsia="华文仿宋"/>
          <w:szCs w:val="21"/>
        </w:rPr>
        <w:t>王林友</w:t>
      </w:r>
      <w:r w:rsidRPr="00231EA1">
        <w:rPr>
          <w:rFonts w:eastAsia="华文仿宋"/>
          <w:szCs w:val="21"/>
        </w:rPr>
        <w:t xml:space="preserve">, </w:t>
      </w:r>
      <w:r w:rsidRPr="00231EA1">
        <w:rPr>
          <w:rFonts w:eastAsia="华文仿宋"/>
          <w:szCs w:val="21"/>
        </w:rPr>
        <w:t>薛庆中</w:t>
      </w:r>
      <w:r w:rsidRPr="00231EA1">
        <w:rPr>
          <w:rFonts w:eastAsia="华文仿宋"/>
          <w:szCs w:val="21"/>
        </w:rPr>
        <w:t xml:space="preserve">, </w:t>
      </w:r>
      <w:r w:rsidRPr="00231EA1">
        <w:rPr>
          <w:rFonts w:eastAsia="华文仿宋"/>
          <w:szCs w:val="21"/>
        </w:rPr>
        <w:t>张利华</w:t>
      </w:r>
      <w:r w:rsidRPr="00231EA1">
        <w:rPr>
          <w:rFonts w:eastAsia="华文仿宋"/>
          <w:szCs w:val="21"/>
        </w:rPr>
        <w:t xml:space="preserve">, </w:t>
      </w:r>
      <w:r w:rsidRPr="00231EA1">
        <w:rPr>
          <w:rFonts w:eastAsia="华文仿宋"/>
          <w:szCs w:val="21"/>
        </w:rPr>
        <w:t>何祖华</w:t>
      </w:r>
      <w:r w:rsidRPr="00231EA1">
        <w:rPr>
          <w:rFonts w:eastAsia="华文仿宋"/>
          <w:szCs w:val="21"/>
        </w:rPr>
        <w:t xml:space="preserve">* (2004) </w:t>
      </w:r>
      <w:r w:rsidRPr="00231EA1">
        <w:rPr>
          <w:rFonts w:eastAsia="华文仿宋"/>
          <w:szCs w:val="21"/>
        </w:rPr>
        <w:t>水稻类病变突变体的生理与遗传分析。</w:t>
      </w:r>
      <w:r w:rsidRPr="00231EA1">
        <w:rPr>
          <w:rFonts w:eastAsia="华文仿宋"/>
          <w:i/>
          <w:szCs w:val="21"/>
        </w:rPr>
        <w:t>植物生理与分子生物学报</w:t>
      </w:r>
      <w:r w:rsidRPr="00231EA1">
        <w:rPr>
          <w:rFonts w:eastAsia="华文仿宋"/>
          <w:szCs w:val="21"/>
        </w:rPr>
        <w:t>30: 331-338</w:t>
      </w:r>
    </w:p>
    <w:p w14:paraId="03620C94" w14:textId="77777777" w:rsidR="0036273C" w:rsidRPr="00231EA1" w:rsidRDefault="0036273C" w:rsidP="00B44C13">
      <w:pPr>
        <w:numPr>
          <w:ilvl w:val="0"/>
          <w:numId w:val="45"/>
        </w:numPr>
        <w:rPr>
          <w:rFonts w:eastAsia="华文仿宋"/>
          <w:szCs w:val="21"/>
        </w:rPr>
      </w:pPr>
      <w:r w:rsidRPr="00231EA1">
        <w:rPr>
          <w:rFonts w:eastAsia="华文仿宋"/>
          <w:szCs w:val="21"/>
        </w:rPr>
        <w:t>王建军</w:t>
      </w:r>
      <w:r w:rsidRPr="00231EA1">
        <w:rPr>
          <w:rFonts w:eastAsia="华文仿宋"/>
          <w:szCs w:val="21"/>
        </w:rPr>
        <w:t xml:space="preserve">, </w:t>
      </w:r>
      <w:r w:rsidRPr="00231EA1">
        <w:rPr>
          <w:rFonts w:eastAsia="华文仿宋"/>
          <w:szCs w:val="21"/>
        </w:rPr>
        <w:t>朱旭东</w:t>
      </w:r>
      <w:r w:rsidRPr="00231EA1">
        <w:rPr>
          <w:rFonts w:eastAsia="华文仿宋"/>
          <w:szCs w:val="21"/>
        </w:rPr>
        <w:t xml:space="preserve">, </w:t>
      </w:r>
      <w:r w:rsidRPr="00231EA1">
        <w:rPr>
          <w:rFonts w:eastAsia="华文仿宋"/>
          <w:szCs w:val="21"/>
        </w:rPr>
        <w:t>王林友</w:t>
      </w:r>
      <w:r w:rsidRPr="00231EA1">
        <w:rPr>
          <w:rFonts w:eastAsia="华文仿宋"/>
          <w:szCs w:val="21"/>
        </w:rPr>
        <w:t xml:space="preserve">, </w:t>
      </w:r>
      <w:r w:rsidRPr="00231EA1">
        <w:rPr>
          <w:rFonts w:eastAsia="华文仿宋"/>
          <w:szCs w:val="21"/>
        </w:rPr>
        <w:t>张利华</w:t>
      </w:r>
      <w:r w:rsidRPr="00231EA1">
        <w:rPr>
          <w:rFonts w:eastAsia="华文仿宋"/>
          <w:szCs w:val="21"/>
        </w:rPr>
        <w:t xml:space="preserve">, </w:t>
      </w:r>
      <w:r w:rsidRPr="00231EA1">
        <w:rPr>
          <w:rFonts w:eastAsia="华文仿宋"/>
          <w:szCs w:val="21"/>
        </w:rPr>
        <w:t>薛庆中</w:t>
      </w:r>
      <w:r w:rsidRPr="00231EA1">
        <w:rPr>
          <w:rFonts w:eastAsia="华文仿宋"/>
          <w:szCs w:val="21"/>
        </w:rPr>
        <w:t xml:space="preserve">, </w:t>
      </w:r>
      <w:r w:rsidRPr="00231EA1">
        <w:rPr>
          <w:rFonts w:eastAsia="华文仿宋"/>
          <w:szCs w:val="21"/>
        </w:rPr>
        <w:t>何祖华</w:t>
      </w:r>
      <w:r w:rsidRPr="00231EA1">
        <w:rPr>
          <w:rFonts w:eastAsia="华文仿宋"/>
          <w:szCs w:val="21"/>
        </w:rPr>
        <w:t xml:space="preserve">* (2005) </w:t>
      </w:r>
      <w:r w:rsidRPr="00231EA1">
        <w:rPr>
          <w:rFonts w:eastAsia="华文仿宋"/>
          <w:szCs w:val="21"/>
        </w:rPr>
        <w:t>水稻类病变突变</w:t>
      </w:r>
      <w:r w:rsidRPr="00231EA1">
        <w:rPr>
          <w:rFonts w:eastAsia="华文仿宋"/>
          <w:iCs/>
          <w:szCs w:val="21"/>
        </w:rPr>
        <w:t>体</w:t>
      </w:r>
      <w:r w:rsidRPr="00231EA1">
        <w:rPr>
          <w:rFonts w:eastAsia="华文仿宋"/>
          <w:i/>
          <w:iCs/>
          <w:szCs w:val="21"/>
        </w:rPr>
        <w:t>lrd40</w:t>
      </w:r>
      <w:r w:rsidRPr="00231EA1">
        <w:rPr>
          <w:rFonts w:eastAsia="华文仿宋"/>
          <w:szCs w:val="21"/>
        </w:rPr>
        <w:t>的抗病性与细胞学分析。</w:t>
      </w:r>
      <w:r w:rsidRPr="00231EA1">
        <w:rPr>
          <w:rFonts w:eastAsia="华文仿宋"/>
          <w:i/>
          <w:szCs w:val="21"/>
        </w:rPr>
        <w:t>中国水稻科学</w:t>
      </w:r>
      <w:r w:rsidRPr="00231EA1">
        <w:rPr>
          <w:rFonts w:eastAsia="华文仿宋"/>
          <w:szCs w:val="21"/>
        </w:rPr>
        <w:t xml:space="preserve"> 19: 111-116</w:t>
      </w:r>
    </w:p>
    <w:p w14:paraId="638947BB" w14:textId="77777777" w:rsidR="0036273C" w:rsidRPr="00231EA1" w:rsidRDefault="0036273C" w:rsidP="00B44C13">
      <w:pPr>
        <w:numPr>
          <w:ilvl w:val="0"/>
          <w:numId w:val="45"/>
        </w:numPr>
        <w:rPr>
          <w:rFonts w:eastAsia="华文仿宋"/>
          <w:szCs w:val="21"/>
        </w:rPr>
      </w:pPr>
      <w:r w:rsidRPr="00231EA1">
        <w:rPr>
          <w:rFonts w:eastAsia="华文仿宋"/>
          <w:szCs w:val="21"/>
        </w:rPr>
        <w:t>张欣</w:t>
      </w:r>
      <w:r w:rsidRPr="00231EA1">
        <w:rPr>
          <w:rFonts w:eastAsia="华文仿宋"/>
          <w:szCs w:val="21"/>
        </w:rPr>
        <w:t xml:space="preserve">, </w:t>
      </w:r>
      <w:r w:rsidRPr="00231EA1">
        <w:rPr>
          <w:rFonts w:eastAsia="华文仿宋"/>
          <w:szCs w:val="21"/>
        </w:rPr>
        <w:t>柯欣</w:t>
      </w:r>
      <w:r w:rsidRPr="00231EA1">
        <w:rPr>
          <w:rFonts w:eastAsia="华文仿宋"/>
          <w:szCs w:val="21"/>
        </w:rPr>
        <w:t xml:space="preserve">, </w:t>
      </w:r>
      <w:r w:rsidRPr="00231EA1">
        <w:rPr>
          <w:rFonts w:eastAsia="华文仿宋"/>
          <w:szCs w:val="21"/>
        </w:rPr>
        <w:t>毛碧增</w:t>
      </w:r>
      <w:r w:rsidRPr="00231EA1">
        <w:rPr>
          <w:rFonts w:eastAsia="华文仿宋"/>
          <w:szCs w:val="21"/>
        </w:rPr>
        <w:t xml:space="preserve">, </w:t>
      </w:r>
      <w:r w:rsidRPr="00231EA1">
        <w:rPr>
          <w:rFonts w:eastAsia="华文仿宋"/>
          <w:szCs w:val="21"/>
        </w:rPr>
        <w:t>何祖华</w:t>
      </w:r>
      <w:r w:rsidRPr="00231EA1">
        <w:rPr>
          <w:rFonts w:eastAsia="华文仿宋"/>
          <w:szCs w:val="21"/>
        </w:rPr>
        <w:t xml:space="preserve"> (2004)</w:t>
      </w:r>
      <w:r w:rsidRPr="00231EA1">
        <w:rPr>
          <w:rFonts w:eastAsia="华文仿宋"/>
          <w:kern w:val="0"/>
          <w:szCs w:val="21"/>
        </w:rPr>
        <w:t xml:space="preserve"> </w:t>
      </w:r>
      <w:r w:rsidRPr="00231EA1">
        <w:rPr>
          <w:rFonts w:eastAsia="华文仿宋"/>
          <w:szCs w:val="21"/>
        </w:rPr>
        <w:t>转几丁质酶和葡聚糖酶基因水稻对土壤三种弹尾目昆虫和一种环节动物的影响。</w:t>
      </w:r>
      <w:r w:rsidRPr="00231EA1">
        <w:rPr>
          <w:rFonts w:eastAsia="华文仿宋"/>
          <w:i/>
          <w:szCs w:val="21"/>
        </w:rPr>
        <w:t>动物学研究</w:t>
      </w:r>
      <w:r w:rsidRPr="00231EA1">
        <w:rPr>
          <w:rFonts w:eastAsia="华文仿宋"/>
          <w:szCs w:val="21"/>
        </w:rPr>
        <w:t xml:space="preserve"> 25(4): 273- 280 </w:t>
      </w:r>
    </w:p>
    <w:p w14:paraId="2491B317" w14:textId="77777777" w:rsidR="0036273C" w:rsidRPr="00231EA1" w:rsidRDefault="0036273C" w:rsidP="00B44C13">
      <w:pPr>
        <w:numPr>
          <w:ilvl w:val="0"/>
          <w:numId w:val="45"/>
        </w:numPr>
        <w:rPr>
          <w:rFonts w:eastAsia="华文仿宋"/>
          <w:szCs w:val="21"/>
        </w:rPr>
      </w:pPr>
      <w:r w:rsidRPr="00231EA1">
        <w:rPr>
          <w:rFonts w:eastAsia="华文仿宋"/>
          <w:szCs w:val="21"/>
        </w:rPr>
        <w:t>何祖华</w:t>
      </w:r>
      <w:r w:rsidRPr="00231EA1">
        <w:rPr>
          <w:rFonts w:eastAsia="华文仿宋"/>
          <w:szCs w:val="21"/>
        </w:rPr>
        <w:t xml:space="preserve">*, </w:t>
      </w:r>
      <w:r w:rsidRPr="00231EA1">
        <w:rPr>
          <w:rFonts w:eastAsia="华文仿宋"/>
          <w:szCs w:val="21"/>
        </w:rPr>
        <w:t>陈芳</w:t>
      </w:r>
      <w:r w:rsidRPr="00231EA1">
        <w:rPr>
          <w:rFonts w:eastAsia="华文仿宋"/>
          <w:szCs w:val="21"/>
        </w:rPr>
        <w:t xml:space="preserve">, </w:t>
      </w:r>
      <w:r w:rsidRPr="00231EA1">
        <w:rPr>
          <w:rFonts w:eastAsia="华文仿宋"/>
          <w:szCs w:val="21"/>
        </w:rPr>
        <w:t>宁伟</w:t>
      </w:r>
      <w:r w:rsidRPr="00231EA1">
        <w:rPr>
          <w:rFonts w:eastAsia="华文仿宋"/>
          <w:szCs w:val="21"/>
        </w:rPr>
        <w:t xml:space="preserve">, </w:t>
      </w:r>
      <w:r w:rsidRPr="00231EA1">
        <w:rPr>
          <w:rFonts w:eastAsia="华文仿宋"/>
          <w:szCs w:val="21"/>
        </w:rPr>
        <w:t>张海扩</w:t>
      </w:r>
      <w:r w:rsidRPr="00231EA1">
        <w:rPr>
          <w:rFonts w:eastAsia="华文仿宋"/>
          <w:szCs w:val="21"/>
        </w:rPr>
        <w:t xml:space="preserve">, </w:t>
      </w:r>
      <w:r w:rsidRPr="00231EA1">
        <w:rPr>
          <w:rFonts w:eastAsia="华文仿宋"/>
          <w:szCs w:val="21"/>
        </w:rPr>
        <w:t>李群（</w:t>
      </w:r>
      <w:r w:rsidRPr="00231EA1">
        <w:rPr>
          <w:rFonts w:eastAsia="华文仿宋"/>
          <w:szCs w:val="21"/>
        </w:rPr>
        <w:t>2003</w:t>
      </w:r>
      <w:r w:rsidRPr="00231EA1">
        <w:rPr>
          <w:rFonts w:eastAsia="华文仿宋"/>
          <w:szCs w:val="21"/>
        </w:rPr>
        <w:t>）水稻抗病反应激发的分子细胞模型的建立。</w:t>
      </w:r>
      <w:r w:rsidRPr="00231EA1">
        <w:rPr>
          <w:rFonts w:eastAsia="华文仿宋"/>
          <w:szCs w:val="21"/>
        </w:rPr>
        <w:t xml:space="preserve"> </w:t>
      </w:r>
      <w:r w:rsidRPr="00231EA1">
        <w:rPr>
          <w:rFonts w:eastAsia="华文仿宋"/>
          <w:i/>
          <w:szCs w:val="21"/>
        </w:rPr>
        <w:t>中国生物工程杂志</w:t>
      </w:r>
      <w:r w:rsidRPr="00231EA1">
        <w:rPr>
          <w:rFonts w:eastAsia="华文仿宋"/>
          <w:szCs w:val="21"/>
        </w:rPr>
        <w:t xml:space="preserve"> 23: 114-115</w:t>
      </w:r>
    </w:p>
    <w:p w14:paraId="04905140"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Yaling Wang, Qun Li, Zuhua He* (2004) </w:t>
      </w:r>
      <w:bookmarkStart w:id="102" w:name="OLE_LINK59"/>
      <w:r w:rsidRPr="00231EA1">
        <w:rPr>
          <w:rFonts w:eastAsia="华文仿宋"/>
          <w:szCs w:val="21"/>
        </w:rPr>
        <w:t xml:space="preserve">Blast fungus-induction and developmental and tissue-specific expression of a rice P450 </w:t>
      </w:r>
      <w:r w:rsidRPr="00231EA1">
        <w:rPr>
          <w:rFonts w:eastAsia="华文仿宋"/>
          <w:i/>
          <w:iCs/>
          <w:szCs w:val="21"/>
        </w:rPr>
        <w:t>CYP72A</w:t>
      </w:r>
      <w:r w:rsidRPr="00231EA1">
        <w:rPr>
          <w:rFonts w:eastAsia="华文仿宋"/>
          <w:szCs w:val="21"/>
        </w:rPr>
        <w:t xml:space="preserve"> gene cluster.</w:t>
      </w:r>
      <w:bookmarkEnd w:id="102"/>
      <w:r w:rsidRPr="00231EA1">
        <w:rPr>
          <w:rFonts w:eastAsia="华文仿宋"/>
          <w:szCs w:val="21"/>
        </w:rPr>
        <w:t xml:space="preserve"> </w:t>
      </w:r>
      <w:bookmarkStart w:id="103" w:name="_Hlk129636092"/>
      <w:r w:rsidRPr="00231EA1">
        <w:rPr>
          <w:rFonts w:eastAsia="华文仿宋"/>
          <w:i/>
          <w:szCs w:val="21"/>
        </w:rPr>
        <w:t>Chinese Science Bulletin</w:t>
      </w:r>
      <w:bookmarkEnd w:id="103"/>
      <w:r w:rsidRPr="00231EA1">
        <w:rPr>
          <w:rFonts w:eastAsia="华文仿宋"/>
          <w:szCs w:val="21"/>
        </w:rPr>
        <w:t xml:space="preserve"> 49: 131-135</w:t>
      </w:r>
      <w:bookmarkEnd w:id="9"/>
    </w:p>
    <w:p w14:paraId="2F89BA33"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Jixin Dong, Haitao Dong, Zuhua He, Debao Li (2003) </w:t>
      </w:r>
      <w:hyperlink r:id="rId51" w:tgtFrame="_blank" w:history="1">
        <w:r w:rsidRPr="00231EA1">
          <w:rPr>
            <w:rFonts w:eastAsia="华文仿宋"/>
            <w:szCs w:val="21"/>
          </w:rPr>
          <w:t>Rice transcript RIM2 accumulates in response to Magnaporthe grisea and its predicted protein shares similarity with proteins encoded by CACTA transposons</w:t>
        </w:r>
      </w:hyperlink>
      <w:r w:rsidRPr="00231EA1">
        <w:rPr>
          <w:rFonts w:eastAsia="华文仿宋"/>
          <w:szCs w:val="21"/>
        </w:rPr>
        <w:t xml:space="preserve">. In </w:t>
      </w:r>
      <w:r w:rsidRPr="00231EA1">
        <w:rPr>
          <w:rFonts w:eastAsia="华文仿宋"/>
          <w:i/>
          <w:szCs w:val="21"/>
        </w:rPr>
        <w:t>Advances in Rice Genetics</w:t>
      </w:r>
      <w:r w:rsidRPr="00231EA1">
        <w:rPr>
          <w:rFonts w:eastAsia="华文仿宋"/>
          <w:szCs w:val="21"/>
        </w:rPr>
        <w:t>, edited by G.S. Khush, D.S. Brar and B. Hardy, IRRI, pp423-425.</w:t>
      </w:r>
    </w:p>
    <w:p w14:paraId="51B907F9"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Zuhua He, Zhiyong Wang, Qun Zhu, Jianming Li, C. Lamb, J. Chory, and P. Ronald (2003) Chimeric receptor kinases for plant disease resistance engineering in rice. In </w:t>
      </w:r>
      <w:r w:rsidRPr="00231EA1">
        <w:rPr>
          <w:rFonts w:eastAsia="华文仿宋"/>
          <w:i/>
          <w:szCs w:val="21"/>
        </w:rPr>
        <w:t>Advances in Rice Genetics</w:t>
      </w:r>
      <w:r w:rsidRPr="00231EA1">
        <w:rPr>
          <w:rFonts w:eastAsia="华文仿宋"/>
          <w:szCs w:val="21"/>
        </w:rPr>
        <w:t>, edited by G.S. Khush, D.S. Brar and B. Hardy, IRRI, pp425-429.</w:t>
      </w:r>
    </w:p>
    <w:p w14:paraId="4273C64E"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Guodong Wang, Pingfang Tian, Zhukuang Cheng, Gang Wu, Jiming Jiang, Debao Li, Qun Li, Zuhua He* (2003) Genomic characteristics of rice </w:t>
      </w:r>
      <w:r w:rsidRPr="00231EA1">
        <w:rPr>
          <w:rFonts w:eastAsia="华文仿宋"/>
          <w:i/>
          <w:szCs w:val="21"/>
        </w:rPr>
        <w:t>Rim2</w:t>
      </w:r>
      <w:r w:rsidRPr="00231EA1">
        <w:rPr>
          <w:rFonts w:eastAsia="华文仿宋"/>
          <w:szCs w:val="21"/>
        </w:rPr>
        <w:t xml:space="preserve"> elements reveals a novel CACTA-like transposon superfamily with unique features in the rice genome. </w:t>
      </w:r>
      <w:r w:rsidRPr="00231EA1">
        <w:rPr>
          <w:rFonts w:eastAsia="华文仿宋"/>
          <w:i/>
          <w:szCs w:val="21"/>
        </w:rPr>
        <w:t>Mol Genet Genomics</w:t>
      </w:r>
      <w:r w:rsidRPr="00231EA1">
        <w:rPr>
          <w:rFonts w:eastAsia="华文仿宋"/>
          <w:szCs w:val="21"/>
        </w:rPr>
        <w:t xml:space="preserve"> 270: 234-242</w:t>
      </w:r>
    </w:p>
    <w:p w14:paraId="6E8B78EC" w14:textId="77777777" w:rsidR="0036273C" w:rsidRPr="00231EA1" w:rsidRDefault="0036273C" w:rsidP="00B44C13">
      <w:pPr>
        <w:numPr>
          <w:ilvl w:val="0"/>
          <w:numId w:val="45"/>
        </w:numPr>
        <w:rPr>
          <w:rFonts w:eastAsia="华文仿宋"/>
          <w:szCs w:val="21"/>
        </w:rPr>
      </w:pPr>
      <w:bookmarkStart w:id="104" w:name="OLE_LINK162"/>
      <w:bookmarkStart w:id="105" w:name="OLE_LINK163"/>
      <w:r w:rsidRPr="00231EA1">
        <w:rPr>
          <w:rFonts w:eastAsia="华文仿宋"/>
          <w:szCs w:val="21"/>
        </w:rPr>
        <w:t>Aardra Kachroo, Zuhua He, Rajesh Patkar, Qun Zhu, Jingping Zhong, Debao Li, Pamela Ronald, Chris Lamb, Bharat B. Chattoo</w:t>
      </w:r>
      <w:bookmarkEnd w:id="104"/>
      <w:bookmarkEnd w:id="105"/>
      <w:r w:rsidRPr="00231EA1">
        <w:rPr>
          <w:rFonts w:eastAsia="华文仿宋"/>
          <w:szCs w:val="21"/>
        </w:rPr>
        <w:t xml:space="preserve"> (2003) Induction of H</w:t>
      </w:r>
      <w:r w:rsidRPr="00231EA1">
        <w:rPr>
          <w:rFonts w:eastAsia="华文仿宋"/>
          <w:szCs w:val="21"/>
          <w:vertAlign w:val="subscript"/>
        </w:rPr>
        <w:t>2</w:t>
      </w:r>
      <w:r w:rsidRPr="00231EA1">
        <w:rPr>
          <w:rFonts w:eastAsia="华文仿宋"/>
          <w:szCs w:val="21"/>
        </w:rPr>
        <w:t>O</w:t>
      </w:r>
      <w:r w:rsidRPr="00231EA1">
        <w:rPr>
          <w:rFonts w:eastAsia="华文仿宋"/>
          <w:szCs w:val="21"/>
          <w:vertAlign w:val="subscript"/>
        </w:rPr>
        <w:t>2</w:t>
      </w:r>
      <w:r w:rsidRPr="00231EA1">
        <w:rPr>
          <w:rFonts w:eastAsia="华文仿宋"/>
          <w:szCs w:val="21"/>
        </w:rPr>
        <w:t xml:space="preserve"> in transgenic rice </w:t>
      </w:r>
      <w:r w:rsidR="00F42118" w:rsidRPr="00231EA1">
        <w:rPr>
          <w:rFonts w:eastAsia="华文仿宋"/>
          <w:szCs w:val="21"/>
        </w:rPr>
        <w:t>l</w:t>
      </w:r>
      <w:r w:rsidRPr="00231EA1">
        <w:rPr>
          <w:rFonts w:eastAsia="华文仿宋"/>
          <w:szCs w:val="21"/>
        </w:rPr>
        <w:t>eads to cell death and enhanced resistance to both bacterial and fungal pathogens.</w:t>
      </w:r>
      <w:r w:rsidRPr="00231EA1">
        <w:rPr>
          <w:rFonts w:eastAsia="华文仿宋"/>
          <w:i/>
          <w:szCs w:val="21"/>
        </w:rPr>
        <w:t xml:space="preserve"> Transgenic Res.</w:t>
      </w:r>
      <w:r w:rsidRPr="00231EA1">
        <w:rPr>
          <w:rFonts w:eastAsia="华文仿宋"/>
          <w:szCs w:val="21"/>
        </w:rPr>
        <w:t xml:space="preserve"> 12: 577-586</w:t>
      </w:r>
    </w:p>
    <w:p w14:paraId="77AAE6B9" w14:textId="77777777" w:rsidR="0036273C" w:rsidRPr="00231EA1" w:rsidRDefault="0036273C" w:rsidP="00B44C13">
      <w:pPr>
        <w:numPr>
          <w:ilvl w:val="0"/>
          <w:numId w:val="45"/>
        </w:numPr>
        <w:rPr>
          <w:rFonts w:eastAsia="华文仿宋"/>
          <w:szCs w:val="21"/>
        </w:rPr>
      </w:pPr>
      <w:r w:rsidRPr="00231EA1">
        <w:rPr>
          <w:rFonts w:eastAsia="华文仿宋"/>
          <w:szCs w:val="21"/>
        </w:rPr>
        <w:t>李大勇</w:t>
      </w:r>
      <w:r w:rsidRPr="00231EA1">
        <w:rPr>
          <w:rFonts w:eastAsia="华文仿宋"/>
          <w:szCs w:val="21"/>
        </w:rPr>
        <w:t xml:space="preserve">, </w:t>
      </w:r>
      <w:r w:rsidRPr="00231EA1">
        <w:rPr>
          <w:rFonts w:eastAsia="华文仿宋"/>
          <w:szCs w:val="21"/>
        </w:rPr>
        <w:t>毛碧增</w:t>
      </w:r>
      <w:r w:rsidRPr="00231EA1">
        <w:rPr>
          <w:rFonts w:eastAsia="华文仿宋"/>
          <w:szCs w:val="21"/>
        </w:rPr>
        <w:t xml:space="preserve">, </w:t>
      </w:r>
      <w:r w:rsidRPr="00231EA1">
        <w:rPr>
          <w:rFonts w:eastAsia="华文仿宋"/>
          <w:szCs w:val="21"/>
        </w:rPr>
        <w:t>石夏荣</w:t>
      </w:r>
      <w:r w:rsidRPr="00231EA1">
        <w:rPr>
          <w:rFonts w:eastAsia="华文仿宋"/>
          <w:szCs w:val="21"/>
        </w:rPr>
        <w:t xml:space="preserve">, </w:t>
      </w:r>
      <w:r w:rsidRPr="00231EA1">
        <w:rPr>
          <w:rFonts w:eastAsia="华文仿宋"/>
          <w:szCs w:val="21"/>
        </w:rPr>
        <w:t>谢海燕</w:t>
      </w:r>
      <w:r w:rsidRPr="00231EA1">
        <w:rPr>
          <w:rFonts w:eastAsia="华文仿宋"/>
          <w:szCs w:val="21"/>
        </w:rPr>
        <w:t xml:space="preserve">, </w:t>
      </w:r>
      <w:r w:rsidRPr="00231EA1">
        <w:rPr>
          <w:rFonts w:eastAsia="华文仿宋"/>
          <w:szCs w:val="21"/>
        </w:rPr>
        <w:t>李建明</w:t>
      </w:r>
      <w:r w:rsidRPr="00231EA1">
        <w:rPr>
          <w:rFonts w:eastAsia="华文仿宋"/>
          <w:szCs w:val="21"/>
        </w:rPr>
        <w:t xml:space="preserve">, </w:t>
      </w:r>
      <w:r w:rsidRPr="00231EA1">
        <w:rPr>
          <w:rFonts w:eastAsia="华文仿宋"/>
          <w:szCs w:val="21"/>
        </w:rPr>
        <w:t>陈卫良</w:t>
      </w:r>
      <w:r w:rsidRPr="00231EA1">
        <w:rPr>
          <w:rFonts w:eastAsia="华文仿宋"/>
          <w:szCs w:val="21"/>
        </w:rPr>
        <w:t xml:space="preserve">, </w:t>
      </w:r>
      <w:r w:rsidRPr="00231EA1">
        <w:rPr>
          <w:rFonts w:eastAsia="华文仿宋"/>
          <w:szCs w:val="21"/>
        </w:rPr>
        <w:t>何祖华</w:t>
      </w:r>
      <w:r w:rsidRPr="00231EA1">
        <w:rPr>
          <w:rFonts w:eastAsia="华文仿宋"/>
          <w:szCs w:val="21"/>
        </w:rPr>
        <w:t xml:space="preserve">* (2004) </w:t>
      </w:r>
      <w:r w:rsidRPr="00231EA1">
        <w:rPr>
          <w:rFonts w:eastAsia="华文仿宋"/>
          <w:szCs w:val="21"/>
        </w:rPr>
        <w:t>油菜素内酯</w:t>
      </w:r>
      <w:r w:rsidRPr="00231EA1">
        <w:rPr>
          <w:rFonts w:eastAsia="华文仿宋"/>
          <w:szCs w:val="21"/>
        </w:rPr>
        <w:t>(BR)</w:t>
      </w:r>
      <w:r w:rsidRPr="00231EA1">
        <w:rPr>
          <w:rFonts w:eastAsia="华文仿宋"/>
          <w:szCs w:val="21"/>
        </w:rPr>
        <w:t>超敏感嵌合受体的构建和水稻转基因表达。</w:t>
      </w:r>
      <w:r w:rsidRPr="00231EA1">
        <w:rPr>
          <w:rFonts w:eastAsia="华文仿宋"/>
          <w:i/>
          <w:szCs w:val="21"/>
        </w:rPr>
        <w:t>浙江大学学报</w:t>
      </w:r>
      <w:r w:rsidRPr="00231EA1">
        <w:rPr>
          <w:rFonts w:eastAsia="华文仿宋"/>
          <w:szCs w:val="21"/>
        </w:rPr>
        <w:t xml:space="preserve"> 35: 482-486</w:t>
      </w:r>
    </w:p>
    <w:p w14:paraId="7262441C" w14:textId="77777777" w:rsidR="0036273C" w:rsidRPr="00231EA1" w:rsidRDefault="0036273C" w:rsidP="00B44C13">
      <w:pPr>
        <w:numPr>
          <w:ilvl w:val="0"/>
          <w:numId w:val="45"/>
        </w:numPr>
        <w:rPr>
          <w:rFonts w:eastAsia="华文仿宋"/>
          <w:szCs w:val="21"/>
        </w:rPr>
      </w:pPr>
      <w:r w:rsidRPr="00231EA1">
        <w:rPr>
          <w:rFonts w:eastAsia="华文仿宋"/>
          <w:szCs w:val="21"/>
        </w:rPr>
        <w:t>王亚玲</w:t>
      </w:r>
      <w:r w:rsidRPr="00231EA1">
        <w:rPr>
          <w:rFonts w:eastAsia="华文仿宋"/>
          <w:szCs w:val="21"/>
        </w:rPr>
        <w:t xml:space="preserve">, </w:t>
      </w:r>
      <w:r w:rsidRPr="00231EA1">
        <w:rPr>
          <w:rFonts w:eastAsia="华文仿宋"/>
          <w:szCs w:val="21"/>
        </w:rPr>
        <w:t>李群</w:t>
      </w:r>
      <w:r w:rsidRPr="00231EA1">
        <w:rPr>
          <w:rFonts w:eastAsia="华文仿宋"/>
          <w:szCs w:val="21"/>
        </w:rPr>
        <w:t xml:space="preserve">, </w:t>
      </w:r>
      <w:r w:rsidRPr="00231EA1">
        <w:rPr>
          <w:rFonts w:eastAsia="华文仿宋"/>
          <w:szCs w:val="21"/>
        </w:rPr>
        <w:t>胡宝忠</w:t>
      </w:r>
      <w:r w:rsidRPr="00231EA1">
        <w:rPr>
          <w:rFonts w:eastAsia="华文仿宋"/>
          <w:szCs w:val="21"/>
        </w:rPr>
        <w:t xml:space="preserve">, </w:t>
      </w:r>
      <w:r w:rsidRPr="00231EA1">
        <w:rPr>
          <w:rFonts w:eastAsia="华文仿宋"/>
          <w:szCs w:val="21"/>
        </w:rPr>
        <w:t>何祖华</w:t>
      </w:r>
      <w:r w:rsidRPr="00231EA1">
        <w:rPr>
          <w:rFonts w:eastAsia="华文仿宋"/>
          <w:szCs w:val="21"/>
        </w:rPr>
        <w:t>*</w:t>
      </w:r>
      <w:r w:rsidRPr="00231EA1">
        <w:rPr>
          <w:rFonts w:eastAsia="华文仿宋"/>
          <w:szCs w:val="21"/>
        </w:rPr>
        <w:t>（</w:t>
      </w:r>
      <w:r w:rsidRPr="00231EA1">
        <w:rPr>
          <w:rFonts w:eastAsia="华文仿宋"/>
          <w:szCs w:val="21"/>
        </w:rPr>
        <w:t>2004</w:t>
      </w:r>
      <w:r w:rsidRPr="00231EA1">
        <w:rPr>
          <w:rFonts w:eastAsia="华文仿宋"/>
          <w:szCs w:val="21"/>
        </w:rPr>
        <w:t>）水稻抗病调控因子</w:t>
      </w:r>
      <w:r w:rsidRPr="00231EA1">
        <w:rPr>
          <w:rFonts w:eastAsia="华文仿宋"/>
          <w:szCs w:val="21"/>
        </w:rPr>
        <w:t>OsSGT1</w:t>
      </w:r>
      <w:r w:rsidRPr="00231EA1">
        <w:rPr>
          <w:rFonts w:eastAsia="华文仿宋"/>
          <w:szCs w:val="21"/>
        </w:rPr>
        <w:t>原核表达载体构建和表达蛋白纯化。</w:t>
      </w:r>
      <w:r w:rsidRPr="00231EA1">
        <w:rPr>
          <w:rFonts w:eastAsia="华文仿宋"/>
          <w:i/>
          <w:szCs w:val="21"/>
        </w:rPr>
        <w:t>东北农业大学学报</w:t>
      </w:r>
      <w:r w:rsidRPr="00231EA1">
        <w:rPr>
          <w:rFonts w:eastAsia="华文仿宋"/>
          <w:szCs w:val="21"/>
        </w:rPr>
        <w:t xml:space="preserve"> 35: 285-289</w:t>
      </w:r>
    </w:p>
    <w:p w14:paraId="3EDBDE95" w14:textId="77777777" w:rsidR="0036273C" w:rsidRPr="00231EA1" w:rsidRDefault="0036273C" w:rsidP="00B44C13">
      <w:pPr>
        <w:numPr>
          <w:ilvl w:val="0"/>
          <w:numId w:val="45"/>
        </w:numPr>
        <w:rPr>
          <w:rFonts w:eastAsia="华文仿宋"/>
          <w:szCs w:val="21"/>
        </w:rPr>
      </w:pPr>
      <w:r w:rsidRPr="00231EA1">
        <w:rPr>
          <w:rFonts w:eastAsia="华文仿宋"/>
          <w:szCs w:val="21"/>
        </w:rPr>
        <w:t>毛碧增</w:t>
      </w:r>
      <w:r w:rsidRPr="00231EA1">
        <w:rPr>
          <w:rFonts w:eastAsia="华文仿宋"/>
          <w:szCs w:val="21"/>
        </w:rPr>
        <w:t xml:space="preserve">, </w:t>
      </w:r>
      <w:r w:rsidRPr="00231EA1">
        <w:rPr>
          <w:rFonts w:eastAsia="华文仿宋"/>
          <w:szCs w:val="21"/>
        </w:rPr>
        <w:t>李德葆</w:t>
      </w:r>
      <w:r w:rsidRPr="00231EA1">
        <w:rPr>
          <w:rFonts w:eastAsia="华文仿宋"/>
          <w:szCs w:val="21"/>
        </w:rPr>
        <w:t xml:space="preserve">, </w:t>
      </w:r>
      <w:r w:rsidRPr="00231EA1">
        <w:rPr>
          <w:rFonts w:eastAsia="华文仿宋"/>
          <w:szCs w:val="21"/>
        </w:rPr>
        <w:t>李群</w:t>
      </w:r>
      <w:r w:rsidRPr="00231EA1">
        <w:rPr>
          <w:rFonts w:eastAsia="华文仿宋"/>
          <w:szCs w:val="21"/>
        </w:rPr>
        <w:t xml:space="preserve">, </w:t>
      </w:r>
      <w:r w:rsidRPr="00231EA1">
        <w:rPr>
          <w:rFonts w:eastAsia="华文仿宋"/>
          <w:szCs w:val="21"/>
        </w:rPr>
        <w:t>何祖华</w:t>
      </w:r>
      <w:r w:rsidRPr="00231EA1">
        <w:rPr>
          <w:rFonts w:eastAsia="华文仿宋"/>
          <w:szCs w:val="21"/>
        </w:rPr>
        <w:t xml:space="preserve">* (2003) </w:t>
      </w:r>
      <w:r w:rsidRPr="00231EA1">
        <w:rPr>
          <w:rFonts w:eastAsia="华文仿宋"/>
          <w:szCs w:val="21"/>
        </w:rPr>
        <w:t>转化双价防卫基因获得抗纹枯病水稻。</w:t>
      </w:r>
      <w:r w:rsidRPr="00231EA1">
        <w:rPr>
          <w:rFonts w:eastAsia="华文仿宋"/>
          <w:i/>
          <w:szCs w:val="21"/>
        </w:rPr>
        <w:t>植物生理与分子生物学学报</w:t>
      </w:r>
      <w:r w:rsidRPr="00231EA1">
        <w:rPr>
          <w:rFonts w:eastAsia="华文仿宋"/>
          <w:szCs w:val="21"/>
        </w:rPr>
        <w:t xml:space="preserve"> 29: 322-326 </w:t>
      </w:r>
    </w:p>
    <w:p w14:paraId="13F6D013" w14:textId="77777777" w:rsidR="0036273C" w:rsidRPr="00231EA1" w:rsidRDefault="0036273C" w:rsidP="00B44C13">
      <w:pPr>
        <w:numPr>
          <w:ilvl w:val="0"/>
          <w:numId w:val="45"/>
        </w:numPr>
        <w:rPr>
          <w:rFonts w:eastAsia="华文仿宋"/>
          <w:szCs w:val="21"/>
        </w:rPr>
      </w:pPr>
      <w:r w:rsidRPr="00231EA1">
        <w:rPr>
          <w:rFonts w:eastAsia="华文仿宋"/>
          <w:szCs w:val="21"/>
        </w:rPr>
        <w:lastRenderedPageBreak/>
        <w:t>田平芳，王国栋，吴刚，李群，罗利军，李德葆，何祖华</w:t>
      </w:r>
      <w:r w:rsidRPr="00231EA1">
        <w:rPr>
          <w:rFonts w:eastAsia="华文仿宋"/>
          <w:szCs w:val="21"/>
        </w:rPr>
        <w:t xml:space="preserve">* (2003) </w:t>
      </w:r>
      <w:r w:rsidRPr="00231EA1">
        <w:rPr>
          <w:rFonts w:eastAsia="华文仿宋"/>
          <w:szCs w:val="21"/>
        </w:rPr>
        <w:t>病原菌诱导转录的水</w:t>
      </w:r>
      <w:r w:rsidRPr="00231EA1">
        <w:rPr>
          <w:rFonts w:eastAsia="华文仿宋"/>
          <w:i/>
          <w:iCs/>
          <w:szCs w:val="21"/>
        </w:rPr>
        <w:t>稻</w:t>
      </w:r>
      <w:r w:rsidRPr="00231EA1">
        <w:rPr>
          <w:rFonts w:eastAsia="华文仿宋"/>
          <w:i/>
          <w:iCs/>
          <w:szCs w:val="21"/>
        </w:rPr>
        <w:t>RIM2</w:t>
      </w:r>
      <w:r w:rsidRPr="00231EA1">
        <w:rPr>
          <w:rFonts w:eastAsia="华文仿宋"/>
          <w:szCs w:val="21"/>
        </w:rPr>
        <w:t>转座酶编码亚组的结构与分布。</w:t>
      </w:r>
      <w:r w:rsidRPr="00231EA1">
        <w:rPr>
          <w:rFonts w:eastAsia="华文仿宋"/>
          <w:i/>
          <w:szCs w:val="21"/>
        </w:rPr>
        <w:t>植物生理与分子生物学学报</w:t>
      </w:r>
      <w:r w:rsidRPr="00231EA1">
        <w:rPr>
          <w:rFonts w:eastAsia="华文仿宋"/>
          <w:szCs w:val="21"/>
        </w:rPr>
        <w:t xml:space="preserve"> 29: 257-264</w:t>
      </w:r>
    </w:p>
    <w:p w14:paraId="7E99297D" w14:textId="77777777" w:rsidR="0036273C" w:rsidRPr="00231EA1" w:rsidRDefault="0036273C" w:rsidP="00B44C13">
      <w:pPr>
        <w:numPr>
          <w:ilvl w:val="0"/>
          <w:numId w:val="45"/>
        </w:numPr>
        <w:rPr>
          <w:rFonts w:eastAsia="华文仿宋"/>
          <w:szCs w:val="21"/>
        </w:rPr>
      </w:pPr>
      <w:r w:rsidRPr="00231EA1">
        <w:rPr>
          <w:rFonts w:eastAsia="华文仿宋"/>
          <w:szCs w:val="21"/>
        </w:rPr>
        <w:t>宁伟，刘志学，毛碧增，李群，何祖华</w:t>
      </w:r>
      <w:r w:rsidRPr="00231EA1">
        <w:rPr>
          <w:rFonts w:eastAsia="华文仿宋"/>
          <w:szCs w:val="21"/>
        </w:rPr>
        <w:t xml:space="preserve">* (2003) </w:t>
      </w:r>
      <w:r w:rsidRPr="00231EA1">
        <w:rPr>
          <w:rFonts w:eastAsia="华文仿宋"/>
          <w:szCs w:val="21"/>
        </w:rPr>
        <w:t>壳寡糖诱导水稻过敏性细胞死亡及抗病性的提高。</w:t>
      </w:r>
      <w:r w:rsidRPr="00231EA1">
        <w:rPr>
          <w:rFonts w:eastAsia="华文仿宋"/>
          <w:i/>
          <w:szCs w:val="21"/>
        </w:rPr>
        <w:t>植物生理学通讯</w:t>
      </w:r>
      <w:r w:rsidRPr="00231EA1">
        <w:rPr>
          <w:rFonts w:eastAsia="华文仿宋"/>
          <w:szCs w:val="21"/>
        </w:rPr>
        <w:t xml:space="preserve"> 39: 441-443</w:t>
      </w:r>
    </w:p>
    <w:p w14:paraId="54D99047"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HE Zuhua (2001) Signal network of plant disease resistance. </w:t>
      </w:r>
      <w:r w:rsidRPr="00231EA1">
        <w:rPr>
          <w:rFonts w:eastAsia="华文仿宋"/>
          <w:i/>
          <w:szCs w:val="21"/>
        </w:rPr>
        <w:t>植物生理与分子生物学学报</w:t>
      </w:r>
      <w:r w:rsidRPr="00231EA1">
        <w:rPr>
          <w:rFonts w:eastAsia="华文仿宋"/>
          <w:i/>
          <w:szCs w:val="21"/>
        </w:rPr>
        <w:t xml:space="preserve"> </w:t>
      </w:r>
      <w:r w:rsidRPr="00231EA1">
        <w:rPr>
          <w:rFonts w:eastAsia="华文仿宋"/>
          <w:szCs w:val="21"/>
        </w:rPr>
        <w:t>27(4): 281-290</w:t>
      </w:r>
    </w:p>
    <w:p w14:paraId="3980D4FA" w14:textId="77777777" w:rsidR="0036273C" w:rsidRPr="00231EA1" w:rsidRDefault="0036273C" w:rsidP="00B44C13">
      <w:pPr>
        <w:numPr>
          <w:ilvl w:val="0"/>
          <w:numId w:val="45"/>
        </w:numPr>
        <w:rPr>
          <w:rFonts w:eastAsia="华文仿宋"/>
          <w:szCs w:val="21"/>
        </w:rPr>
      </w:pPr>
      <w:r w:rsidRPr="00231EA1">
        <w:rPr>
          <w:rFonts w:eastAsia="华文仿宋"/>
          <w:szCs w:val="21"/>
        </w:rPr>
        <w:t>董继新，董海涛，何祖华，李德葆</w:t>
      </w:r>
      <w:r w:rsidRPr="00231EA1">
        <w:rPr>
          <w:rFonts w:eastAsia="华文仿宋"/>
          <w:szCs w:val="21"/>
        </w:rPr>
        <w:t xml:space="preserve"> (2001) </w:t>
      </w:r>
      <w:r w:rsidRPr="00231EA1">
        <w:rPr>
          <w:rFonts w:eastAsia="华文仿宋"/>
          <w:szCs w:val="21"/>
        </w:rPr>
        <w:t>一个水稻与稻瘟病菌</w:t>
      </w:r>
      <w:r w:rsidRPr="00231EA1">
        <w:rPr>
          <w:rFonts w:eastAsia="华文仿宋"/>
          <w:szCs w:val="21"/>
        </w:rPr>
        <w:t>(</w:t>
      </w:r>
      <w:r w:rsidRPr="00231EA1">
        <w:rPr>
          <w:rFonts w:eastAsia="华文仿宋"/>
          <w:i/>
          <w:iCs/>
          <w:szCs w:val="21"/>
        </w:rPr>
        <w:t>Magnaporthe grisea</w:t>
      </w:r>
      <w:r w:rsidRPr="00231EA1">
        <w:rPr>
          <w:rFonts w:eastAsia="华文仿宋"/>
          <w:szCs w:val="21"/>
        </w:rPr>
        <w:t>)</w:t>
      </w:r>
      <w:r w:rsidRPr="00231EA1">
        <w:rPr>
          <w:rFonts w:eastAsia="华文仿宋"/>
          <w:szCs w:val="21"/>
        </w:rPr>
        <w:t>互作相关基因的克隆。</w:t>
      </w:r>
      <w:r w:rsidRPr="00231EA1">
        <w:rPr>
          <w:rFonts w:eastAsia="华文仿宋"/>
          <w:i/>
          <w:szCs w:val="21"/>
        </w:rPr>
        <w:t>农业生物技术学报</w:t>
      </w:r>
      <w:r w:rsidRPr="00231EA1">
        <w:rPr>
          <w:rFonts w:eastAsia="华文仿宋"/>
          <w:szCs w:val="21"/>
        </w:rPr>
        <w:t xml:space="preserve"> 9(1): 41-44.</w:t>
      </w:r>
    </w:p>
    <w:p w14:paraId="1E7744DA" w14:textId="77777777" w:rsidR="0036273C" w:rsidRPr="00231EA1" w:rsidRDefault="0036273C" w:rsidP="00B44C13">
      <w:pPr>
        <w:numPr>
          <w:ilvl w:val="0"/>
          <w:numId w:val="45"/>
        </w:numPr>
        <w:rPr>
          <w:rFonts w:eastAsia="华文仿宋"/>
          <w:szCs w:val="21"/>
        </w:rPr>
      </w:pPr>
      <w:r w:rsidRPr="00231EA1">
        <w:rPr>
          <w:rFonts w:eastAsia="华文仿宋"/>
          <w:szCs w:val="21"/>
        </w:rPr>
        <w:t>毛碧增</w:t>
      </w:r>
      <w:r w:rsidRPr="00231EA1">
        <w:rPr>
          <w:rFonts w:eastAsia="华文仿宋"/>
          <w:szCs w:val="21"/>
        </w:rPr>
        <w:t xml:space="preserve">, </w:t>
      </w:r>
      <w:r w:rsidRPr="00231EA1">
        <w:rPr>
          <w:rFonts w:eastAsia="华文仿宋"/>
          <w:szCs w:val="21"/>
        </w:rPr>
        <w:t>李德葆，何祖华</w:t>
      </w:r>
      <w:r w:rsidRPr="00231EA1">
        <w:rPr>
          <w:rFonts w:eastAsia="华文仿宋"/>
          <w:szCs w:val="21"/>
        </w:rPr>
        <w:t xml:space="preserve">* (2001) </w:t>
      </w:r>
      <w:r w:rsidRPr="00231EA1">
        <w:rPr>
          <w:rFonts w:eastAsia="华文仿宋"/>
          <w:szCs w:val="21"/>
        </w:rPr>
        <w:t>激发标签技术用于水稻功能基因组的初步研究。</w:t>
      </w:r>
      <w:r w:rsidRPr="00231EA1">
        <w:rPr>
          <w:rFonts w:eastAsia="华文仿宋"/>
          <w:i/>
          <w:szCs w:val="21"/>
        </w:rPr>
        <w:t>农业生物技术学报</w:t>
      </w:r>
      <w:r w:rsidRPr="00231EA1">
        <w:rPr>
          <w:rFonts w:eastAsia="华文仿宋"/>
          <w:szCs w:val="21"/>
        </w:rPr>
        <w:t>9: 345</w:t>
      </w:r>
    </w:p>
    <w:p w14:paraId="6099245A" w14:textId="77777777" w:rsidR="0036273C" w:rsidRPr="00231EA1" w:rsidRDefault="0036273C" w:rsidP="00B44C13">
      <w:pPr>
        <w:numPr>
          <w:ilvl w:val="0"/>
          <w:numId w:val="45"/>
        </w:numPr>
        <w:rPr>
          <w:rFonts w:eastAsia="华文仿宋"/>
          <w:szCs w:val="21"/>
        </w:rPr>
      </w:pPr>
      <w:bookmarkStart w:id="106" w:name="OLE_LINK160"/>
      <w:bookmarkStart w:id="107" w:name="OLE_LINK161"/>
      <w:bookmarkStart w:id="108" w:name="OLE_LINK66"/>
      <w:r w:rsidRPr="00231EA1">
        <w:rPr>
          <w:rFonts w:eastAsia="华文仿宋"/>
          <w:szCs w:val="21"/>
        </w:rPr>
        <w:t>Zuhua He, Zhiyong Wang, Jianming Li, Qun Zhu, Chris Lamb, Pamela Ronald and Joanne Chory (2000). Perception of brassinosteroids by the extracellular domain of the receptor kinase, BRI1.</w:t>
      </w:r>
      <w:r w:rsidRPr="00231EA1">
        <w:rPr>
          <w:rFonts w:eastAsia="华文仿宋"/>
          <w:i/>
          <w:szCs w:val="21"/>
        </w:rPr>
        <w:t xml:space="preserve"> Science</w:t>
      </w:r>
      <w:r w:rsidRPr="00231EA1">
        <w:rPr>
          <w:rFonts w:eastAsia="华文仿宋"/>
          <w:szCs w:val="21"/>
        </w:rPr>
        <w:t xml:space="preserve"> 288: 2360-2363</w:t>
      </w:r>
      <w:bookmarkEnd w:id="106"/>
      <w:bookmarkEnd w:id="107"/>
      <w:bookmarkEnd w:id="108"/>
    </w:p>
    <w:p w14:paraId="6E1483A2"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Zuhua He, Haitao Dong, Jixin Dong, Debao Li and Pamela Ronald (2000). The rice </w:t>
      </w:r>
      <w:r w:rsidRPr="00231EA1">
        <w:rPr>
          <w:rFonts w:eastAsia="华文仿宋"/>
          <w:i/>
          <w:szCs w:val="21"/>
        </w:rPr>
        <w:t xml:space="preserve">Rim2 </w:t>
      </w:r>
      <w:r w:rsidRPr="00231EA1">
        <w:rPr>
          <w:rFonts w:eastAsia="华文仿宋"/>
          <w:szCs w:val="21"/>
        </w:rPr>
        <w:t xml:space="preserve">transcript accumulates in response to </w:t>
      </w:r>
      <w:r w:rsidRPr="00231EA1">
        <w:rPr>
          <w:rFonts w:eastAsia="华文仿宋"/>
          <w:i/>
          <w:szCs w:val="21"/>
        </w:rPr>
        <w:t>Magnaporthe grisea</w:t>
      </w:r>
      <w:r w:rsidRPr="00231EA1">
        <w:rPr>
          <w:rFonts w:eastAsia="华文仿宋"/>
          <w:szCs w:val="21"/>
        </w:rPr>
        <w:t xml:space="preserve"> and its predicted protein shares similarity with the proteins encoded by </w:t>
      </w:r>
      <w:r w:rsidRPr="00231EA1">
        <w:rPr>
          <w:rFonts w:eastAsia="华文仿宋"/>
          <w:i/>
          <w:szCs w:val="21"/>
        </w:rPr>
        <w:t>CACTA</w:t>
      </w:r>
      <w:r w:rsidRPr="00231EA1">
        <w:rPr>
          <w:rFonts w:eastAsia="华文仿宋"/>
          <w:szCs w:val="21"/>
        </w:rPr>
        <w:t xml:space="preserve"> transposons. </w:t>
      </w:r>
      <w:r w:rsidRPr="00231EA1">
        <w:rPr>
          <w:rFonts w:eastAsia="华文仿宋"/>
          <w:i/>
          <w:szCs w:val="21"/>
        </w:rPr>
        <w:t xml:space="preserve">Mol Gen Genet. </w:t>
      </w:r>
      <w:r w:rsidRPr="00231EA1">
        <w:rPr>
          <w:rFonts w:eastAsia="华文仿宋"/>
          <w:szCs w:val="21"/>
        </w:rPr>
        <w:t>264: 2-10</w:t>
      </w:r>
    </w:p>
    <w:p w14:paraId="240AD01F"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Zuhua He, Qun Zhu, Tsegaye Dabi, Debao Li, Detlef Weigel and Chris Lamb (2000). Transformation of rice with the </w:t>
      </w:r>
      <w:r w:rsidRPr="00231EA1">
        <w:rPr>
          <w:rFonts w:eastAsia="华文仿宋"/>
          <w:i/>
          <w:szCs w:val="21"/>
        </w:rPr>
        <w:t xml:space="preserve">Arabidopsis </w:t>
      </w:r>
      <w:r w:rsidRPr="00231EA1">
        <w:rPr>
          <w:rFonts w:eastAsia="华文仿宋"/>
          <w:szCs w:val="21"/>
        </w:rPr>
        <w:t xml:space="preserve">floral regulator </w:t>
      </w:r>
      <w:r w:rsidRPr="00231EA1">
        <w:rPr>
          <w:rFonts w:eastAsia="华文仿宋"/>
          <w:i/>
          <w:szCs w:val="21"/>
        </w:rPr>
        <w:t>LEAFY</w:t>
      </w:r>
      <w:r w:rsidRPr="00231EA1">
        <w:rPr>
          <w:rFonts w:eastAsia="华文仿宋"/>
          <w:szCs w:val="21"/>
        </w:rPr>
        <w:t xml:space="preserve"> exhibits early flowering. </w:t>
      </w:r>
      <w:r w:rsidRPr="00231EA1">
        <w:rPr>
          <w:rFonts w:eastAsia="华文仿宋"/>
          <w:i/>
          <w:szCs w:val="21"/>
        </w:rPr>
        <w:t>Transgenic Res.</w:t>
      </w:r>
      <w:r w:rsidRPr="00231EA1">
        <w:rPr>
          <w:rFonts w:eastAsia="华文仿宋"/>
          <w:szCs w:val="21"/>
        </w:rPr>
        <w:t xml:space="preserve"> 9: 223-227</w:t>
      </w:r>
    </w:p>
    <w:p w14:paraId="4DDEE8E3" w14:textId="77777777" w:rsidR="0036273C" w:rsidRPr="00231EA1" w:rsidRDefault="0036273C" w:rsidP="00B44C13">
      <w:pPr>
        <w:numPr>
          <w:ilvl w:val="0"/>
          <w:numId w:val="45"/>
        </w:numPr>
        <w:rPr>
          <w:rFonts w:eastAsia="华文仿宋"/>
          <w:szCs w:val="21"/>
        </w:rPr>
      </w:pPr>
      <w:r w:rsidRPr="00231EA1">
        <w:rPr>
          <w:rFonts w:eastAsia="华文仿宋"/>
          <w:szCs w:val="21"/>
        </w:rPr>
        <w:t>莫肖蓉</w:t>
      </w:r>
      <w:r w:rsidRPr="00231EA1">
        <w:rPr>
          <w:rFonts w:eastAsia="华文仿宋"/>
          <w:szCs w:val="21"/>
        </w:rPr>
        <w:t xml:space="preserve">, </w:t>
      </w:r>
      <w:r w:rsidRPr="00231EA1">
        <w:rPr>
          <w:rFonts w:eastAsia="华文仿宋"/>
          <w:szCs w:val="21"/>
        </w:rPr>
        <w:t>董海涛</w:t>
      </w:r>
      <w:r w:rsidRPr="00231EA1">
        <w:rPr>
          <w:rFonts w:eastAsia="华文仿宋"/>
          <w:szCs w:val="21"/>
        </w:rPr>
        <w:t xml:space="preserve">, </w:t>
      </w:r>
      <w:r w:rsidRPr="00231EA1">
        <w:rPr>
          <w:rFonts w:eastAsia="华文仿宋"/>
          <w:szCs w:val="21"/>
        </w:rPr>
        <w:t>吴玉良</w:t>
      </w:r>
      <w:r w:rsidRPr="00231EA1">
        <w:rPr>
          <w:rFonts w:eastAsia="华文仿宋"/>
          <w:szCs w:val="21"/>
        </w:rPr>
        <w:t xml:space="preserve">, </w:t>
      </w:r>
      <w:r w:rsidRPr="00231EA1">
        <w:rPr>
          <w:rFonts w:eastAsia="华文仿宋"/>
          <w:szCs w:val="21"/>
        </w:rPr>
        <w:t>何祖华</w:t>
      </w:r>
      <w:r w:rsidRPr="00231EA1">
        <w:rPr>
          <w:rFonts w:eastAsia="华文仿宋"/>
          <w:szCs w:val="21"/>
        </w:rPr>
        <w:t xml:space="preserve">, </w:t>
      </w:r>
      <w:r w:rsidRPr="00231EA1">
        <w:rPr>
          <w:rFonts w:eastAsia="华文仿宋"/>
          <w:szCs w:val="21"/>
        </w:rPr>
        <w:t>李德葆</w:t>
      </w:r>
      <w:r w:rsidRPr="00231EA1">
        <w:rPr>
          <w:rFonts w:eastAsia="华文仿宋"/>
          <w:szCs w:val="21"/>
        </w:rPr>
        <w:t xml:space="preserve"> (2000) </w:t>
      </w:r>
      <w:r w:rsidRPr="00231EA1">
        <w:rPr>
          <w:rFonts w:eastAsia="华文仿宋"/>
          <w:szCs w:val="21"/>
        </w:rPr>
        <w:t>受</w:t>
      </w:r>
      <w:r w:rsidRPr="00231EA1">
        <w:rPr>
          <w:rFonts w:eastAsia="华文仿宋"/>
          <w:szCs w:val="21"/>
        </w:rPr>
        <w:t>GA3</w:t>
      </w:r>
      <w:r w:rsidRPr="00231EA1">
        <w:rPr>
          <w:rFonts w:eastAsia="华文仿宋"/>
          <w:szCs w:val="21"/>
        </w:rPr>
        <w:t>诱导的一个水稻伸长相关基因的初步鉴定。</w:t>
      </w:r>
      <w:r w:rsidRPr="00231EA1">
        <w:rPr>
          <w:rFonts w:eastAsia="华文仿宋"/>
          <w:i/>
          <w:szCs w:val="21"/>
        </w:rPr>
        <w:t>中国水稻科学</w:t>
      </w:r>
      <w:r w:rsidRPr="00231EA1">
        <w:rPr>
          <w:rFonts w:eastAsia="华文仿宋"/>
          <w:szCs w:val="21"/>
        </w:rPr>
        <w:t xml:space="preserve"> 14: 1-5.</w:t>
      </w:r>
    </w:p>
    <w:p w14:paraId="7B992C12" w14:textId="77777777" w:rsidR="0036273C" w:rsidRPr="00231EA1" w:rsidRDefault="0036273C" w:rsidP="00B44C13">
      <w:pPr>
        <w:numPr>
          <w:ilvl w:val="0"/>
          <w:numId w:val="45"/>
        </w:numPr>
        <w:rPr>
          <w:rFonts w:eastAsia="华文仿宋"/>
          <w:szCs w:val="21"/>
        </w:rPr>
      </w:pPr>
      <w:r w:rsidRPr="00231EA1">
        <w:rPr>
          <w:rFonts w:eastAsia="华文仿宋"/>
          <w:szCs w:val="21"/>
        </w:rPr>
        <w:t>吴玉良</w:t>
      </w:r>
      <w:r w:rsidRPr="00231EA1">
        <w:rPr>
          <w:rFonts w:eastAsia="华文仿宋"/>
          <w:szCs w:val="21"/>
        </w:rPr>
        <w:t xml:space="preserve">, </w:t>
      </w:r>
      <w:hyperlink r:id="rId52" w:tgtFrame="_blank" w:history="1">
        <w:r w:rsidRPr="00231EA1">
          <w:rPr>
            <w:rFonts w:eastAsia="华文仿宋"/>
            <w:szCs w:val="21"/>
          </w:rPr>
          <w:t>何祖华</w:t>
        </w:r>
      </w:hyperlink>
      <w:r w:rsidRPr="00231EA1">
        <w:rPr>
          <w:rFonts w:eastAsia="华文仿宋"/>
          <w:szCs w:val="21"/>
        </w:rPr>
        <w:t xml:space="preserve">*, </w:t>
      </w:r>
      <w:r w:rsidRPr="00231EA1">
        <w:rPr>
          <w:rFonts w:eastAsia="华文仿宋"/>
          <w:szCs w:val="21"/>
        </w:rPr>
        <w:t>董继新</w:t>
      </w:r>
      <w:r w:rsidRPr="00231EA1">
        <w:rPr>
          <w:rFonts w:eastAsia="华文仿宋"/>
          <w:szCs w:val="21"/>
        </w:rPr>
        <w:t xml:space="preserve">, </w:t>
      </w:r>
      <w:r w:rsidRPr="00231EA1">
        <w:rPr>
          <w:rFonts w:eastAsia="华文仿宋"/>
          <w:szCs w:val="21"/>
        </w:rPr>
        <w:t>李德葆</w:t>
      </w:r>
      <w:r w:rsidRPr="00231EA1">
        <w:rPr>
          <w:rFonts w:eastAsia="华文仿宋"/>
          <w:szCs w:val="21"/>
        </w:rPr>
        <w:t xml:space="preserve">, </w:t>
      </w:r>
      <w:r w:rsidRPr="00231EA1">
        <w:rPr>
          <w:rFonts w:eastAsia="华文仿宋"/>
          <w:szCs w:val="21"/>
        </w:rPr>
        <w:t>林鸿宣</w:t>
      </w:r>
      <w:r w:rsidRPr="00231EA1">
        <w:rPr>
          <w:rFonts w:eastAsia="华文仿宋"/>
          <w:szCs w:val="21"/>
        </w:rPr>
        <w:t xml:space="preserve">, </w:t>
      </w:r>
      <w:r w:rsidRPr="00231EA1">
        <w:rPr>
          <w:rFonts w:eastAsia="华文仿宋"/>
          <w:szCs w:val="21"/>
        </w:rPr>
        <w:t>庄杰云</w:t>
      </w:r>
      <w:r w:rsidRPr="00231EA1">
        <w:rPr>
          <w:rFonts w:eastAsia="华文仿宋"/>
          <w:szCs w:val="21"/>
        </w:rPr>
        <w:t xml:space="preserve">, </w:t>
      </w:r>
      <w:hyperlink r:id="rId53" w:tgtFrame="_blank" w:history="1">
        <w:r w:rsidRPr="00231EA1">
          <w:rPr>
            <w:rFonts w:eastAsia="华文仿宋"/>
            <w:szCs w:val="21"/>
          </w:rPr>
          <w:t>陆军</w:t>
        </w:r>
      </w:hyperlink>
      <w:r w:rsidRPr="00231EA1">
        <w:rPr>
          <w:rFonts w:eastAsia="华文仿宋"/>
          <w:szCs w:val="21"/>
        </w:rPr>
        <w:t xml:space="preserve">, </w:t>
      </w:r>
      <w:r w:rsidRPr="00231EA1">
        <w:rPr>
          <w:rFonts w:eastAsia="华文仿宋"/>
          <w:szCs w:val="21"/>
        </w:rPr>
        <w:t>郑康乐（</w:t>
      </w:r>
      <w:r w:rsidRPr="00231EA1">
        <w:rPr>
          <w:rFonts w:eastAsia="华文仿宋"/>
          <w:szCs w:val="21"/>
        </w:rPr>
        <w:t>1998</w:t>
      </w:r>
      <w:r w:rsidRPr="00231EA1">
        <w:rPr>
          <w:rFonts w:eastAsia="华文仿宋"/>
          <w:szCs w:val="21"/>
        </w:rPr>
        <w:t>）水稻</w:t>
      </w:r>
      <w:r w:rsidRPr="00231EA1">
        <w:rPr>
          <w:rFonts w:eastAsia="华文仿宋"/>
          <w:i/>
          <w:szCs w:val="21"/>
        </w:rPr>
        <w:t>eui</w:t>
      </w:r>
      <w:r w:rsidRPr="00231EA1">
        <w:rPr>
          <w:rFonts w:eastAsia="华文仿宋"/>
          <w:szCs w:val="21"/>
        </w:rPr>
        <w:t>基因的初步分子定位</w:t>
      </w:r>
      <w:r w:rsidR="009937BC" w:rsidRPr="00231EA1">
        <w:rPr>
          <w:rFonts w:eastAsia="华文仿宋"/>
          <w:szCs w:val="21"/>
        </w:rPr>
        <w:t xml:space="preserve">. </w:t>
      </w:r>
      <w:r w:rsidRPr="00231EA1">
        <w:rPr>
          <w:rFonts w:eastAsia="华文仿宋"/>
          <w:i/>
          <w:szCs w:val="21"/>
        </w:rPr>
        <w:t>中国水稻科学</w:t>
      </w:r>
      <w:r w:rsidRPr="00231EA1">
        <w:rPr>
          <w:rFonts w:eastAsia="华文仿宋"/>
          <w:szCs w:val="21"/>
        </w:rPr>
        <w:t>12: 119-120</w:t>
      </w:r>
      <w:r w:rsidR="009937BC" w:rsidRPr="00231EA1">
        <w:rPr>
          <w:rFonts w:eastAsia="华文仿宋"/>
          <w:szCs w:val="21"/>
        </w:rPr>
        <w:t xml:space="preserve"> </w:t>
      </w:r>
    </w:p>
    <w:p w14:paraId="3E3CA60D" w14:textId="77777777" w:rsidR="0036273C" w:rsidRPr="00231EA1" w:rsidRDefault="0036273C" w:rsidP="00B44C13">
      <w:pPr>
        <w:numPr>
          <w:ilvl w:val="0"/>
          <w:numId w:val="45"/>
        </w:numPr>
        <w:rPr>
          <w:rFonts w:eastAsia="华文仿宋"/>
          <w:szCs w:val="21"/>
        </w:rPr>
      </w:pPr>
      <w:r w:rsidRPr="00231EA1">
        <w:rPr>
          <w:rFonts w:eastAsia="华文仿宋"/>
          <w:szCs w:val="21"/>
        </w:rPr>
        <w:t>董海涛</w:t>
      </w:r>
      <w:r w:rsidRPr="00231EA1">
        <w:rPr>
          <w:rFonts w:eastAsia="华文仿宋"/>
          <w:szCs w:val="21"/>
        </w:rPr>
        <w:t xml:space="preserve">, </w:t>
      </w:r>
      <w:r w:rsidRPr="00231EA1">
        <w:rPr>
          <w:rFonts w:eastAsia="华文仿宋"/>
          <w:szCs w:val="21"/>
        </w:rPr>
        <w:t>何祖华</w:t>
      </w:r>
      <w:r w:rsidRPr="00231EA1">
        <w:rPr>
          <w:rFonts w:eastAsia="华文仿宋"/>
          <w:szCs w:val="21"/>
        </w:rPr>
        <w:t xml:space="preserve">, </w:t>
      </w:r>
      <w:r w:rsidRPr="00231EA1">
        <w:rPr>
          <w:rFonts w:eastAsia="华文仿宋"/>
          <w:szCs w:val="21"/>
        </w:rPr>
        <w:t>吴玉良</w:t>
      </w:r>
      <w:r w:rsidRPr="00231EA1">
        <w:rPr>
          <w:rFonts w:eastAsia="华文仿宋"/>
          <w:szCs w:val="21"/>
        </w:rPr>
        <w:t xml:space="preserve">, </w:t>
      </w:r>
      <w:r w:rsidRPr="00231EA1">
        <w:rPr>
          <w:rFonts w:eastAsia="华文仿宋"/>
          <w:szCs w:val="21"/>
        </w:rPr>
        <w:t>董继新</w:t>
      </w:r>
      <w:r w:rsidRPr="00231EA1">
        <w:rPr>
          <w:rFonts w:eastAsia="华文仿宋"/>
          <w:szCs w:val="21"/>
        </w:rPr>
        <w:t xml:space="preserve">, </w:t>
      </w:r>
      <w:r w:rsidRPr="00231EA1">
        <w:rPr>
          <w:rFonts w:eastAsia="华文仿宋"/>
          <w:szCs w:val="21"/>
        </w:rPr>
        <w:t>程世军</w:t>
      </w:r>
      <w:r w:rsidRPr="00231EA1">
        <w:rPr>
          <w:rFonts w:eastAsia="华文仿宋"/>
          <w:szCs w:val="21"/>
        </w:rPr>
        <w:t xml:space="preserve">, </w:t>
      </w:r>
      <w:r w:rsidRPr="00231EA1">
        <w:rPr>
          <w:rFonts w:eastAsia="华文仿宋"/>
          <w:szCs w:val="21"/>
        </w:rPr>
        <w:t>程志强</w:t>
      </w:r>
      <w:r w:rsidRPr="00231EA1">
        <w:rPr>
          <w:rFonts w:eastAsia="华文仿宋"/>
          <w:szCs w:val="21"/>
        </w:rPr>
        <w:t xml:space="preserve">, </w:t>
      </w:r>
      <w:r w:rsidRPr="00231EA1">
        <w:rPr>
          <w:rFonts w:eastAsia="华文仿宋"/>
          <w:szCs w:val="21"/>
        </w:rPr>
        <w:t>莫肖蓉</w:t>
      </w:r>
      <w:r w:rsidRPr="00231EA1">
        <w:rPr>
          <w:rFonts w:eastAsia="华文仿宋"/>
          <w:szCs w:val="21"/>
        </w:rPr>
        <w:t xml:space="preserve">, </w:t>
      </w:r>
      <w:r w:rsidRPr="00231EA1">
        <w:rPr>
          <w:rFonts w:eastAsia="华文仿宋"/>
          <w:szCs w:val="21"/>
        </w:rPr>
        <w:t>李德葆</w:t>
      </w:r>
      <w:r w:rsidRPr="00231EA1">
        <w:rPr>
          <w:rFonts w:eastAsia="华文仿宋"/>
          <w:szCs w:val="21"/>
        </w:rPr>
        <w:t xml:space="preserve"> (1998) </w:t>
      </w:r>
      <w:r w:rsidRPr="00231EA1">
        <w:rPr>
          <w:rFonts w:eastAsia="华文仿宋"/>
          <w:szCs w:val="21"/>
        </w:rPr>
        <w:t>水稻抗稻瘟病近等基因系</w:t>
      </w:r>
      <w:r w:rsidRPr="00231EA1">
        <w:rPr>
          <w:rFonts w:eastAsia="华文仿宋"/>
          <w:szCs w:val="21"/>
        </w:rPr>
        <w:t>mRNA</w:t>
      </w:r>
      <w:r w:rsidRPr="00231EA1">
        <w:rPr>
          <w:rFonts w:eastAsia="华文仿宋"/>
          <w:szCs w:val="21"/>
        </w:rPr>
        <w:t>差别显示分析</w:t>
      </w:r>
      <w:r w:rsidR="009937BC" w:rsidRPr="00231EA1">
        <w:rPr>
          <w:rFonts w:eastAsia="华文仿宋"/>
          <w:szCs w:val="21"/>
        </w:rPr>
        <w:t xml:space="preserve">. </w:t>
      </w:r>
      <w:r w:rsidRPr="00231EA1">
        <w:rPr>
          <w:rFonts w:eastAsia="华文仿宋"/>
          <w:i/>
          <w:szCs w:val="21"/>
        </w:rPr>
        <w:t>农业生物技术学报</w:t>
      </w:r>
      <w:r w:rsidRPr="00231EA1">
        <w:rPr>
          <w:rFonts w:eastAsia="华文仿宋"/>
          <w:szCs w:val="21"/>
        </w:rPr>
        <w:t xml:space="preserve"> 6: 223-228.</w:t>
      </w:r>
    </w:p>
    <w:p w14:paraId="37BB0FC6" w14:textId="77777777" w:rsidR="0036273C" w:rsidRPr="00231EA1" w:rsidRDefault="0036273C" w:rsidP="00B44C13">
      <w:pPr>
        <w:numPr>
          <w:ilvl w:val="0"/>
          <w:numId w:val="45"/>
        </w:numPr>
        <w:rPr>
          <w:rFonts w:eastAsia="华文仿宋"/>
          <w:szCs w:val="21"/>
        </w:rPr>
      </w:pPr>
      <w:r w:rsidRPr="00231EA1">
        <w:rPr>
          <w:rFonts w:eastAsia="华文仿宋"/>
          <w:szCs w:val="21"/>
        </w:rPr>
        <w:t>董海涛</w:t>
      </w:r>
      <w:r w:rsidRPr="00231EA1">
        <w:rPr>
          <w:rFonts w:eastAsia="华文仿宋"/>
          <w:szCs w:val="21"/>
        </w:rPr>
        <w:t xml:space="preserve">, </w:t>
      </w:r>
      <w:r w:rsidRPr="00231EA1">
        <w:rPr>
          <w:rFonts w:eastAsia="华文仿宋"/>
          <w:szCs w:val="21"/>
        </w:rPr>
        <w:t>董继新</w:t>
      </w:r>
      <w:r w:rsidRPr="00231EA1">
        <w:rPr>
          <w:rFonts w:eastAsia="华文仿宋"/>
          <w:szCs w:val="21"/>
        </w:rPr>
        <w:t xml:space="preserve">, </w:t>
      </w:r>
      <w:r w:rsidRPr="00231EA1">
        <w:rPr>
          <w:rFonts w:eastAsia="华文仿宋"/>
          <w:szCs w:val="21"/>
        </w:rPr>
        <w:t>吴玉良</w:t>
      </w:r>
      <w:r w:rsidRPr="00231EA1">
        <w:rPr>
          <w:rFonts w:eastAsia="华文仿宋"/>
          <w:szCs w:val="21"/>
        </w:rPr>
        <w:t xml:space="preserve">, </w:t>
      </w:r>
      <w:r w:rsidRPr="00231EA1">
        <w:rPr>
          <w:rFonts w:eastAsia="华文仿宋"/>
          <w:szCs w:val="21"/>
        </w:rPr>
        <w:t>李德葆</w:t>
      </w:r>
      <w:r w:rsidRPr="00231EA1">
        <w:rPr>
          <w:rFonts w:eastAsia="华文仿宋"/>
          <w:szCs w:val="21"/>
        </w:rPr>
        <w:t xml:space="preserve">, </w:t>
      </w:r>
      <w:r w:rsidRPr="00231EA1">
        <w:rPr>
          <w:rFonts w:eastAsia="华文仿宋"/>
          <w:szCs w:val="21"/>
        </w:rPr>
        <w:t>何祖华</w:t>
      </w:r>
      <w:r w:rsidRPr="00231EA1">
        <w:rPr>
          <w:rFonts w:eastAsia="华文仿宋"/>
          <w:szCs w:val="21"/>
        </w:rPr>
        <w:t xml:space="preserve">* (1998) </w:t>
      </w:r>
      <w:r w:rsidRPr="00231EA1">
        <w:rPr>
          <w:rFonts w:eastAsia="华文仿宋"/>
          <w:szCs w:val="21"/>
        </w:rPr>
        <w:t>用</w:t>
      </w:r>
      <w:r w:rsidRPr="00231EA1">
        <w:rPr>
          <w:rFonts w:eastAsia="华文仿宋"/>
          <w:szCs w:val="21"/>
        </w:rPr>
        <w:t>PCR</w:t>
      </w:r>
      <w:r w:rsidRPr="00231EA1">
        <w:rPr>
          <w:rFonts w:eastAsia="华文仿宋"/>
          <w:szCs w:val="21"/>
        </w:rPr>
        <w:t>差别筛选的方法分离水稻受稻瘟病菌诱导基因</w:t>
      </w:r>
      <w:r w:rsidR="009937BC" w:rsidRPr="00231EA1">
        <w:rPr>
          <w:rFonts w:eastAsia="华文仿宋"/>
          <w:szCs w:val="21"/>
        </w:rPr>
        <w:t xml:space="preserve">. </w:t>
      </w:r>
      <w:r w:rsidRPr="00231EA1">
        <w:rPr>
          <w:rFonts w:eastAsia="华文仿宋"/>
          <w:i/>
          <w:szCs w:val="21"/>
        </w:rPr>
        <w:t>中国水稻研究通信</w:t>
      </w:r>
      <w:r w:rsidRPr="00231EA1">
        <w:rPr>
          <w:rFonts w:eastAsia="华文仿宋"/>
          <w:i/>
          <w:szCs w:val="21"/>
        </w:rPr>
        <w:t xml:space="preserve"> </w:t>
      </w:r>
      <w:r w:rsidRPr="00231EA1">
        <w:rPr>
          <w:rFonts w:eastAsia="华文仿宋"/>
          <w:szCs w:val="21"/>
        </w:rPr>
        <w:t>6: 1-2</w:t>
      </w:r>
    </w:p>
    <w:p w14:paraId="1E58EA9C" w14:textId="77777777" w:rsidR="0036273C" w:rsidRPr="00231EA1" w:rsidRDefault="0036273C" w:rsidP="00B44C13">
      <w:pPr>
        <w:numPr>
          <w:ilvl w:val="0"/>
          <w:numId w:val="45"/>
        </w:numPr>
        <w:rPr>
          <w:rFonts w:eastAsia="华文仿宋"/>
          <w:szCs w:val="21"/>
        </w:rPr>
      </w:pPr>
      <w:r w:rsidRPr="00231EA1">
        <w:rPr>
          <w:rFonts w:eastAsia="华文仿宋"/>
          <w:szCs w:val="21"/>
        </w:rPr>
        <w:t>董海涛</w:t>
      </w:r>
      <w:r w:rsidRPr="00231EA1">
        <w:rPr>
          <w:rFonts w:eastAsia="华文仿宋"/>
          <w:szCs w:val="21"/>
        </w:rPr>
        <w:t xml:space="preserve">, </w:t>
      </w:r>
      <w:r w:rsidRPr="00231EA1">
        <w:rPr>
          <w:rFonts w:eastAsia="华文仿宋"/>
          <w:szCs w:val="21"/>
        </w:rPr>
        <w:t>吴玉良</w:t>
      </w:r>
      <w:r w:rsidRPr="00231EA1">
        <w:rPr>
          <w:rFonts w:eastAsia="华文仿宋"/>
          <w:szCs w:val="21"/>
        </w:rPr>
        <w:t xml:space="preserve">, </w:t>
      </w:r>
      <w:r w:rsidRPr="00231EA1">
        <w:rPr>
          <w:rFonts w:eastAsia="华文仿宋"/>
          <w:szCs w:val="21"/>
        </w:rPr>
        <w:t>程志强</w:t>
      </w:r>
      <w:r w:rsidRPr="00231EA1">
        <w:rPr>
          <w:rFonts w:eastAsia="华文仿宋"/>
          <w:szCs w:val="21"/>
        </w:rPr>
        <w:t xml:space="preserve">, </w:t>
      </w:r>
      <w:r w:rsidRPr="00231EA1">
        <w:rPr>
          <w:rFonts w:eastAsia="华文仿宋"/>
          <w:szCs w:val="21"/>
        </w:rPr>
        <w:t>何祖华</w:t>
      </w:r>
      <w:r w:rsidRPr="00231EA1">
        <w:rPr>
          <w:rFonts w:eastAsia="华文仿宋"/>
          <w:szCs w:val="21"/>
        </w:rPr>
        <w:t xml:space="preserve">, </w:t>
      </w:r>
      <w:r w:rsidRPr="00231EA1">
        <w:rPr>
          <w:rFonts w:eastAsia="华文仿宋"/>
          <w:szCs w:val="21"/>
        </w:rPr>
        <w:t>李德葆</w:t>
      </w:r>
      <w:r w:rsidR="00616B1B" w:rsidRPr="00231EA1">
        <w:rPr>
          <w:rFonts w:eastAsia="华文仿宋"/>
          <w:szCs w:val="21"/>
        </w:rPr>
        <w:t>(1998)</w:t>
      </w:r>
      <w:r w:rsidRPr="00231EA1">
        <w:rPr>
          <w:rFonts w:eastAsia="华文仿宋"/>
          <w:szCs w:val="21"/>
        </w:rPr>
        <w:t xml:space="preserve"> </w:t>
      </w:r>
      <w:r w:rsidRPr="00231EA1">
        <w:rPr>
          <w:rFonts w:eastAsia="华文仿宋"/>
          <w:szCs w:val="21"/>
        </w:rPr>
        <w:t>差异显示法克隆水稻抗白叶枯病相关蛋白激酶基因</w:t>
      </w:r>
      <w:r w:rsidRPr="00231EA1">
        <w:rPr>
          <w:rFonts w:eastAsia="华文仿宋"/>
          <w:szCs w:val="21"/>
        </w:rPr>
        <w:t xml:space="preserve">. </w:t>
      </w:r>
      <w:r w:rsidRPr="00231EA1">
        <w:rPr>
          <w:rFonts w:eastAsia="华文仿宋"/>
          <w:i/>
          <w:szCs w:val="21"/>
        </w:rPr>
        <w:t>浙江农业大学学报</w:t>
      </w:r>
      <w:r w:rsidRPr="00231EA1">
        <w:rPr>
          <w:rFonts w:eastAsia="华文仿宋"/>
          <w:szCs w:val="21"/>
        </w:rPr>
        <w:t>24: 548-552.</w:t>
      </w:r>
    </w:p>
    <w:p w14:paraId="542D27AE" w14:textId="77777777" w:rsidR="0036273C" w:rsidRPr="00231EA1" w:rsidRDefault="0036273C" w:rsidP="00B44C13">
      <w:pPr>
        <w:numPr>
          <w:ilvl w:val="0"/>
          <w:numId w:val="45"/>
        </w:numPr>
        <w:rPr>
          <w:rFonts w:eastAsia="华文仿宋"/>
          <w:szCs w:val="21"/>
        </w:rPr>
      </w:pPr>
      <w:r w:rsidRPr="00231EA1">
        <w:rPr>
          <w:rFonts w:eastAsia="华文仿宋"/>
          <w:szCs w:val="21"/>
        </w:rPr>
        <w:t>董继新</w:t>
      </w:r>
      <w:r w:rsidRPr="00231EA1">
        <w:rPr>
          <w:rFonts w:eastAsia="华文仿宋"/>
          <w:szCs w:val="21"/>
        </w:rPr>
        <w:t xml:space="preserve">, </w:t>
      </w:r>
      <w:r w:rsidRPr="00231EA1">
        <w:rPr>
          <w:rFonts w:eastAsia="华文仿宋"/>
          <w:szCs w:val="21"/>
        </w:rPr>
        <w:t>林佰年</w:t>
      </w:r>
      <w:r w:rsidRPr="00231EA1">
        <w:rPr>
          <w:rFonts w:eastAsia="华文仿宋"/>
          <w:szCs w:val="21"/>
        </w:rPr>
        <w:t xml:space="preserve">, </w:t>
      </w:r>
      <w:r w:rsidRPr="00231EA1">
        <w:rPr>
          <w:rFonts w:eastAsia="华文仿宋"/>
          <w:szCs w:val="21"/>
        </w:rPr>
        <w:t>何祖华</w:t>
      </w:r>
      <w:r w:rsidRPr="00231EA1">
        <w:rPr>
          <w:rFonts w:eastAsia="华文仿宋"/>
          <w:szCs w:val="21"/>
        </w:rPr>
        <w:t xml:space="preserve">* (1998) </w:t>
      </w:r>
      <w:r w:rsidRPr="00231EA1">
        <w:rPr>
          <w:rFonts w:eastAsia="华文仿宋"/>
          <w:szCs w:val="21"/>
        </w:rPr>
        <w:t>柑橘基因组</w:t>
      </w:r>
      <w:r w:rsidRPr="00231EA1">
        <w:rPr>
          <w:rFonts w:eastAsia="华文仿宋"/>
          <w:szCs w:val="21"/>
        </w:rPr>
        <w:t>DNA</w:t>
      </w:r>
      <w:r w:rsidRPr="00231EA1">
        <w:rPr>
          <w:rFonts w:eastAsia="华文仿宋"/>
          <w:szCs w:val="21"/>
        </w:rPr>
        <w:t>多态性研究</w:t>
      </w:r>
      <w:r w:rsidR="00616B1B" w:rsidRPr="00231EA1">
        <w:rPr>
          <w:rFonts w:eastAsia="华文仿宋"/>
          <w:szCs w:val="21"/>
        </w:rPr>
        <w:t xml:space="preserve">. </w:t>
      </w:r>
      <w:r w:rsidRPr="00231EA1">
        <w:rPr>
          <w:rFonts w:eastAsia="华文仿宋"/>
          <w:i/>
          <w:szCs w:val="21"/>
        </w:rPr>
        <w:t>浙江农业大学学报</w:t>
      </w:r>
      <w:r w:rsidRPr="00231EA1">
        <w:rPr>
          <w:rFonts w:eastAsia="华文仿宋"/>
          <w:szCs w:val="21"/>
        </w:rPr>
        <w:t xml:space="preserve"> 24:</w:t>
      </w:r>
      <w:r w:rsidR="00616B1B" w:rsidRPr="00231EA1">
        <w:rPr>
          <w:rFonts w:eastAsia="华文仿宋"/>
          <w:szCs w:val="21"/>
        </w:rPr>
        <w:t xml:space="preserve"> </w:t>
      </w:r>
      <w:r w:rsidRPr="00231EA1">
        <w:rPr>
          <w:rFonts w:eastAsia="华文仿宋"/>
          <w:szCs w:val="21"/>
        </w:rPr>
        <w:t xml:space="preserve">219-221 </w:t>
      </w:r>
    </w:p>
    <w:p w14:paraId="63582336" w14:textId="77777777" w:rsidR="0036273C" w:rsidRPr="00231EA1" w:rsidRDefault="0036273C" w:rsidP="00B44C13">
      <w:pPr>
        <w:numPr>
          <w:ilvl w:val="0"/>
          <w:numId w:val="45"/>
        </w:numPr>
        <w:rPr>
          <w:rFonts w:eastAsia="华文仿宋"/>
          <w:szCs w:val="21"/>
        </w:rPr>
      </w:pPr>
      <w:r w:rsidRPr="00231EA1">
        <w:rPr>
          <w:rFonts w:eastAsia="华文仿宋"/>
          <w:szCs w:val="21"/>
        </w:rPr>
        <w:t>Zuhua He, Haitao Dong, Shijun Cheng, Yuliang Wu, Jixin Dong, Debao Li (1997) Molecular cloning of differentially expression novel rice genes induced by</w:t>
      </w:r>
      <w:r w:rsidRPr="00231EA1">
        <w:rPr>
          <w:rFonts w:eastAsia="华文仿宋"/>
          <w:i/>
          <w:szCs w:val="21"/>
        </w:rPr>
        <w:t xml:space="preserve"> Magnaporthe grisea</w:t>
      </w:r>
      <w:r w:rsidRPr="00231EA1">
        <w:rPr>
          <w:rFonts w:eastAsia="华文仿宋"/>
          <w:szCs w:val="21"/>
        </w:rPr>
        <w:t xml:space="preserve">. </w:t>
      </w:r>
      <w:r w:rsidRPr="00231EA1">
        <w:rPr>
          <w:rFonts w:eastAsia="华文仿宋"/>
          <w:i/>
          <w:szCs w:val="21"/>
        </w:rPr>
        <w:t>Chinese Science Bulletin</w:t>
      </w:r>
      <w:r w:rsidRPr="00231EA1">
        <w:rPr>
          <w:rFonts w:eastAsia="华文仿宋"/>
          <w:szCs w:val="21"/>
        </w:rPr>
        <w:t xml:space="preserve"> 42(20): 1748-1749</w:t>
      </w:r>
    </w:p>
    <w:p w14:paraId="474BC920" w14:textId="77777777" w:rsidR="0036273C" w:rsidRPr="00231EA1" w:rsidRDefault="0036273C" w:rsidP="00B44C13">
      <w:pPr>
        <w:numPr>
          <w:ilvl w:val="0"/>
          <w:numId w:val="45"/>
        </w:numPr>
        <w:rPr>
          <w:rFonts w:eastAsia="华文仿宋"/>
          <w:szCs w:val="21"/>
        </w:rPr>
      </w:pPr>
      <w:r w:rsidRPr="00231EA1">
        <w:rPr>
          <w:rFonts w:eastAsia="华文仿宋"/>
          <w:szCs w:val="21"/>
        </w:rPr>
        <w:t>何祖华</w:t>
      </w:r>
      <w:r w:rsidRPr="00231EA1">
        <w:rPr>
          <w:rFonts w:eastAsia="华文仿宋"/>
          <w:szCs w:val="21"/>
        </w:rPr>
        <w:t xml:space="preserve">*, </w:t>
      </w:r>
      <w:r w:rsidRPr="00231EA1">
        <w:rPr>
          <w:rFonts w:eastAsia="华文仿宋"/>
          <w:szCs w:val="21"/>
        </w:rPr>
        <w:t>凌建群，陈正贤，程世军，李德葆</w:t>
      </w:r>
      <w:r w:rsidRPr="00231EA1">
        <w:rPr>
          <w:rFonts w:eastAsia="华文仿宋"/>
          <w:szCs w:val="21"/>
        </w:rPr>
        <w:t xml:space="preserve"> (1997) </w:t>
      </w:r>
      <w:r w:rsidRPr="00231EA1">
        <w:rPr>
          <w:rFonts w:eastAsia="华文仿宋"/>
          <w:szCs w:val="21"/>
        </w:rPr>
        <w:t>水稻</w:t>
      </w:r>
      <w:r w:rsidRPr="00231EA1">
        <w:rPr>
          <w:rFonts w:eastAsia="华文仿宋"/>
          <w:szCs w:val="21"/>
        </w:rPr>
        <w:t>13b</w:t>
      </w:r>
      <w:r w:rsidRPr="00231EA1">
        <w:rPr>
          <w:rFonts w:eastAsia="华文仿宋"/>
          <w:szCs w:val="21"/>
        </w:rPr>
        <w:t>成熟醇溶蛋白基因的克隆和表达</w:t>
      </w:r>
      <w:r w:rsidRPr="00231EA1">
        <w:rPr>
          <w:rFonts w:eastAsia="华文仿宋"/>
          <w:szCs w:val="21"/>
        </w:rPr>
        <w:t xml:space="preserve">. </w:t>
      </w:r>
      <w:r w:rsidRPr="00231EA1">
        <w:rPr>
          <w:rFonts w:eastAsia="华文仿宋"/>
          <w:i/>
          <w:szCs w:val="21"/>
        </w:rPr>
        <w:t>农业生物技术学报</w:t>
      </w:r>
      <w:r w:rsidRPr="00231EA1">
        <w:rPr>
          <w:rFonts w:eastAsia="华文仿宋"/>
          <w:szCs w:val="21"/>
        </w:rPr>
        <w:t xml:space="preserve"> 5(3): 253-258</w:t>
      </w:r>
    </w:p>
    <w:p w14:paraId="416FA9CA" w14:textId="77777777" w:rsidR="0036273C" w:rsidRPr="00231EA1" w:rsidRDefault="0036273C" w:rsidP="00B44C13">
      <w:pPr>
        <w:numPr>
          <w:ilvl w:val="0"/>
          <w:numId w:val="45"/>
        </w:numPr>
        <w:rPr>
          <w:rFonts w:eastAsia="华文仿宋"/>
          <w:szCs w:val="21"/>
        </w:rPr>
      </w:pPr>
      <w:r w:rsidRPr="00231EA1">
        <w:rPr>
          <w:rFonts w:eastAsia="华文仿宋"/>
          <w:szCs w:val="21"/>
        </w:rPr>
        <w:t>凌建群，何祖华</w:t>
      </w:r>
      <w:r w:rsidRPr="00231EA1">
        <w:rPr>
          <w:rFonts w:eastAsia="华文仿宋"/>
          <w:szCs w:val="21"/>
        </w:rPr>
        <w:t xml:space="preserve">, </w:t>
      </w:r>
      <w:r w:rsidRPr="00231EA1">
        <w:rPr>
          <w:rFonts w:eastAsia="华文仿宋"/>
          <w:szCs w:val="21"/>
        </w:rPr>
        <w:t>马志超，李德葆</w:t>
      </w:r>
      <w:r w:rsidRPr="00231EA1">
        <w:rPr>
          <w:rFonts w:eastAsia="华文仿宋"/>
          <w:szCs w:val="21"/>
        </w:rPr>
        <w:t xml:space="preserve"> (1997) </w:t>
      </w:r>
      <w:r w:rsidRPr="00231EA1">
        <w:rPr>
          <w:rFonts w:eastAsia="华文仿宋"/>
          <w:szCs w:val="21"/>
        </w:rPr>
        <w:t>水稻醇溶蛋白多态性的研究。</w:t>
      </w:r>
      <w:r w:rsidRPr="00231EA1">
        <w:rPr>
          <w:rFonts w:eastAsia="华文仿宋"/>
          <w:i/>
          <w:szCs w:val="21"/>
        </w:rPr>
        <w:t>中国水稻科学</w:t>
      </w:r>
      <w:r w:rsidRPr="00231EA1">
        <w:rPr>
          <w:rFonts w:eastAsia="华文仿宋"/>
          <w:i/>
          <w:szCs w:val="21"/>
        </w:rPr>
        <w:t xml:space="preserve"> </w:t>
      </w:r>
      <w:r w:rsidRPr="00231EA1">
        <w:rPr>
          <w:rFonts w:eastAsia="华文仿宋"/>
          <w:szCs w:val="21"/>
        </w:rPr>
        <w:t>11(3): 129-135.</w:t>
      </w:r>
    </w:p>
    <w:p w14:paraId="73D18A10" w14:textId="77777777" w:rsidR="0036273C" w:rsidRPr="00231EA1" w:rsidRDefault="0036273C" w:rsidP="00B44C13">
      <w:pPr>
        <w:numPr>
          <w:ilvl w:val="0"/>
          <w:numId w:val="45"/>
        </w:numPr>
        <w:rPr>
          <w:rFonts w:eastAsia="华文仿宋"/>
          <w:szCs w:val="21"/>
        </w:rPr>
      </w:pPr>
      <w:r w:rsidRPr="00231EA1">
        <w:rPr>
          <w:rFonts w:eastAsia="华文仿宋"/>
          <w:szCs w:val="21"/>
        </w:rPr>
        <w:t>何祖华</w:t>
      </w:r>
      <w:r w:rsidRPr="00231EA1">
        <w:rPr>
          <w:rFonts w:eastAsia="华文仿宋"/>
          <w:szCs w:val="21"/>
        </w:rPr>
        <w:t>*</w:t>
      </w:r>
      <w:r w:rsidRPr="00231EA1">
        <w:rPr>
          <w:rFonts w:eastAsia="华文仿宋"/>
          <w:szCs w:val="21"/>
        </w:rPr>
        <w:t>等</w:t>
      </w:r>
      <w:r w:rsidRPr="00231EA1">
        <w:rPr>
          <w:rFonts w:eastAsia="华文仿宋"/>
          <w:szCs w:val="21"/>
        </w:rPr>
        <w:t xml:space="preserve"> (1996) </w:t>
      </w:r>
      <w:r w:rsidRPr="00231EA1">
        <w:rPr>
          <w:rFonts w:eastAsia="华文仿宋"/>
          <w:szCs w:val="21"/>
        </w:rPr>
        <w:t>水稻</w:t>
      </w:r>
      <w:r w:rsidRPr="00231EA1">
        <w:rPr>
          <w:rFonts w:eastAsia="华文仿宋"/>
          <w:szCs w:val="21"/>
        </w:rPr>
        <w:t>10Kda</w:t>
      </w:r>
      <w:r w:rsidRPr="00231EA1">
        <w:rPr>
          <w:rFonts w:eastAsia="华文仿宋"/>
          <w:szCs w:val="21"/>
        </w:rPr>
        <w:t>富硫醇溶蛋白基因的克隆和序列分析。</w:t>
      </w:r>
      <w:r w:rsidRPr="00231EA1">
        <w:rPr>
          <w:rFonts w:eastAsia="华文仿宋"/>
          <w:i/>
          <w:szCs w:val="21"/>
        </w:rPr>
        <w:t>浙江农业大学学报</w:t>
      </w:r>
      <w:r w:rsidRPr="00231EA1">
        <w:rPr>
          <w:rFonts w:eastAsia="华文仿宋"/>
          <w:szCs w:val="21"/>
        </w:rPr>
        <w:t xml:space="preserve"> 22(1): 1-5</w:t>
      </w:r>
    </w:p>
    <w:p w14:paraId="48AA864B"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Zuhua He* et al. (1996) </w:t>
      </w:r>
      <w:bookmarkStart w:id="109" w:name="OLE_LINK57"/>
      <w:bookmarkStart w:id="110" w:name="OLE_LINK58"/>
      <w:r w:rsidRPr="00231EA1">
        <w:rPr>
          <w:rFonts w:eastAsia="华文仿宋"/>
          <w:szCs w:val="21"/>
        </w:rPr>
        <w:t xml:space="preserve">Preliminary studies on cloning of rice genes related to resistance and defensive response to blast fungus. </w:t>
      </w:r>
      <w:bookmarkEnd w:id="109"/>
      <w:bookmarkEnd w:id="110"/>
      <w:r w:rsidRPr="00231EA1">
        <w:rPr>
          <w:rFonts w:eastAsia="华文仿宋"/>
          <w:i/>
          <w:szCs w:val="21"/>
        </w:rPr>
        <w:t>Rice Genetics III, IRRI</w:t>
      </w:r>
      <w:r w:rsidRPr="00231EA1">
        <w:rPr>
          <w:rFonts w:eastAsia="华文仿宋"/>
          <w:szCs w:val="21"/>
        </w:rPr>
        <w:t>, 842-845).</w:t>
      </w:r>
    </w:p>
    <w:p w14:paraId="50EEB619" w14:textId="77777777" w:rsidR="0036273C" w:rsidRPr="00231EA1" w:rsidRDefault="0036273C" w:rsidP="00B44C13">
      <w:pPr>
        <w:numPr>
          <w:ilvl w:val="0"/>
          <w:numId w:val="45"/>
        </w:numPr>
        <w:rPr>
          <w:rFonts w:eastAsia="华文仿宋"/>
          <w:szCs w:val="21"/>
        </w:rPr>
      </w:pPr>
      <w:r w:rsidRPr="00231EA1">
        <w:rPr>
          <w:rFonts w:eastAsia="华文仿宋"/>
          <w:szCs w:val="21"/>
        </w:rPr>
        <w:t>何祖华</w:t>
      </w:r>
      <w:r w:rsidRPr="00231EA1">
        <w:rPr>
          <w:rFonts w:eastAsia="华文仿宋"/>
          <w:szCs w:val="21"/>
        </w:rPr>
        <w:t xml:space="preserve">*, </w:t>
      </w:r>
      <w:r w:rsidRPr="00231EA1">
        <w:rPr>
          <w:rFonts w:eastAsia="华文仿宋"/>
          <w:szCs w:val="21"/>
        </w:rPr>
        <w:t>申宗坦</w:t>
      </w:r>
      <w:r w:rsidRPr="00231EA1">
        <w:rPr>
          <w:rFonts w:eastAsia="华文仿宋"/>
          <w:szCs w:val="21"/>
        </w:rPr>
        <w:t xml:space="preserve"> (1995) </w:t>
      </w:r>
      <w:r w:rsidRPr="00231EA1">
        <w:rPr>
          <w:rFonts w:eastAsia="华文仿宋"/>
          <w:szCs w:val="21"/>
        </w:rPr>
        <w:t>水稻糯质基因对籽粒物质积累的影响。</w:t>
      </w:r>
      <w:r w:rsidRPr="00231EA1">
        <w:rPr>
          <w:rFonts w:eastAsia="华文仿宋"/>
          <w:i/>
          <w:szCs w:val="21"/>
        </w:rPr>
        <w:t>中国农业科学</w:t>
      </w:r>
      <w:r w:rsidRPr="00231EA1">
        <w:rPr>
          <w:rFonts w:eastAsia="华文仿宋"/>
          <w:szCs w:val="21"/>
        </w:rPr>
        <w:t xml:space="preserve"> 28(4): 20-24</w:t>
      </w:r>
    </w:p>
    <w:p w14:paraId="70CCC887" w14:textId="77777777" w:rsidR="0036273C" w:rsidRPr="00231EA1" w:rsidRDefault="0036273C" w:rsidP="00B44C13">
      <w:pPr>
        <w:numPr>
          <w:ilvl w:val="0"/>
          <w:numId w:val="45"/>
        </w:numPr>
        <w:rPr>
          <w:rFonts w:eastAsia="华文仿宋"/>
          <w:szCs w:val="21"/>
        </w:rPr>
      </w:pPr>
      <w:r w:rsidRPr="00231EA1">
        <w:rPr>
          <w:rFonts w:eastAsia="华文仿宋"/>
          <w:szCs w:val="21"/>
        </w:rPr>
        <w:lastRenderedPageBreak/>
        <w:t>何祖华</w:t>
      </w:r>
      <w:r w:rsidRPr="00231EA1">
        <w:rPr>
          <w:rFonts w:eastAsia="华文仿宋"/>
          <w:szCs w:val="21"/>
        </w:rPr>
        <w:t xml:space="preserve">, </w:t>
      </w:r>
      <w:r w:rsidRPr="00231EA1">
        <w:rPr>
          <w:rFonts w:eastAsia="华文仿宋"/>
          <w:szCs w:val="21"/>
        </w:rPr>
        <w:t>吴玉良</w:t>
      </w:r>
      <w:r w:rsidRPr="00231EA1">
        <w:rPr>
          <w:rFonts w:eastAsia="华文仿宋"/>
          <w:szCs w:val="21"/>
        </w:rPr>
        <w:t xml:space="preserve">, </w:t>
      </w:r>
      <w:r w:rsidRPr="00231EA1">
        <w:rPr>
          <w:rFonts w:eastAsia="华文仿宋"/>
          <w:szCs w:val="21"/>
        </w:rPr>
        <w:t>程世军</w:t>
      </w:r>
      <w:r w:rsidRPr="00231EA1">
        <w:rPr>
          <w:rFonts w:eastAsia="华文仿宋"/>
          <w:szCs w:val="21"/>
        </w:rPr>
        <w:t xml:space="preserve">, </w:t>
      </w:r>
      <w:r w:rsidRPr="00231EA1">
        <w:rPr>
          <w:rFonts w:eastAsia="华文仿宋"/>
          <w:szCs w:val="21"/>
        </w:rPr>
        <w:t>凌建群</w:t>
      </w:r>
      <w:r w:rsidRPr="00231EA1">
        <w:rPr>
          <w:rFonts w:eastAsia="华文仿宋"/>
          <w:szCs w:val="21"/>
        </w:rPr>
        <w:t xml:space="preserve">, </w:t>
      </w:r>
      <w:r w:rsidRPr="00231EA1">
        <w:rPr>
          <w:rFonts w:eastAsia="华文仿宋"/>
          <w:szCs w:val="21"/>
        </w:rPr>
        <w:t>李德葆</w:t>
      </w:r>
      <w:r w:rsidRPr="00231EA1">
        <w:rPr>
          <w:rFonts w:eastAsia="华文仿宋"/>
          <w:szCs w:val="21"/>
        </w:rPr>
        <w:t>(1995) RAPD</w:t>
      </w:r>
      <w:r w:rsidRPr="00231EA1">
        <w:rPr>
          <w:rFonts w:eastAsia="华文仿宋"/>
          <w:szCs w:val="21"/>
        </w:rPr>
        <w:t>方法鉴定水稻抗瘟性和</w:t>
      </w:r>
      <w:r w:rsidRPr="00231EA1">
        <w:rPr>
          <w:rFonts w:eastAsia="华文仿宋"/>
          <w:i/>
          <w:szCs w:val="21"/>
        </w:rPr>
        <w:t>eui</w:t>
      </w:r>
      <w:r w:rsidRPr="00231EA1">
        <w:rPr>
          <w:rFonts w:eastAsia="华文仿宋"/>
          <w:szCs w:val="21"/>
        </w:rPr>
        <w:t>基因相关的</w:t>
      </w:r>
      <w:r w:rsidRPr="00231EA1">
        <w:rPr>
          <w:rFonts w:eastAsia="华文仿宋"/>
          <w:szCs w:val="21"/>
        </w:rPr>
        <w:t>DNA</w:t>
      </w:r>
      <w:r w:rsidRPr="00231EA1">
        <w:rPr>
          <w:rFonts w:eastAsia="华文仿宋"/>
          <w:szCs w:val="21"/>
        </w:rPr>
        <w:t>片段</w:t>
      </w:r>
      <w:r w:rsidR="007133C0" w:rsidRPr="00231EA1">
        <w:rPr>
          <w:rFonts w:eastAsia="华文仿宋"/>
          <w:szCs w:val="21"/>
        </w:rPr>
        <w:t xml:space="preserve">. </w:t>
      </w:r>
      <w:r w:rsidRPr="00231EA1">
        <w:rPr>
          <w:rFonts w:eastAsia="华文仿宋"/>
          <w:i/>
          <w:szCs w:val="21"/>
        </w:rPr>
        <w:t>浙江农业大学学报</w:t>
      </w:r>
      <w:r w:rsidRPr="00231EA1">
        <w:rPr>
          <w:rFonts w:eastAsia="华文仿宋"/>
          <w:szCs w:val="21"/>
        </w:rPr>
        <w:t xml:space="preserve"> 21(4): 412-412.</w:t>
      </w:r>
    </w:p>
    <w:p w14:paraId="7B35CF03" w14:textId="77777777" w:rsidR="0036273C" w:rsidRPr="00231EA1" w:rsidRDefault="0036273C" w:rsidP="00B44C13">
      <w:pPr>
        <w:numPr>
          <w:ilvl w:val="0"/>
          <w:numId w:val="45"/>
        </w:numPr>
        <w:rPr>
          <w:rFonts w:eastAsia="华文仿宋"/>
          <w:szCs w:val="21"/>
        </w:rPr>
      </w:pPr>
      <w:r w:rsidRPr="00231EA1">
        <w:rPr>
          <w:rFonts w:eastAsia="华文仿宋"/>
          <w:szCs w:val="21"/>
        </w:rPr>
        <w:t>何祖华</w:t>
      </w:r>
      <w:r w:rsidRPr="00231EA1">
        <w:rPr>
          <w:rFonts w:eastAsia="华文仿宋"/>
          <w:szCs w:val="21"/>
        </w:rPr>
        <w:t>*</w:t>
      </w:r>
      <w:r w:rsidRPr="00231EA1">
        <w:rPr>
          <w:rFonts w:eastAsia="华文仿宋"/>
          <w:szCs w:val="21"/>
        </w:rPr>
        <w:t>，</w:t>
      </w:r>
      <w:hyperlink r:id="rId54" w:history="1">
        <w:r w:rsidRPr="00231EA1">
          <w:rPr>
            <w:rFonts w:eastAsia="华文仿宋"/>
            <w:szCs w:val="21"/>
          </w:rPr>
          <w:t>李德葆</w:t>
        </w:r>
      </w:hyperlink>
      <w:r w:rsidRPr="00231EA1">
        <w:rPr>
          <w:rFonts w:eastAsia="华文仿宋"/>
          <w:szCs w:val="21"/>
        </w:rPr>
        <w:t xml:space="preserve"> (1994) </w:t>
      </w:r>
      <w:r w:rsidRPr="00231EA1">
        <w:rPr>
          <w:rFonts w:eastAsia="华文仿宋"/>
          <w:szCs w:val="21"/>
        </w:rPr>
        <w:t>不同生育期水稻株高基因对</w:t>
      </w:r>
      <w:r w:rsidRPr="00231EA1">
        <w:rPr>
          <w:rFonts w:eastAsia="华文仿宋"/>
          <w:szCs w:val="21"/>
        </w:rPr>
        <w:t>GA3</w:t>
      </w:r>
      <w:r w:rsidRPr="00231EA1">
        <w:rPr>
          <w:rFonts w:eastAsia="华文仿宋"/>
          <w:szCs w:val="21"/>
        </w:rPr>
        <w:t>的敏感性对内源激素的调节。</w:t>
      </w:r>
      <w:r w:rsidRPr="00231EA1">
        <w:rPr>
          <w:rFonts w:eastAsia="华文仿宋"/>
          <w:i/>
          <w:szCs w:val="21"/>
        </w:rPr>
        <w:t>植物生理学通讯</w:t>
      </w:r>
      <w:r w:rsidRPr="00231EA1">
        <w:rPr>
          <w:rFonts w:eastAsia="华文仿宋"/>
          <w:szCs w:val="21"/>
        </w:rPr>
        <w:t xml:space="preserve"> 30(3): 170-174</w:t>
      </w:r>
    </w:p>
    <w:p w14:paraId="5A539C8D" w14:textId="77777777" w:rsidR="0036273C" w:rsidRPr="00231EA1" w:rsidRDefault="0036273C" w:rsidP="00B44C13">
      <w:pPr>
        <w:numPr>
          <w:ilvl w:val="0"/>
          <w:numId w:val="45"/>
        </w:numPr>
        <w:rPr>
          <w:rFonts w:eastAsia="华文仿宋"/>
          <w:szCs w:val="21"/>
        </w:rPr>
      </w:pPr>
      <w:r w:rsidRPr="00231EA1">
        <w:rPr>
          <w:rFonts w:eastAsia="华文仿宋"/>
          <w:szCs w:val="21"/>
        </w:rPr>
        <w:t>何祖华</w:t>
      </w:r>
      <w:r w:rsidRPr="00231EA1">
        <w:rPr>
          <w:rFonts w:eastAsia="华文仿宋"/>
          <w:szCs w:val="21"/>
        </w:rPr>
        <w:t xml:space="preserve">*, </w:t>
      </w:r>
      <w:r w:rsidRPr="00231EA1">
        <w:rPr>
          <w:rFonts w:eastAsia="华文仿宋"/>
          <w:szCs w:val="21"/>
        </w:rPr>
        <w:t>申宗坦</w:t>
      </w:r>
      <w:r w:rsidRPr="00231EA1">
        <w:rPr>
          <w:rFonts w:eastAsia="华文仿宋"/>
          <w:szCs w:val="21"/>
        </w:rPr>
        <w:t xml:space="preserve"> (1994) </w:t>
      </w:r>
      <w:r w:rsidRPr="00231EA1">
        <w:rPr>
          <w:rFonts w:eastAsia="华文仿宋"/>
          <w:szCs w:val="21"/>
        </w:rPr>
        <w:t>水稻长节间基因对</w:t>
      </w:r>
      <w:r w:rsidRPr="00231EA1">
        <w:rPr>
          <w:rFonts w:eastAsia="华文仿宋"/>
          <w:szCs w:val="21"/>
        </w:rPr>
        <w:t>GA3</w:t>
      </w:r>
      <w:r w:rsidRPr="00231EA1">
        <w:rPr>
          <w:rFonts w:eastAsia="华文仿宋"/>
          <w:szCs w:val="21"/>
        </w:rPr>
        <w:t>的敏感性和不育系改良</w:t>
      </w:r>
      <w:r w:rsidR="007133C0" w:rsidRPr="00231EA1">
        <w:rPr>
          <w:rFonts w:eastAsia="华文仿宋"/>
          <w:szCs w:val="21"/>
        </w:rPr>
        <w:t xml:space="preserve">. </w:t>
      </w:r>
      <w:r w:rsidRPr="00231EA1">
        <w:rPr>
          <w:rFonts w:eastAsia="华文仿宋"/>
          <w:i/>
          <w:szCs w:val="21"/>
        </w:rPr>
        <w:t>作物学报</w:t>
      </w:r>
      <w:r w:rsidRPr="00231EA1">
        <w:rPr>
          <w:rFonts w:eastAsia="华文仿宋"/>
          <w:szCs w:val="21"/>
        </w:rPr>
        <w:t xml:space="preserve"> 20(2): 161-167</w:t>
      </w:r>
    </w:p>
    <w:p w14:paraId="54A9ADCE" w14:textId="77777777" w:rsidR="0036273C" w:rsidRPr="00231EA1" w:rsidRDefault="0036273C" w:rsidP="00B44C13">
      <w:pPr>
        <w:numPr>
          <w:ilvl w:val="0"/>
          <w:numId w:val="45"/>
        </w:numPr>
        <w:rPr>
          <w:rFonts w:eastAsia="华文仿宋"/>
          <w:szCs w:val="21"/>
        </w:rPr>
      </w:pPr>
      <w:r w:rsidRPr="00231EA1">
        <w:rPr>
          <w:rFonts w:eastAsia="华文仿宋"/>
          <w:szCs w:val="21"/>
        </w:rPr>
        <w:t>何祖华</w:t>
      </w:r>
      <w:r w:rsidRPr="00231EA1">
        <w:rPr>
          <w:rFonts w:eastAsia="华文仿宋"/>
          <w:szCs w:val="21"/>
        </w:rPr>
        <w:t>*</w:t>
      </w:r>
      <w:r w:rsidRPr="00231EA1">
        <w:rPr>
          <w:rFonts w:eastAsia="华文仿宋"/>
          <w:szCs w:val="21"/>
        </w:rPr>
        <w:t>，李德葆</w:t>
      </w:r>
      <w:r w:rsidRPr="00231EA1">
        <w:rPr>
          <w:rFonts w:eastAsia="华文仿宋"/>
          <w:szCs w:val="21"/>
        </w:rPr>
        <w:t xml:space="preserve"> (1994) </w:t>
      </w:r>
      <w:r w:rsidRPr="00231EA1">
        <w:rPr>
          <w:rFonts w:eastAsia="华文仿宋"/>
          <w:szCs w:val="21"/>
        </w:rPr>
        <w:t>研究基因表达的新方法</w:t>
      </w:r>
      <w:r w:rsidRPr="00231EA1">
        <w:rPr>
          <w:rFonts w:eastAsia="华文仿宋"/>
          <w:szCs w:val="21"/>
        </w:rPr>
        <w:t>-mRNA</w:t>
      </w:r>
      <w:r w:rsidRPr="00231EA1">
        <w:rPr>
          <w:rFonts w:eastAsia="华文仿宋"/>
          <w:szCs w:val="21"/>
        </w:rPr>
        <w:t>差别显示的原理和应用</w:t>
      </w:r>
      <w:r w:rsidR="007133C0" w:rsidRPr="00231EA1">
        <w:rPr>
          <w:rFonts w:eastAsia="华文仿宋"/>
          <w:szCs w:val="21"/>
        </w:rPr>
        <w:t xml:space="preserve">. </w:t>
      </w:r>
      <w:r w:rsidRPr="00231EA1">
        <w:rPr>
          <w:rFonts w:eastAsia="华文仿宋"/>
          <w:i/>
          <w:szCs w:val="21"/>
        </w:rPr>
        <w:t>生命科学</w:t>
      </w:r>
      <w:r w:rsidRPr="00231EA1">
        <w:rPr>
          <w:rFonts w:eastAsia="华文仿宋"/>
          <w:szCs w:val="21"/>
        </w:rPr>
        <w:t xml:space="preserve"> 6(5): 28-30</w:t>
      </w:r>
    </w:p>
    <w:p w14:paraId="0C7D96D9" w14:textId="77777777" w:rsidR="0036273C" w:rsidRPr="00231EA1" w:rsidRDefault="0036273C" w:rsidP="00B44C13">
      <w:pPr>
        <w:numPr>
          <w:ilvl w:val="0"/>
          <w:numId w:val="45"/>
        </w:numPr>
        <w:rPr>
          <w:rFonts w:eastAsia="华文仿宋"/>
          <w:szCs w:val="21"/>
        </w:rPr>
      </w:pPr>
      <w:r w:rsidRPr="00231EA1">
        <w:rPr>
          <w:rFonts w:eastAsia="华文仿宋"/>
          <w:szCs w:val="21"/>
        </w:rPr>
        <w:t>何祖华</w:t>
      </w:r>
      <w:r w:rsidRPr="00231EA1">
        <w:rPr>
          <w:rFonts w:eastAsia="华文仿宋"/>
          <w:szCs w:val="21"/>
        </w:rPr>
        <w:t>*</w:t>
      </w:r>
      <w:r w:rsidRPr="00231EA1">
        <w:rPr>
          <w:rFonts w:eastAsia="华文仿宋"/>
          <w:szCs w:val="21"/>
        </w:rPr>
        <w:t>等</w:t>
      </w:r>
      <w:r w:rsidRPr="00231EA1">
        <w:rPr>
          <w:rFonts w:eastAsia="华文仿宋"/>
          <w:szCs w:val="21"/>
        </w:rPr>
        <w:t xml:space="preserve"> (1994) </w:t>
      </w:r>
      <w:r w:rsidRPr="00231EA1">
        <w:rPr>
          <w:rFonts w:eastAsia="华文仿宋"/>
          <w:szCs w:val="21"/>
        </w:rPr>
        <w:t>水稻</w:t>
      </w:r>
      <w:r w:rsidRPr="00231EA1">
        <w:rPr>
          <w:rFonts w:eastAsia="华文仿宋"/>
          <w:szCs w:val="21"/>
        </w:rPr>
        <w:t>wx</w:t>
      </w:r>
      <w:r w:rsidRPr="00231EA1">
        <w:rPr>
          <w:rFonts w:eastAsia="华文仿宋"/>
          <w:szCs w:val="21"/>
        </w:rPr>
        <w:t>基因对籽粒糖类积累和萌发种子淀粉酶活力的影响。</w:t>
      </w:r>
      <w:r w:rsidRPr="00231EA1">
        <w:rPr>
          <w:rFonts w:eastAsia="华文仿宋"/>
          <w:i/>
          <w:szCs w:val="21"/>
        </w:rPr>
        <w:t>中国水稻科学</w:t>
      </w:r>
      <w:r w:rsidRPr="00231EA1">
        <w:rPr>
          <w:rFonts w:eastAsia="华文仿宋"/>
          <w:szCs w:val="21"/>
        </w:rPr>
        <w:t xml:space="preserve"> 8(1): 21-26</w:t>
      </w:r>
    </w:p>
    <w:p w14:paraId="4910C299" w14:textId="77777777" w:rsidR="0036273C" w:rsidRPr="00231EA1" w:rsidRDefault="0036273C" w:rsidP="00B44C13">
      <w:pPr>
        <w:numPr>
          <w:ilvl w:val="0"/>
          <w:numId w:val="45"/>
        </w:numPr>
        <w:rPr>
          <w:rFonts w:eastAsia="华文仿宋"/>
          <w:szCs w:val="21"/>
        </w:rPr>
      </w:pPr>
      <w:r w:rsidRPr="00231EA1">
        <w:rPr>
          <w:rFonts w:eastAsia="华文仿宋"/>
          <w:szCs w:val="21"/>
        </w:rPr>
        <w:t>何祖华</w:t>
      </w:r>
      <w:r w:rsidRPr="00231EA1">
        <w:rPr>
          <w:rFonts w:eastAsia="华文仿宋"/>
          <w:szCs w:val="21"/>
        </w:rPr>
        <w:t>*</w:t>
      </w:r>
      <w:r w:rsidRPr="00231EA1">
        <w:rPr>
          <w:rFonts w:eastAsia="华文仿宋"/>
          <w:szCs w:val="21"/>
        </w:rPr>
        <w:t>等</w:t>
      </w:r>
      <w:r w:rsidRPr="00231EA1">
        <w:rPr>
          <w:rFonts w:eastAsia="华文仿宋"/>
          <w:szCs w:val="21"/>
        </w:rPr>
        <w:t xml:space="preserve"> (1993) </w:t>
      </w:r>
      <w:r w:rsidRPr="00231EA1">
        <w:rPr>
          <w:rFonts w:eastAsia="华文仿宋"/>
          <w:szCs w:val="21"/>
        </w:rPr>
        <w:t>水稻株高基因对</w:t>
      </w:r>
      <w:r w:rsidRPr="00231EA1">
        <w:rPr>
          <w:rFonts w:eastAsia="华文仿宋"/>
          <w:szCs w:val="21"/>
        </w:rPr>
        <w:t>GA3</w:t>
      </w:r>
      <w:r w:rsidRPr="00231EA1">
        <w:rPr>
          <w:rFonts w:eastAsia="华文仿宋"/>
          <w:szCs w:val="21"/>
        </w:rPr>
        <w:t>敏感性及与酶的关系。</w:t>
      </w:r>
      <w:r w:rsidRPr="00231EA1">
        <w:rPr>
          <w:rFonts w:eastAsia="华文仿宋"/>
          <w:i/>
          <w:szCs w:val="21"/>
        </w:rPr>
        <w:t>中国水稻科学</w:t>
      </w:r>
      <w:r w:rsidRPr="00231EA1">
        <w:rPr>
          <w:rFonts w:eastAsia="华文仿宋"/>
          <w:szCs w:val="21"/>
        </w:rPr>
        <w:t xml:space="preserve"> 7(3): 143-147</w:t>
      </w:r>
    </w:p>
    <w:p w14:paraId="2306312A" w14:textId="77777777" w:rsidR="00CD6CEF" w:rsidRPr="00231EA1" w:rsidRDefault="0036273C" w:rsidP="00B44C13">
      <w:pPr>
        <w:numPr>
          <w:ilvl w:val="0"/>
          <w:numId w:val="45"/>
        </w:numPr>
        <w:rPr>
          <w:rFonts w:eastAsia="华文仿宋"/>
          <w:szCs w:val="21"/>
        </w:rPr>
      </w:pPr>
      <w:r w:rsidRPr="00231EA1">
        <w:rPr>
          <w:rFonts w:eastAsia="华文仿宋"/>
          <w:szCs w:val="21"/>
        </w:rPr>
        <w:t xml:space="preserve">Huang DN, Fan ZF, Yang W and He ZH* (1992) Studies on the products of genes resistant to rice blast by using some pairs of near-isogenic lines. </w:t>
      </w:r>
      <w:r w:rsidRPr="00231EA1">
        <w:rPr>
          <w:rFonts w:eastAsia="华文仿宋"/>
          <w:i/>
          <w:szCs w:val="21"/>
        </w:rPr>
        <w:t>Chinese J. Rice Sci</w:t>
      </w:r>
      <w:r w:rsidRPr="00231EA1">
        <w:rPr>
          <w:rFonts w:eastAsia="华文仿宋"/>
          <w:szCs w:val="21"/>
        </w:rPr>
        <w:t xml:space="preserve"> 6(2): 49-52</w:t>
      </w:r>
    </w:p>
    <w:p w14:paraId="3F98D9F8" w14:textId="77777777" w:rsidR="0036273C" w:rsidRPr="00231EA1" w:rsidRDefault="00E50DBE" w:rsidP="00B44C13">
      <w:pPr>
        <w:numPr>
          <w:ilvl w:val="0"/>
          <w:numId w:val="45"/>
        </w:numPr>
        <w:rPr>
          <w:rFonts w:eastAsia="华文仿宋"/>
          <w:szCs w:val="21"/>
        </w:rPr>
      </w:pPr>
      <w:r>
        <w:rPr>
          <w:rFonts w:eastAsia="华文仿宋"/>
          <w:szCs w:val="21"/>
        </w:rPr>
        <w:t>Z</w:t>
      </w:r>
      <w:r w:rsidR="0036273C" w:rsidRPr="00231EA1">
        <w:rPr>
          <w:rFonts w:eastAsia="华文仿宋"/>
          <w:szCs w:val="21"/>
        </w:rPr>
        <w:t>uhua</w:t>
      </w:r>
      <w:r>
        <w:rPr>
          <w:rFonts w:eastAsia="华文仿宋"/>
          <w:szCs w:val="21"/>
        </w:rPr>
        <w:t xml:space="preserve"> He</w:t>
      </w:r>
      <w:r w:rsidR="0036273C" w:rsidRPr="00231EA1">
        <w:rPr>
          <w:rFonts w:eastAsia="华文仿宋"/>
          <w:szCs w:val="21"/>
        </w:rPr>
        <w:t xml:space="preserve">* et al. (1992). Genetics of blast resistance and resistance-related proteins. </w:t>
      </w:r>
      <w:r w:rsidR="0036273C" w:rsidRPr="00231EA1">
        <w:rPr>
          <w:rFonts w:eastAsia="华文仿宋"/>
          <w:i/>
          <w:szCs w:val="21"/>
        </w:rPr>
        <w:t>Act Ageiediturae Universitafis Zheiiangensis</w:t>
      </w:r>
      <w:r w:rsidR="0036273C" w:rsidRPr="00231EA1">
        <w:rPr>
          <w:rFonts w:eastAsia="华文仿宋"/>
          <w:szCs w:val="21"/>
        </w:rPr>
        <w:t xml:space="preserve"> 18(4): 109-114</w:t>
      </w:r>
    </w:p>
    <w:p w14:paraId="65EEE465" w14:textId="77777777" w:rsidR="0036273C" w:rsidRPr="00231EA1" w:rsidRDefault="0036273C" w:rsidP="00B44C13">
      <w:pPr>
        <w:numPr>
          <w:ilvl w:val="0"/>
          <w:numId w:val="45"/>
        </w:numPr>
        <w:rPr>
          <w:rFonts w:eastAsia="华文仿宋"/>
          <w:szCs w:val="21"/>
        </w:rPr>
      </w:pPr>
      <w:r w:rsidRPr="00231EA1">
        <w:rPr>
          <w:rFonts w:eastAsia="华文仿宋"/>
          <w:szCs w:val="21"/>
        </w:rPr>
        <w:t>何祖华</w:t>
      </w:r>
      <w:r w:rsidRPr="00231EA1">
        <w:rPr>
          <w:rFonts w:eastAsia="华文仿宋"/>
          <w:szCs w:val="21"/>
        </w:rPr>
        <w:t>*</w:t>
      </w:r>
      <w:r w:rsidRPr="00231EA1">
        <w:rPr>
          <w:rFonts w:eastAsia="华文仿宋"/>
          <w:szCs w:val="21"/>
        </w:rPr>
        <w:t>等</w:t>
      </w:r>
      <w:r w:rsidRPr="00231EA1">
        <w:rPr>
          <w:rFonts w:eastAsia="华文仿宋"/>
          <w:szCs w:val="21"/>
        </w:rPr>
        <w:t xml:space="preserve">(1992) </w:t>
      </w:r>
      <w:r w:rsidRPr="00231EA1">
        <w:rPr>
          <w:rFonts w:eastAsia="华文仿宋"/>
          <w:szCs w:val="21"/>
        </w:rPr>
        <w:t>糯和非糯水稻籽粒发育过程中的内源多胺。</w:t>
      </w:r>
      <w:r w:rsidRPr="00231EA1">
        <w:rPr>
          <w:rFonts w:eastAsia="华文仿宋"/>
          <w:i/>
          <w:szCs w:val="21"/>
        </w:rPr>
        <w:t>植物生理学通讯</w:t>
      </w:r>
      <w:r w:rsidRPr="00231EA1">
        <w:rPr>
          <w:rFonts w:eastAsia="华文仿宋"/>
          <w:szCs w:val="21"/>
        </w:rPr>
        <w:t>28(6): 431-431</w:t>
      </w:r>
    </w:p>
    <w:p w14:paraId="18BCE6B6" w14:textId="77777777" w:rsidR="0036273C" w:rsidRPr="00231EA1" w:rsidRDefault="0036273C" w:rsidP="00B44C13">
      <w:pPr>
        <w:numPr>
          <w:ilvl w:val="0"/>
          <w:numId w:val="45"/>
        </w:numPr>
        <w:rPr>
          <w:rFonts w:eastAsia="华文仿宋"/>
          <w:szCs w:val="21"/>
        </w:rPr>
      </w:pPr>
      <w:r w:rsidRPr="00231EA1">
        <w:rPr>
          <w:rFonts w:eastAsia="华文仿宋"/>
          <w:szCs w:val="21"/>
        </w:rPr>
        <w:t>何祖华</w:t>
      </w:r>
      <w:r w:rsidRPr="00231EA1">
        <w:rPr>
          <w:rFonts w:eastAsia="华文仿宋"/>
          <w:szCs w:val="21"/>
        </w:rPr>
        <w:t xml:space="preserve">*, </w:t>
      </w:r>
      <w:r w:rsidRPr="00231EA1">
        <w:rPr>
          <w:rFonts w:eastAsia="华文仿宋"/>
          <w:szCs w:val="21"/>
        </w:rPr>
        <w:t>申宗坦</w:t>
      </w:r>
      <w:r w:rsidRPr="00231EA1">
        <w:rPr>
          <w:rFonts w:eastAsia="华文仿宋"/>
          <w:szCs w:val="21"/>
        </w:rPr>
        <w:t xml:space="preserve"> (1991) </w:t>
      </w:r>
      <w:r w:rsidRPr="00231EA1">
        <w:rPr>
          <w:rFonts w:eastAsia="华文仿宋"/>
          <w:szCs w:val="21"/>
        </w:rPr>
        <w:t>水稻穗伸出度的遗传和不育系改良。</w:t>
      </w:r>
      <w:r w:rsidRPr="00231EA1">
        <w:rPr>
          <w:rFonts w:eastAsia="华文仿宋"/>
          <w:i/>
          <w:szCs w:val="21"/>
        </w:rPr>
        <w:t>中国水稻科学</w:t>
      </w:r>
      <w:r w:rsidRPr="00231EA1">
        <w:rPr>
          <w:rFonts w:eastAsia="华文仿宋"/>
          <w:szCs w:val="21"/>
        </w:rPr>
        <w:t xml:space="preserve"> 5(1): 1-6</w:t>
      </w:r>
      <w:r w:rsidR="007133C0" w:rsidRPr="00231EA1">
        <w:rPr>
          <w:rFonts w:eastAsia="华文仿宋"/>
          <w:szCs w:val="21"/>
        </w:rPr>
        <w:t xml:space="preserve"> </w:t>
      </w:r>
    </w:p>
    <w:p w14:paraId="21EB9CCD" w14:textId="77777777" w:rsidR="0036273C" w:rsidRPr="00231EA1" w:rsidRDefault="0036273C" w:rsidP="00B44C13">
      <w:pPr>
        <w:numPr>
          <w:ilvl w:val="0"/>
          <w:numId w:val="45"/>
        </w:numPr>
        <w:rPr>
          <w:rFonts w:eastAsia="华文仿宋"/>
          <w:szCs w:val="21"/>
        </w:rPr>
      </w:pPr>
      <w:r w:rsidRPr="00231EA1">
        <w:rPr>
          <w:rFonts w:eastAsia="华文仿宋"/>
          <w:szCs w:val="21"/>
        </w:rPr>
        <w:t>何祖华</w:t>
      </w:r>
      <w:r w:rsidRPr="00231EA1">
        <w:rPr>
          <w:rFonts w:eastAsia="华文仿宋"/>
          <w:szCs w:val="21"/>
        </w:rPr>
        <w:t xml:space="preserve">, </w:t>
      </w:r>
      <w:r w:rsidRPr="00231EA1">
        <w:rPr>
          <w:rFonts w:eastAsia="华文仿宋"/>
          <w:szCs w:val="21"/>
        </w:rPr>
        <w:t>申宗坦</w:t>
      </w:r>
      <w:r w:rsidRPr="00231EA1">
        <w:rPr>
          <w:rFonts w:eastAsia="华文仿宋"/>
          <w:szCs w:val="21"/>
        </w:rPr>
        <w:t xml:space="preserve"> (1989) </w:t>
      </w:r>
      <w:r w:rsidRPr="00231EA1">
        <w:rPr>
          <w:rFonts w:eastAsia="华文仿宋"/>
          <w:szCs w:val="21"/>
        </w:rPr>
        <w:t>籼稻品种对</w:t>
      </w:r>
      <w:r w:rsidRPr="00231EA1">
        <w:rPr>
          <w:rFonts w:eastAsia="华文仿宋"/>
          <w:szCs w:val="21"/>
        </w:rPr>
        <w:t>3</w:t>
      </w:r>
      <w:r w:rsidRPr="00231EA1">
        <w:rPr>
          <w:rFonts w:eastAsia="华文仿宋"/>
          <w:szCs w:val="21"/>
        </w:rPr>
        <w:t>个稻瘟病菌小种的抗性遗传。</w:t>
      </w:r>
      <w:r w:rsidRPr="00231EA1">
        <w:rPr>
          <w:rFonts w:eastAsia="华文仿宋"/>
          <w:i/>
          <w:szCs w:val="21"/>
        </w:rPr>
        <w:t>浙江农业大学学报</w:t>
      </w:r>
      <w:r w:rsidRPr="00231EA1">
        <w:rPr>
          <w:rFonts w:eastAsia="华文仿宋"/>
          <w:szCs w:val="21"/>
        </w:rPr>
        <w:t xml:space="preserve"> 15(3): 261-266.</w:t>
      </w:r>
    </w:p>
    <w:p w14:paraId="66EB1F4A" w14:textId="77777777" w:rsidR="0036273C" w:rsidRPr="00231EA1" w:rsidRDefault="0036273C" w:rsidP="00B44C13">
      <w:pPr>
        <w:numPr>
          <w:ilvl w:val="0"/>
          <w:numId w:val="45"/>
        </w:numPr>
        <w:rPr>
          <w:rFonts w:eastAsia="华文仿宋"/>
          <w:szCs w:val="21"/>
        </w:rPr>
      </w:pPr>
      <w:r w:rsidRPr="00231EA1">
        <w:rPr>
          <w:rFonts w:eastAsia="华文仿宋"/>
          <w:szCs w:val="21"/>
        </w:rPr>
        <w:t>何祖华</w:t>
      </w:r>
      <w:r w:rsidRPr="00231EA1">
        <w:rPr>
          <w:rFonts w:eastAsia="华文仿宋"/>
          <w:szCs w:val="21"/>
        </w:rPr>
        <w:t xml:space="preserve">*, </w:t>
      </w:r>
      <w:r w:rsidRPr="00231EA1">
        <w:rPr>
          <w:rFonts w:eastAsia="华文仿宋"/>
          <w:szCs w:val="21"/>
        </w:rPr>
        <w:t>石春海</w:t>
      </w:r>
      <w:r w:rsidRPr="00231EA1">
        <w:rPr>
          <w:rFonts w:eastAsia="华文仿宋"/>
          <w:szCs w:val="21"/>
        </w:rPr>
        <w:t xml:space="preserve">, </w:t>
      </w:r>
      <w:r w:rsidRPr="00231EA1">
        <w:rPr>
          <w:rFonts w:eastAsia="华文仿宋"/>
          <w:szCs w:val="21"/>
        </w:rPr>
        <w:t>申宗坦</w:t>
      </w:r>
      <w:r w:rsidRPr="00231EA1">
        <w:rPr>
          <w:rFonts w:eastAsia="华文仿宋"/>
          <w:szCs w:val="21"/>
        </w:rPr>
        <w:t xml:space="preserve">, </w:t>
      </w:r>
      <w:r w:rsidRPr="00231EA1">
        <w:rPr>
          <w:rFonts w:eastAsia="华文仿宋"/>
          <w:szCs w:val="21"/>
        </w:rPr>
        <w:t>黄大年</w:t>
      </w:r>
      <w:r w:rsidRPr="00231EA1">
        <w:rPr>
          <w:rFonts w:eastAsia="华文仿宋"/>
          <w:szCs w:val="21"/>
        </w:rPr>
        <w:t xml:space="preserve">, </w:t>
      </w:r>
      <w:r w:rsidRPr="00231EA1">
        <w:rPr>
          <w:rFonts w:eastAsia="华文仿宋"/>
          <w:szCs w:val="21"/>
        </w:rPr>
        <w:t>王金霞</w:t>
      </w:r>
      <w:r w:rsidRPr="00231EA1">
        <w:rPr>
          <w:rFonts w:eastAsia="华文仿宋"/>
          <w:szCs w:val="21"/>
        </w:rPr>
        <w:t xml:space="preserve"> (1989)</w:t>
      </w:r>
      <w:r w:rsidRPr="00231EA1">
        <w:rPr>
          <w:rFonts w:eastAsia="华文仿宋"/>
          <w:szCs w:val="21"/>
        </w:rPr>
        <w:t>水稻抗感稻瘟病品种的过氧化物酶同功酶分析。</w:t>
      </w:r>
      <w:r w:rsidRPr="00231EA1">
        <w:rPr>
          <w:rFonts w:eastAsia="华文仿宋"/>
          <w:i/>
          <w:szCs w:val="21"/>
        </w:rPr>
        <w:t>中国水稻科学</w:t>
      </w:r>
      <w:r w:rsidRPr="00231EA1">
        <w:rPr>
          <w:rFonts w:eastAsia="华文仿宋"/>
          <w:szCs w:val="21"/>
        </w:rPr>
        <w:t xml:space="preserve"> 3(2): 95-96</w:t>
      </w:r>
    </w:p>
    <w:p w14:paraId="651C4A46" w14:textId="77777777" w:rsidR="0036273C" w:rsidRPr="00231EA1" w:rsidRDefault="0036273C" w:rsidP="00B44C13">
      <w:pPr>
        <w:numPr>
          <w:ilvl w:val="0"/>
          <w:numId w:val="45"/>
        </w:numPr>
        <w:rPr>
          <w:rFonts w:eastAsia="华文仿宋"/>
          <w:szCs w:val="21"/>
        </w:rPr>
      </w:pPr>
      <w:r w:rsidRPr="00231EA1">
        <w:rPr>
          <w:rFonts w:eastAsia="华文仿宋"/>
          <w:szCs w:val="21"/>
        </w:rPr>
        <w:t xml:space="preserve">Zongtan Shen and Zuhua He* (1989) Interaction between </w:t>
      </w:r>
      <w:r w:rsidRPr="00231EA1">
        <w:rPr>
          <w:rFonts w:eastAsia="华文仿宋"/>
          <w:i/>
          <w:szCs w:val="21"/>
        </w:rPr>
        <w:t>eui</w:t>
      </w:r>
      <w:r w:rsidRPr="00231EA1">
        <w:rPr>
          <w:rFonts w:eastAsia="华文仿宋"/>
          <w:szCs w:val="21"/>
        </w:rPr>
        <w:t xml:space="preserve"> gene and WAMS cytoplasm of rice and improvement of panicle exsertion of MS line. </w:t>
      </w:r>
      <w:r w:rsidRPr="00231EA1">
        <w:rPr>
          <w:rFonts w:eastAsia="华文仿宋"/>
          <w:i/>
          <w:szCs w:val="21"/>
        </w:rPr>
        <w:t xml:space="preserve">SABRAO J </w:t>
      </w:r>
      <w:r w:rsidRPr="00231EA1">
        <w:rPr>
          <w:rFonts w:eastAsia="华文仿宋"/>
          <w:szCs w:val="21"/>
        </w:rPr>
        <w:t>6: 753-756</w:t>
      </w:r>
    </w:p>
    <w:p w14:paraId="095A4AF5" w14:textId="77777777" w:rsidR="0036273C" w:rsidRPr="00231EA1" w:rsidRDefault="0036273C" w:rsidP="00B44C13">
      <w:pPr>
        <w:numPr>
          <w:ilvl w:val="0"/>
          <w:numId w:val="45"/>
        </w:numPr>
        <w:rPr>
          <w:rFonts w:eastAsia="华文仿宋"/>
          <w:szCs w:val="21"/>
        </w:rPr>
      </w:pPr>
      <w:r w:rsidRPr="00231EA1">
        <w:rPr>
          <w:rFonts w:eastAsia="华文仿宋"/>
          <w:szCs w:val="21"/>
        </w:rPr>
        <w:t>Huang D, Fan Z, Wang J, Yang W, Shen Z, He Z* (1988) Electrophoresis analysis of proteins from near-isogenic lines susceptib</w:t>
      </w:r>
      <w:r w:rsidRPr="00231EA1">
        <w:rPr>
          <w:szCs w:val="21"/>
          <w:lang w:val="en-GB"/>
        </w:rPr>
        <w:t>le and resistan</w:t>
      </w:r>
      <w:r w:rsidRPr="00231EA1">
        <w:rPr>
          <w:rFonts w:eastAsia="华文仿宋"/>
          <w:szCs w:val="21"/>
        </w:rPr>
        <w:t xml:space="preserve">t to rice blast. </w:t>
      </w:r>
      <w:r w:rsidRPr="00231EA1">
        <w:rPr>
          <w:rFonts w:eastAsia="华文仿宋"/>
          <w:i/>
          <w:szCs w:val="21"/>
        </w:rPr>
        <w:t>Rice Genetics Newsletter</w:t>
      </w:r>
      <w:r w:rsidRPr="00231EA1">
        <w:rPr>
          <w:rFonts w:eastAsia="华文仿宋"/>
          <w:szCs w:val="21"/>
        </w:rPr>
        <w:t xml:space="preserve"> 5: 121-122</w:t>
      </w:r>
    </w:p>
    <w:p w14:paraId="67FA3F37" w14:textId="77777777" w:rsidR="0036273C" w:rsidRPr="00231EA1" w:rsidRDefault="0036273C" w:rsidP="00B44C13">
      <w:pPr>
        <w:numPr>
          <w:ilvl w:val="0"/>
          <w:numId w:val="45"/>
        </w:numPr>
        <w:rPr>
          <w:rFonts w:eastAsia="华文仿宋"/>
          <w:szCs w:val="21"/>
        </w:rPr>
      </w:pPr>
      <w:r w:rsidRPr="00231EA1">
        <w:rPr>
          <w:rFonts w:eastAsia="华文仿宋"/>
          <w:szCs w:val="21"/>
        </w:rPr>
        <w:t>申宗坦，杨长登，何祖华</w:t>
      </w:r>
      <w:r w:rsidRPr="00231EA1">
        <w:rPr>
          <w:rFonts w:eastAsia="华文仿宋"/>
          <w:szCs w:val="21"/>
        </w:rPr>
        <w:t xml:space="preserve"> (1987)</w:t>
      </w:r>
      <w:r w:rsidRPr="00231EA1">
        <w:rPr>
          <w:rFonts w:eastAsia="华文仿宋"/>
          <w:szCs w:val="21"/>
        </w:rPr>
        <w:t>消除籼型野败不育系包颈现象的研究。</w:t>
      </w:r>
      <w:r w:rsidRPr="00231EA1">
        <w:rPr>
          <w:rFonts w:eastAsia="华文仿宋"/>
          <w:i/>
          <w:szCs w:val="21"/>
        </w:rPr>
        <w:t>中国水稻科学</w:t>
      </w:r>
      <w:r w:rsidRPr="00231EA1">
        <w:rPr>
          <w:rFonts w:eastAsia="华文仿宋"/>
          <w:szCs w:val="21"/>
        </w:rPr>
        <w:t xml:space="preserve"> 1(2): 95-99.</w:t>
      </w:r>
    </w:p>
    <w:p w14:paraId="06581340" w14:textId="77777777" w:rsidR="0036273C" w:rsidRPr="00231EA1" w:rsidRDefault="0036273C" w:rsidP="00B44C13">
      <w:pPr>
        <w:numPr>
          <w:ilvl w:val="0"/>
          <w:numId w:val="45"/>
        </w:numPr>
        <w:rPr>
          <w:rFonts w:eastAsia="华文仿宋"/>
          <w:szCs w:val="21"/>
        </w:rPr>
      </w:pPr>
      <w:r w:rsidRPr="00231EA1">
        <w:rPr>
          <w:rFonts w:eastAsia="华文仿宋"/>
          <w:szCs w:val="21"/>
        </w:rPr>
        <w:t>Zuhua He, Zongtan Shen, Changdeng Yang (1987) Analysis of resistance genes to Chinese blast fungus in indica rice.</w:t>
      </w:r>
      <w:r w:rsidRPr="00231EA1">
        <w:rPr>
          <w:rFonts w:eastAsia="华文仿宋"/>
          <w:i/>
          <w:szCs w:val="21"/>
        </w:rPr>
        <w:t xml:space="preserve"> Rice Genetics Newsletter</w:t>
      </w:r>
      <w:r w:rsidRPr="00231EA1">
        <w:rPr>
          <w:rFonts w:eastAsia="华文仿宋"/>
          <w:szCs w:val="21"/>
        </w:rPr>
        <w:t xml:space="preserve"> 4: 102-104</w:t>
      </w:r>
    </w:p>
    <w:bookmarkEnd w:id="98"/>
    <w:bookmarkEnd w:id="99"/>
    <w:p w14:paraId="7BE731CC" w14:textId="77777777" w:rsidR="0036273C" w:rsidRPr="00231EA1" w:rsidRDefault="0036273C" w:rsidP="00B44C13">
      <w:pPr>
        <w:numPr>
          <w:ilvl w:val="0"/>
          <w:numId w:val="45"/>
        </w:numPr>
        <w:rPr>
          <w:rFonts w:eastAsia="华文仿宋"/>
          <w:szCs w:val="21"/>
        </w:rPr>
      </w:pPr>
      <w:r w:rsidRPr="00231EA1">
        <w:rPr>
          <w:rFonts w:eastAsia="华文仿宋"/>
          <w:szCs w:val="21"/>
        </w:rPr>
        <w:t>申宗坦</w:t>
      </w:r>
      <w:r w:rsidRPr="00231EA1">
        <w:rPr>
          <w:rFonts w:eastAsia="华文仿宋"/>
          <w:szCs w:val="21"/>
        </w:rPr>
        <w:t xml:space="preserve">, </w:t>
      </w:r>
      <w:r w:rsidRPr="00231EA1">
        <w:rPr>
          <w:rFonts w:eastAsia="华文仿宋"/>
          <w:szCs w:val="21"/>
        </w:rPr>
        <w:t>章旺根</w:t>
      </w:r>
      <w:r w:rsidRPr="00231EA1">
        <w:rPr>
          <w:rFonts w:eastAsia="华文仿宋"/>
          <w:szCs w:val="21"/>
        </w:rPr>
        <w:t xml:space="preserve">, </w:t>
      </w:r>
      <w:r w:rsidRPr="00231EA1">
        <w:rPr>
          <w:rFonts w:eastAsia="华文仿宋"/>
          <w:szCs w:val="21"/>
        </w:rPr>
        <w:t>何祖华</w:t>
      </w:r>
      <w:r w:rsidRPr="00231EA1">
        <w:rPr>
          <w:rFonts w:eastAsia="华文仿宋"/>
          <w:szCs w:val="21"/>
        </w:rPr>
        <w:t xml:space="preserve">, </w:t>
      </w:r>
      <w:r w:rsidRPr="00231EA1">
        <w:rPr>
          <w:rFonts w:eastAsia="华文仿宋"/>
          <w:szCs w:val="21"/>
        </w:rPr>
        <w:t>孙漱源</w:t>
      </w:r>
      <w:r w:rsidRPr="00231EA1">
        <w:rPr>
          <w:rFonts w:eastAsia="华文仿宋"/>
          <w:szCs w:val="21"/>
        </w:rPr>
        <w:t xml:space="preserve">, </w:t>
      </w:r>
      <w:r w:rsidRPr="00231EA1">
        <w:rPr>
          <w:rFonts w:eastAsia="华文仿宋"/>
          <w:szCs w:val="21"/>
        </w:rPr>
        <w:t>陶荣祥</w:t>
      </w:r>
      <w:r w:rsidRPr="00231EA1">
        <w:rPr>
          <w:rFonts w:eastAsia="华文仿宋"/>
          <w:szCs w:val="21"/>
        </w:rPr>
        <w:t xml:space="preserve">, </w:t>
      </w:r>
      <w:r w:rsidRPr="00231EA1">
        <w:rPr>
          <w:rFonts w:eastAsia="华文仿宋"/>
          <w:szCs w:val="21"/>
        </w:rPr>
        <w:t>施德</w:t>
      </w:r>
      <w:r w:rsidRPr="00231EA1">
        <w:rPr>
          <w:rFonts w:eastAsia="华文仿宋"/>
          <w:szCs w:val="21"/>
        </w:rPr>
        <w:t xml:space="preserve"> (1986) </w:t>
      </w:r>
      <w:r w:rsidRPr="00231EA1">
        <w:rPr>
          <w:rFonts w:eastAsia="华文仿宋"/>
          <w:szCs w:val="21"/>
        </w:rPr>
        <w:t>几个籼稻品种对稻瘟病抗性的遗传分析。</w:t>
      </w:r>
      <w:r w:rsidRPr="00231EA1">
        <w:rPr>
          <w:rFonts w:eastAsia="华文仿宋"/>
          <w:i/>
          <w:szCs w:val="21"/>
        </w:rPr>
        <w:t>中国水稻科学</w:t>
      </w:r>
      <w:r w:rsidRPr="00231EA1">
        <w:rPr>
          <w:rFonts w:eastAsia="华文仿宋"/>
          <w:szCs w:val="21"/>
        </w:rPr>
        <w:t xml:space="preserve">1(1): 1-7. </w:t>
      </w:r>
    </w:p>
    <w:bookmarkEnd w:id="10"/>
    <w:bookmarkEnd w:id="11"/>
    <w:p w14:paraId="6F6E5E1C" w14:textId="77777777" w:rsidR="00985D60" w:rsidRPr="00231EA1" w:rsidRDefault="00D84121" w:rsidP="00B44C13">
      <w:pPr>
        <w:rPr>
          <w:kern w:val="0"/>
          <w:szCs w:val="21"/>
        </w:rPr>
      </w:pPr>
      <w:r w:rsidRPr="00231EA1">
        <w:rPr>
          <w:kern w:val="0"/>
          <w:szCs w:val="21"/>
        </w:rPr>
        <w:t xml:space="preserve"> </w:t>
      </w:r>
    </w:p>
    <w:p w14:paraId="781D53E0" w14:textId="77777777" w:rsidR="00CF73A9" w:rsidRPr="00CF73A9" w:rsidRDefault="00CF73A9" w:rsidP="00CF73A9">
      <w:pPr>
        <w:pStyle w:val="21"/>
        <w:jc w:val="left"/>
        <w:rPr>
          <w:sz w:val="21"/>
          <w:szCs w:val="21"/>
        </w:rPr>
      </w:pPr>
      <w:r>
        <w:rPr>
          <w:rFonts w:hint="eastAsia"/>
          <w:sz w:val="21"/>
          <w:szCs w:val="21"/>
        </w:rPr>
        <w:t>B</w:t>
      </w:r>
      <w:r>
        <w:rPr>
          <w:sz w:val="21"/>
          <w:szCs w:val="21"/>
        </w:rPr>
        <w:t>ooks/Chapters</w:t>
      </w:r>
      <w:r w:rsidRPr="00CF73A9">
        <w:rPr>
          <w:rFonts w:hint="eastAsia"/>
          <w:sz w:val="21"/>
          <w:szCs w:val="21"/>
        </w:rPr>
        <w:t xml:space="preserve"> </w:t>
      </w:r>
    </w:p>
    <w:p w14:paraId="1827B462" w14:textId="77777777" w:rsidR="00CF73A9" w:rsidRPr="00CF73A9" w:rsidRDefault="00CF73A9" w:rsidP="00CF73A9">
      <w:pPr>
        <w:pStyle w:val="21"/>
        <w:jc w:val="left"/>
        <w:rPr>
          <w:sz w:val="21"/>
          <w:szCs w:val="21"/>
        </w:rPr>
      </w:pPr>
      <w:r w:rsidRPr="00CF73A9">
        <w:rPr>
          <w:rFonts w:hint="eastAsia"/>
          <w:sz w:val="21"/>
          <w:szCs w:val="21"/>
        </w:rPr>
        <w:t>1.</w:t>
      </w:r>
      <w:r w:rsidRPr="00CF73A9">
        <w:rPr>
          <w:rFonts w:hint="eastAsia"/>
          <w:sz w:val="21"/>
          <w:szCs w:val="21"/>
        </w:rPr>
        <w:tab/>
      </w:r>
      <w:r w:rsidRPr="00CF73A9">
        <w:rPr>
          <w:rFonts w:hint="eastAsia"/>
          <w:sz w:val="21"/>
          <w:szCs w:val="21"/>
        </w:rPr>
        <w:t>邓一文，何祖华</w:t>
      </w:r>
      <w:r w:rsidRPr="00CF73A9">
        <w:rPr>
          <w:rFonts w:hint="eastAsia"/>
          <w:sz w:val="21"/>
          <w:szCs w:val="21"/>
        </w:rPr>
        <w:t xml:space="preserve"> (2022). </w:t>
      </w:r>
      <w:r w:rsidRPr="00CF73A9">
        <w:rPr>
          <w:rFonts w:hint="eastAsia"/>
          <w:sz w:val="21"/>
          <w:szCs w:val="21"/>
        </w:rPr>
        <w:t>植物与生物相互作用的农业应用</w:t>
      </w:r>
      <w:r w:rsidRPr="00CF73A9">
        <w:rPr>
          <w:rFonts w:hint="eastAsia"/>
          <w:sz w:val="21"/>
          <w:szCs w:val="21"/>
        </w:rPr>
        <w:t xml:space="preserve"> (</w:t>
      </w:r>
      <w:r w:rsidRPr="00CF73A9">
        <w:rPr>
          <w:rFonts w:hint="eastAsia"/>
          <w:sz w:val="21"/>
          <w:szCs w:val="21"/>
        </w:rPr>
        <w:t>第十一章</w:t>
      </w:r>
      <w:r w:rsidRPr="00CF73A9">
        <w:rPr>
          <w:rFonts w:hint="eastAsia"/>
          <w:sz w:val="21"/>
          <w:szCs w:val="21"/>
        </w:rPr>
        <w:t>)</w:t>
      </w:r>
      <w:r w:rsidRPr="00CF73A9">
        <w:rPr>
          <w:rFonts w:hint="eastAsia"/>
          <w:sz w:val="21"/>
          <w:szCs w:val="21"/>
        </w:rPr>
        <w:t>、我国植物与生物互作领域的研究队伍与状态</w:t>
      </w:r>
      <w:r w:rsidRPr="00CF73A9">
        <w:rPr>
          <w:rFonts w:hint="eastAsia"/>
          <w:sz w:val="21"/>
          <w:szCs w:val="21"/>
        </w:rPr>
        <w:t xml:space="preserve"> (</w:t>
      </w:r>
      <w:r w:rsidRPr="00CF73A9">
        <w:rPr>
          <w:rFonts w:hint="eastAsia"/>
          <w:sz w:val="21"/>
          <w:szCs w:val="21"/>
        </w:rPr>
        <w:t>绪论</w:t>
      </w:r>
      <w:r w:rsidRPr="00CF73A9">
        <w:rPr>
          <w:rFonts w:hint="eastAsia"/>
          <w:sz w:val="21"/>
          <w:szCs w:val="21"/>
        </w:rPr>
        <w:t xml:space="preserve">). </w:t>
      </w:r>
      <w:r w:rsidRPr="00CF73A9">
        <w:rPr>
          <w:rFonts w:hint="eastAsia"/>
          <w:sz w:val="21"/>
          <w:szCs w:val="21"/>
        </w:rPr>
        <w:t>方荣祥等编《植物生物互作总论》，科学技术出版社</w:t>
      </w:r>
      <w:r w:rsidRPr="00CF73A9">
        <w:rPr>
          <w:rFonts w:hint="eastAsia"/>
          <w:sz w:val="21"/>
          <w:szCs w:val="21"/>
        </w:rPr>
        <w:t>(2023).</w:t>
      </w:r>
    </w:p>
    <w:p w14:paraId="463FDEC1" w14:textId="77777777" w:rsidR="00CF73A9" w:rsidRPr="00CF73A9" w:rsidRDefault="00CF73A9" w:rsidP="00CF73A9">
      <w:pPr>
        <w:pStyle w:val="21"/>
        <w:jc w:val="left"/>
        <w:rPr>
          <w:sz w:val="21"/>
          <w:szCs w:val="21"/>
        </w:rPr>
      </w:pPr>
      <w:r w:rsidRPr="00CF73A9">
        <w:rPr>
          <w:rFonts w:hint="eastAsia"/>
          <w:sz w:val="21"/>
          <w:szCs w:val="21"/>
        </w:rPr>
        <w:t>2.</w:t>
      </w:r>
      <w:r w:rsidRPr="00CF73A9">
        <w:rPr>
          <w:rFonts w:hint="eastAsia"/>
          <w:sz w:val="21"/>
          <w:szCs w:val="21"/>
        </w:rPr>
        <w:tab/>
      </w:r>
      <w:r w:rsidRPr="00CF73A9">
        <w:rPr>
          <w:rFonts w:hint="eastAsia"/>
          <w:sz w:val="21"/>
          <w:szCs w:val="21"/>
        </w:rPr>
        <w:t>何祖华，周俭民，周雪平，李传友，何光存（</w:t>
      </w:r>
      <w:r w:rsidRPr="00CF73A9">
        <w:rPr>
          <w:rFonts w:hint="eastAsia"/>
          <w:sz w:val="21"/>
          <w:szCs w:val="21"/>
        </w:rPr>
        <w:t>2020</w:t>
      </w:r>
      <w:r w:rsidRPr="00CF73A9">
        <w:rPr>
          <w:rFonts w:hint="eastAsia"/>
          <w:sz w:val="21"/>
          <w:szCs w:val="21"/>
        </w:rPr>
        <w:t>）病虫害与抗性</w:t>
      </w:r>
      <w:r w:rsidRPr="00CF73A9">
        <w:rPr>
          <w:rFonts w:hint="eastAsia"/>
          <w:sz w:val="21"/>
          <w:szCs w:val="21"/>
        </w:rPr>
        <w:t xml:space="preserve">. </w:t>
      </w:r>
      <w:r w:rsidRPr="00CF73A9">
        <w:rPr>
          <w:rFonts w:hint="eastAsia"/>
          <w:sz w:val="21"/>
          <w:szCs w:val="21"/>
        </w:rPr>
        <w:t>李家洋（主编）未来作物品种设计</w:t>
      </w:r>
      <w:r w:rsidRPr="00CF73A9">
        <w:rPr>
          <w:rFonts w:hint="eastAsia"/>
          <w:sz w:val="21"/>
          <w:szCs w:val="21"/>
        </w:rPr>
        <w:t>, pp114-125</w:t>
      </w:r>
    </w:p>
    <w:p w14:paraId="1B517313" w14:textId="77777777" w:rsidR="00CF73A9" w:rsidRPr="00CF73A9" w:rsidRDefault="00CF73A9" w:rsidP="00CF73A9">
      <w:pPr>
        <w:pStyle w:val="21"/>
        <w:jc w:val="left"/>
        <w:rPr>
          <w:sz w:val="21"/>
          <w:szCs w:val="21"/>
        </w:rPr>
      </w:pPr>
      <w:r w:rsidRPr="00CF73A9">
        <w:rPr>
          <w:sz w:val="21"/>
          <w:szCs w:val="21"/>
        </w:rPr>
        <w:t>3.</w:t>
      </w:r>
      <w:r w:rsidRPr="00CF73A9">
        <w:rPr>
          <w:sz w:val="21"/>
          <w:szCs w:val="21"/>
        </w:rPr>
        <w:tab/>
        <w:t>Xiuhua Gao, Yingying Zhang, Zuhua He, Xiangdong Fu. Gibberellins (Chapter 4), in Jiayang Li, Chuanyou Li and Steven M. Smith eds. Hormone Metabolism and Signaling in Plants, 2017, Elsevier Ltd.</w:t>
      </w:r>
    </w:p>
    <w:p w14:paraId="1EB85507" w14:textId="77777777" w:rsidR="00CF73A9" w:rsidRPr="00CF73A9" w:rsidRDefault="00CF73A9" w:rsidP="00CF73A9">
      <w:pPr>
        <w:pStyle w:val="21"/>
        <w:jc w:val="left"/>
        <w:rPr>
          <w:sz w:val="21"/>
          <w:szCs w:val="21"/>
        </w:rPr>
      </w:pPr>
      <w:r w:rsidRPr="00CF73A9">
        <w:rPr>
          <w:rFonts w:hint="eastAsia"/>
          <w:sz w:val="21"/>
          <w:szCs w:val="21"/>
        </w:rPr>
        <w:lastRenderedPageBreak/>
        <w:t>4.</w:t>
      </w:r>
      <w:r w:rsidRPr="00CF73A9">
        <w:rPr>
          <w:rFonts w:hint="eastAsia"/>
          <w:sz w:val="21"/>
          <w:szCs w:val="21"/>
        </w:rPr>
        <w:tab/>
      </w:r>
      <w:r w:rsidRPr="00CF73A9">
        <w:rPr>
          <w:rFonts w:hint="eastAsia"/>
          <w:sz w:val="21"/>
          <w:szCs w:val="21"/>
        </w:rPr>
        <w:t>何祖华，周俭民</w:t>
      </w:r>
      <w:r w:rsidRPr="00CF73A9">
        <w:rPr>
          <w:rFonts w:hint="eastAsia"/>
          <w:sz w:val="21"/>
          <w:szCs w:val="21"/>
        </w:rPr>
        <w:t xml:space="preserve">. </w:t>
      </w:r>
      <w:r w:rsidRPr="00CF73A9">
        <w:rPr>
          <w:rFonts w:hint="eastAsia"/>
          <w:sz w:val="21"/>
          <w:szCs w:val="21"/>
        </w:rPr>
        <w:t>植物免疫反应与抗病机制</w:t>
      </w:r>
      <w:r w:rsidRPr="00CF73A9">
        <w:rPr>
          <w:rFonts w:hint="eastAsia"/>
          <w:sz w:val="21"/>
          <w:szCs w:val="21"/>
        </w:rPr>
        <w:t xml:space="preserve">. </w:t>
      </w:r>
      <w:r w:rsidRPr="00CF73A9">
        <w:rPr>
          <w:rFonts w:hint="eastAsia"/>
          <w:sz w:val="21"/>
          <w:szCs w:val="21"/>
        </w:rPr>
        <w:t>陈晓亚，薛红卫主编《植物生理与分子生物学》</w:t>
      </w:r>
      <w:r w:rsidRPr="00CF73A9">
        <w:rPr>
          <w:rFonts w:hint="eastAsia"/>
          <w:sz w:val="21"/>
          <w:szCs w:val="21"/>
        </w:rPr>
        <w:t>(</w:t>
      </w:r>
      <w:r w:rsidRPr="00CF73A9">
        <w:rPr>
          <w:rFonts w:hint="eastAsia"/>
          <w:sz w:val="21"/>
          <w:szCs w:val="21"/>
        </w:rPr>
        <w:t>第四版</w:t>
      </w:r>
      <w:r w:rsidRPr="00CF73A9">
        <w:rPr>
          <w:rFonts w:hint="eastAsia"/>
          <w:sz w:val="21"/>
          <w:szCs w:val="21"/>
        </w:rPr>
        <w:t>)</w:t>
      </w:r>
      <w:r w:rsidRPr="00CF73A9">
        <w:rPr>
          <w:rFonts w:hint="eastAsia"/>
          <w:sz w:val="21"/>
          <w:szCs w:val="21"/>
        </w:rPr>
        <w:t>，高等教育出版社，北京，</w:t>
      </w:r>
      <w:r w:rsidRPr="00CF73A9">
        <w:rPr>
          <w:rFonts w:hint="eastAsia"/>
          <w:sz w:val="21"/>
          <w:szCs w:val="21"/>
        </w:rPr>
        <w:t>2012</w:t>
      </w:r>
      <w:r w:rsidRPr="00CF73A9">
        <w:rPr>
          <w:rFonts w:hint="eastAsia"/>
          <w:sz w:val="21"/>
          <w:szCs w:val="21"/>
        </w:rPr>
        <w:t>年</w:t>
      </w:r>
      <w:r w:rsidRPr="00CF73A9">
        <w:rPr>
          <w:rFonts w:hint="eastAsia"/>
          <w:sz w:val="21"/>
          <w:szCs w:val="21"/>
        </w:rPr>
        <w:t>, pp695-715.</w:t>
      </w:r>
    </w:p>
    <w:p w14:paraId="20A2BF11" w14:textId="77777777" w:rsidR="00CF73A9" w:rsidRPr="00CF73A9" w:rsidRDefault="00CF73A9" w:rsidP="00CF73A9">
      <w:pPr>
        <w:pStyle w:val="21"/>
        <w:jc w:val="left"/>
        <w:rPr>
          <w:sz w:val="21"/>
          <w:szCs w:val="21"/>
        </w:rPr>
      </w:pPr>
      <w:r w:rsidRPr="00CF73A9">
        <w:rPr>
          <w:rFonts w:hint="eastAsia"/>
          <w:sz w:val="21"/>
          <w:szCs w:val="21"/>
        </w:rPr>
        <w:t>5.</w:t>
      </w:r>
      <w:r w:rsidRPr="00CF73A9">
        <w:rPr>
          <w:rFonts w:hint="eastAsia"/>
          <w:sz w:val="21"/>
          <w:szCs w:val="21"/>
        </w:rPr>
        <w:tab/>
      </w:r>
      <w:r w:rsidRPr="00CF73A9">
        <w:rPr>
          <w:rFonts w:hint="eastAsia"/>
          <w:sz w:val="21"/>
          <w:szCs w:val="21"/>
        </w:rPr>
        <w:t>何祖华，王牧阳，杨东雷</w:t>
      </w:r>
      <w:r w:rsidRPr="00CF73A9">
        <w:rPr>
          <w:rFonts w:hint="eastAsia"/>
          <w:sz w:val="21"/>
          <w:szCs w:val="21"/>
        </w:rPr>
        <w:t xml:space="preserve">. </w:t>
      </w:r>
      <w:r w:rsidRPr="00CF73A9">
        <w:rPr>
          <w:rFonts w:hint="eastAsia"/>
          <w:sz w:val="21"/>
          <w:szCs w:val="21"/>
        </w:rPr>
        <w:t>水杨酸</w:t>
      </w:r>
      <w:r w:rsidRPr="00CF73A9">
        <w:rPr>
          <w:rFonts w:hint="eastAsia"/>
          <w:sz w:val="21"/>
          <w:szCs w:val="21"/>
        </w:rPr>
        <w:t xml:space="preserve">. </w:t>
      </w:r>
      <w:r w:rsidRPr="00CF73A9">
        <w:rPr>
          <w:rFonts w:hint="eastAsia"/>
          <w:sz w:val="21"/>
          <w:szCs w:val="21"/>
        </w:rPr>
        <w:t>许智宏，薛红卫主编《植物激素作用的分子机理》，上海世纪出版股份有限公司，上海科学技术出版社，上海</w:t>
      </w:r>
      <w:r w:rsidRPr="00CF73A9">
        <w:rPr>
          <w:rFonts w:hint="eastAsia"/>
          <w:sz w:val="21"/>
          <w:szCs w:val="21"/>
        </w:rPr>
        <w:t>2012</w:t>
      </w:r>
      <w:r w:rsidRPr="00CF73A9">
        <w:rPr>
          <w:rFonts w:hint="eastAsia"/>
          <w:sz w:val="21"/>
          <w:szCs w:val="21"/>
        </w:rPr>
        <w:t>年，</w:t>
      </w:r>
      <w:r w:rsidRPr="00CF73A9">
        <w:rPr>
          <w:rFonts w:hint="eastAsia"/>
          <w:sz w:val="21"/>
          <w:szCs w:val="21"/>
        </w:rPr>
        <w:t>pp218-235.</w:t>
      </w:r>
    </w:p>
    <w:p w14:paraId="1E88BAA2" w14:textId="77777777" w:rsidR="00CF73A9" w:rsidRPr="00CF73A9" w:rsidRDefault="00CF73A9" w:rsidP="00CF73A9">
      <w:pPr>
        <w:pStyle w:val="21"/>
        <w:jc w:val="left"/>
        <w:rPr>
          <w:sz w:val="21"/>
          <w:szCs w:val="21"/>
        </w:rPr>
      </w:pPr>
      <w:r w:rsidRPr="00CF73A9">
        <w:rPr>
          <w:rFonts w:hint="eastAsia"/>
          <w:sz w:val="21"/>
          <w:szCs w:val="21"/>
        </w:rPr>
        <w:t>6.</w:t>
      </w:r>
      <w:r w:rsidRPr="00CF73A9">
        <w:rPr>
          <w:rFonts w:hint="eastAsia"/>
          <w:sz w:val="21"/>
          <w:szCs w:val="21"/>
        </w:rPr>
        <w:tab/>
      </w:r>
      <w:r w:rsidRPr="00CF73A9">
        <w:rPr>
          <w:rFonts w:hint="eastAsia"/>
          <w:sz w:val="21"/>
          <w:szCs w:val="21"/>
        </w:rPr>
        <w:t>何祖华</w:t>
      </w:r>
      <w:r w:rsidRPr="00CF73A9">
        <w:rPr>
          <w:rFonts w:hint="eastAsia"/>
          <w:sz w:val="21"/>
          <w:szCs w:val="21"/>
        </w:rPr>
        <w:t xml:space="preserve">. </w:t>
      </w:r>
      <w:r w:rsidRPr="00CF73A9">
        <w:rPr>
          <w:rFonts w:hint="eastAsia"/>
          <w:sz w:val="21"/>
          <w:szCs w:val="21"/>
        </w:rPr>
        <w:t>植物抗病的分子机理</w:t>
      </w:r>
      <w:r w:rsidRPr="00CF73A9">
        <w:rPr>
          <w:rFonts w:hint="eastAsia"/>
          <w:sz w:val="21"/>
          <w:szCs w:val="21"/>
        </w:rPr>
        <w:t xml:space="preserve">. </w:t>
      </w:r>
      <w:r w:rsidRPr="00CF73A9">
        <w:rPr>
          <w:rFonts w:hint="eastAsia"/>
          <w:sz w:val="21"/>
          <w:szCs w:val="21"/>
        </w:rPr>
        <w:t>陈晓亚，汤章城主编《植物生理与分子生物学》</w:t>
      </w:r>
      <w:r w:rsidRPr="00CF73A9">
        <w:rPr>
          <w:rFonts w:hint="eastAsia"/>
          <w:sz w:val="21"/>
          <w:szCs w:val="21"/>
        </w:rPr>
        <w:t>(</w:t>
      </w:r>
      <w:r w:rsidRPr="00CF73A9">
        <w:rPr>
          <w:rFonts w:hint="eastAsia"/>
          <w:sz w:val="21"/>
          <w:szCs w:val="21"/>
        </w:rPr>
        <w:t>第三版</w:t>
      </w:r>
      <w:r w:rsidRPr="00CF73A9">
        <w:rPr>
          <w:rFonts w:hint="eastAsia"/>
          <w:sz w:val="21"/>
          <w:szCs w:val="21"/>
        </w:rPr>
        <w:t>)</w:t>
      </w:r>
      <w:r w:rsidRPr="00CF73A9">
        <w:rPr>
          <w:rFonts w:hint="eastAsia"/>
          <w:sz w:val="21"/>
          <w:szCs w:val="21"/>
        </w:rPr>
        <w:t>，高等教育出版社，北京，</w:t>
      </w:r>
      <w:r w:rsidRPr="00CF73A9">
        <w:rPr>
          <w:rFonts w:hint="eastAsia"/>
          <w:sz w:val="21"/>
          <w:szCs w:val="21"/>
        </w:rPr>
        <w:t>2007</w:t>
      </w:r>
      <w:r w:rsidRPr="00CF73A9">
        <w:rPr>
          <w:rFonts w:hint="eastAsia"/>
          <w:sz w:val="21"/>
          <w:szCs w:val="21"/>
        </w:rPr>
        <w:t>年</w:t>
      </w:r>
      <w:r w:rsidRPr="00CF73A9">
        <w:rPr>
          <w:rFonts w:hint="eastAsia"/>
          <w:sz w:val="21"/>
          <w:szCs w:val="21"/>
        </w:rPr>
        <w:t>, pp586-616</w:t>
      </w:r>
    </w:p>
    <w:p w14:paraId="7E6C88F4" w14:textId="77777777" w:rsidR="00CF73A9" w:rsidRPr="00CF73A9" w:rsidRDefault="00CF73A9" w:rsidP="00CF73A9">
      <w:pPr>
        <w:pStyle w:val="21"/>
        <w:jc w:val="left"/>
        <w:rPr>
          <w:sz w:val="21"/>
          <w:szCs w:val="21"/>
        </w:rPr>
      </w:pPr>
      <w:r w:rsidRPr="00CF73A9">
        <w:rPr>
          <w:rFonts w:hint="eastAsia"/>
          <w:sz w:val="21"/>
          <w:szCs w:val="21"/>
        </w:rPr>
        <w:t>7.</w:t>
      </w:r>
      <w:r w:rsidRPr="00CF73A9">
        <w:rPr>
          <w:rFonts w:hint="eastAsia"/>
          <w:sz w:val="21"/>
          <w:szCs w:val="21"/>
        </w:rPr>
        <w:tab/>
      </w:r>
      <w:r w:rsidRPr="00CF73A9">
        <w:rPr>
          <w:rFonts w:hint="eastAsia"/>
          <w:sz w:val="21"/>
          <w:szCs w:val="21"/>
        </w:rPr>
        <w:t>李德葆</w:t>
      </w:r>
      <w:r w:rsidRPr="00CF73A9">
        <w:rPr>
          <w:rFonts w:hint="eastAsia"/>
          <w:sz w:val="21"/>
          <w:szCs w:val="21"/>
        </w:rPr>
        <w:t xml:space="preserve">, </w:t>
      </w:r>
      <w:r w:rsidRPr="00CF73A9">
        <w:rPr>
          <w:rFonts w:hint="eastAsia"/>
          <w:sz w:val="21"/>
          <w:szCs w:val="21"/>
        </w:rPr>
        <w:t>周雪平</w:t>
      </w:r>
      <w:r w:rsidRPr="00CF73A9">
        <w:rPr>
          <w:rFonts w:hint="eastAsia"/>
          <w:sz w:val="21"/>
          <w:szCs w:val="21"/>
        </w:rPr>
        <w:t xml:space="preserve">, </w:t>
      </w:r>
      <w:r w:rsidRPr="00CF73A9">
        <w:rPr>
          <w:rFonts w:hint="eastAsia"/>
          <w:sz w:val="21"/>
          <w:szCs w:val="21"/>
        </w:rPr>
        <w:t>许建平</w:t>
      </w:r>
      <w:r w:rsidRPr="00CF73A9">
        <w:rPr>
          <w:rFonts w:hint="eastAsia"/>
          <w:sz w:val="21"/>
          <w:szCs w:val="21"/>
        </w:rPr>
        <w:t xml:space="preserve">, </w:t>
      </w:r>
      <w:r w:rsidRPr="00CF73A9">
        <w:rPr>
          <w:rFonts w:hint="eastAsia"/>
          <w:sz w:val="21"/>
          <w:szCs w:val="21"/>
        </w:rPr>
        <w:t>何祖华</w:t>
      </w:r>
      <w:r w:rsidRPr="00CF73A9">
        <w:rPr>
          <w:rFonts w:hint="eastAsia"/>
          <w:sz w:val="21"/>
          <w:szCs w:val="21"/>
        </w:rPr>
        <w:t xml:space="preserve"> </w:t>
      </w:r>
      <w:r w:rsidRPr="00CF73A9">
        <w:rPr>
          <w:rFonts w:hint="eastAsia"/>
          <w:sz w:val="21"/>
          <w:szCs w:val="21"/>
        </w:rPr>
        <w:t>《基因工程操作技术》</w:t>
      </w:r>
      <w:r w:rsidRPr="00CF73A9">
        <w:rPr>
          <w:rFonts w:hint="eastAsia"/>
          <w:sz w:val="21"/>
          <w:szCs w:val="21"/>
        </w:rPr>
        <w:t xml:space="preserve"> </w:t>
      </w:r>
      <w:r w:rsidRPr="00CF73A9">
        <w:rPr>
          <w:rFonts w:hint="eastAsia"/>
          <w:sz w:val="21"/>
          <w:szCs w:val="21"/>
        </w:rPr>
        <w:t>上海科学技术出版社</w:t>
      </w:r>
      <w:r w:rsidRPr="00CF73A9">
        <w:rPr>
          <w:rFonts w:hint="eastAsia"/>
          <w:sz w:val="21"/>
          <w:szCs w:val="21"/>
        </w:rPr>
        <w:t>, 1996.</w:t>
      </w:r>
    </w:p>
    <w:p w14:paraId="24CEEA02" w14:textId="77777777" w:rsidR="00D84121" w:rsidRPr="00CF73A9" w:rsidRDefault="00D84121" w:rsidP="00CF73A9">
      <w:pPr>
        <w:pStyle w:val="21"/>
        <w:jc w:val="left"/>
        <w:rPr>
          <w:sz w:val="21"/>
          <w:szCs w:val="21"/>
        </w:rPr>
      </w:pPr>
    </w:p>
    <w:sectPr w:rsidR="00D84121" w:rsidRPr="00CF73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AD6BA" w14:textId="77777777" w:rsidR="003E52AB" w:rsidRDefault="003E52AB">
      <w:r>
        <w:separator/>
      </w:r>
    </w:p>
  </w:endnote>
  <w:endnote w:type="continuationSeparator" w:id="0">
    <w:p w14:paraId="5B6192CA" w14:textId="77777777" w:rsidR="003E52AB" w:rsidRDefault="003E5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MS Mincho">
    <w:altName w:val="MS Mincho"/>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7B102" w14:textId="77777777" w:rsidR="003E52AB" w:rsidRDefault="003E52AB">
      <w:r>
        <w:separator/>
      </w:r>
    </w:p>
  </w:footnote>
  <w:footnote w:type="continuationSeparator" w:id="0">
    <w:p w14:paraId="63A87271" w14:textId="77777777" w:rsidR="003E52AB" w:rsidRDefault="003E5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36" type="#_x0000_t75" style="width:3in;height:3in" o:bullet="t"/>
    </w:pict>
  </w:numPicBullet>
  <w:numPicBullet w:numPicBulletId="1">
    <w:pict>
      <v:shape id="_x0000_i1537" type="#_x0000_t75" style="width:3in;height:3in" o:bullet="t"/>
    </w:pict>
  </w:numPicBullet>
  <w:numPicBullet w:numPicBulletId="2">
    <w:pict>
      <v:shape id="_x0000_i1538" type="#_x0000_t75" style="width:3in;height:3in" o:bullet="t"/>
    </w:pict>
  </w:numPicBullet>
  <w:numPicBullet w:numPicBulletId="3">
    <w:pict>
      <v:shape id="_x0000_i1539" type="#_x0000_t75" style="width:3in;height:3in" o:bullet="t"/>
    </w:pict>
  </w:numPicBullet>
  <w:numPicBullet w:numPicBulletId="4">
    <w:pict>
      <v:shape id="_x0000_i1540" type="#_x0000_t75" style="width:3in;height:3in" o:bullet="t"/>
    </w:pict>
  </w:numPicBullet>
  <w:numPicBullet w:numPicBulletId="5">
    <w:pict>
      <v:shape id="_x0000_i1541" type="#_x0000_t75" style="width:3in;height:3in" o:bullet="t"/>
    </w:pict>
  </w:numPicBullet>
  <w:abstractNum w:abstractNumId="0" w15:restartNumberingAfterBreak="0">
    <w:nsid w:val="0C252415"/>
    <w:multiLevelType w:val="hybridMultilevel"/>
    <w:tmpl w:val="C7BAE222"/>
    <w:lvl w:ilvl="0" w:tplc="89A4E13E">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E5B6C8F"/>
    <w:multiLevelType w:val="hybridMultilevel"/>
    <w:tmpl w:val="1A64C080"/>
    <w:lvl w:ilvl="0" w:tplc="A3580A9A">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FD176C3"/>
    <w:multiLevelType w:val="hybridMultilevel"/>
    <w:tmpl w:val="6D20CD86"/>
    <w:lvl w:ilvl="0" w:tplc="EFFEA306">
      <w:start w:val="20"/>
      <w:numFmt w:val="decimal"/>
      <w:lvlText w:val="%1."/>
      <w:lvlJc w:val="left"/>
      <w:pPr>
        <w:tabs>
          <w:tab w:val="num" w:pos="360"/>
        </w:tabs>
        <w:ind w:left="360" w:hanging="36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12382FB6"/>
    <w:multiLevelType w:val="hybridMultilevel"/>
    <w:tmpl w:val="203E727C"/>
    <w:lvl w:ilvl="0" w:tplc="26562D44">
      <w:start w:val="1"/>
      <w:numFmt w:val="decimal"/>
      <w:lvlText w:val="%1."/>
      <w:lvlJc w:val="left"/>
      <w:pPr>
        <w:tabs>
          <w:tab w:val="num" w:pos="420"/>
        </w:tabs>
        <w:ind w:left="420" w:hanging="42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2A734C5"/>
    <w:multiLevelType w:val="hybridMultilevel"/>
    <w:tmpl w:val="38D6BA58"/>
    <w:lvl w:ilvl="0" w:tplc="26562D44">
      <w:start w:val="1"/>
      <w:numFmt w:val="decimal"/>
      <w:lvlText w:val="%1."/>
      <w:lvlJc w:val="left"/>
      <w:pPr>
        <w:tabs>
          <w:tab w:val="num" w:pos="420"/>
        </w:tabs>
        <w:ind w:left="420" w:hanging="42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35A199A"/>
    <w:multiLevelType w:val="hybridMultilevel"/>
    <w:tmpl w:val="0C50A16A"/>
    <w:lvl w:ilvl="0" w:tplc="F5EC0D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50A4CFF"/>
    <w:multiLevelType w:val="hybridMultilevel"/>
    <w:tmpl w:val="3E0CC6B6"/>
    <w:lvl w:ilvl="0" w:tplc="6870007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1D68573A"/>
    <w:multiLevelType w:val="multilevel"/>
    <w:tmpl w:val="22100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22066E"/>
    <w:multiLevelType w:val="hybridMultilevel"/>
    <w:tmpl w:val="445A8F0A"/>
    <w:lvl w:ilvl="0" w:tplc="A06CF6D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2D89213F"/>
    <w:multiLevelType w:val="hybridMultilevel"/>
    <w:tmpl w:val="A8A67360"/>
    <w:lvl w:ilvl="0" w:tplc="A80A1A1E">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03D5441"/>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35C21749"/>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36CF5F59"/>
    <w:multiLevelType w:val="multilevel"/>
    <w:tmpl w:val="5D6C6846"/>
    <w:lvl w:ilvl="0">
      <w:start w:val="1"/>
      <w:numFmt w:val="bullet"/>
      <w:lvlText w:val=""/>
      <w:lvlPicBulletId w:val="5"/>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586CF0"/>
    <w:multiLevelType w:val="multilevel"/>
    <w:tmpl w:val="18107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9E5937"/>
    <w:multiLevelType w:val="hybridMultilevel"/>
    <w:tmpl w:val="A53EE83E"/>
    <w:lvl w:ilvl="0" w:tplc="777A2046">
      <w:start w:val="3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381D6B1C"/>
    <w:multiLevelType w:val="hybridMultilevel"/>
    <w:tmpl w:val="CEF06642"/>
    <w:lvl w:ilvl="0" w:tplc="4BD0D28C">
      <w:start w:val="1"/>
      <w:numFmt w:val="bullet"/>
      <w:lvlText w:val=""/>
      <w:lvlJc w:val="left"/>
      <w:pPr>
        <w:tabs>
          <w:tab w:val="num" w:pos="720"/>
        </w:tabs>
        <w:ind w:left="720" w:hanging="360"/>
      </w:pPr>
      <w:rPr>
        <w:rFonts w:ascii="Symbol" w:hAnsi="Symbol" w:hint="default"/>
        <w:sz w:val="20"/>
      </w:rPr>
    </w:lvl>
    <w:lvl w:ilvl="1" w:tplc="D42E9B86" w:tentative="1">
      <w:start w:val="1"/>
      <w:numFmt w:val="bullet"/>
      <w:lvlText w:val="o"/>
      <w:lvlJc w:val="left"/>
      <w:pPr>
        <w:tabs>
          <w:tab w:val="num" w:pos="1440"/>
        </w:tabs>
        <w:ind w:left="1440" w:hanging="360"/>
      </w:pPr>
      <w:rPr>
        <w:rFonts w:ascii="Courier New" w:hAnsi="Courier New" w:hint="default"/>
        <w:sz w:val="20"/>
      </w:rPr>
    </w:lvl>
    <w:lvl w:ilvl="2" w:tplc="EB8CD99E" w:tentative="1">
      <w:start w:val="1"/>
      <w:numFmt w:val="bullet"/>
      <w:lvlText w:val=""/>
      <w:lvlJc w:val="left"/>
      <w:pPr>
        <w:tabs>
          <w:tab w:val="num" w:pos="2160"/>
        </w:tabs>
        <w:ind w:left="2160" w:hanging="360"/>
      </w:pPr>
      <w:rPr>
        <w:rFonts w:ascii="Wingdings" w:hAnsi="Wingdings" w:hint="default"/>
        <w:sz w:val="20"/>
      </w:rPr>
    </w:lvl>
    <w:lvl w:ilvl="3" w:tplc="307A0018" w:tentative="1">
      <w:start w:val="1"/>
      <w:numFmt w:val="bullet"/>
      <w:lvlText w:val=""/>
      <w:lvlJc w:val="left"/>
      <w:pPr>
        <w:tabs>
          <w:tab w:val="num" w:pos="2880"/>
        </w:tabs>
        <w:ind w:left="2880" w:hanging="360"/>
      </w:pPr>
      <w:rPr>
        <w:rFonts w:ascii="Wingdings" w:hAnsi="Wingdings" w:hint="default"/>
        <w:sz w:val="20"/>
      </w:rPr>
    </w:lvl>
    <w:lvl w:ilvl="4" w:tplc="FD44B8A4" w:tentative="1">
      <w:start w:val="1"/>
      <w:numFmt w:val="bullet"/>
      <w:lvlText w:val=""/>
      <w:lvlJc w:val="left"/>
      <w:pPr>
        <w:tabs>
          <w:tab w:val="num" w:pos="3600"/>
        </w:tabs>
        <w:ind w:left="3600" w:hanging="360"/>
      </w:pPr>
      <w:rPr>
        <w:rFonts w:ascii="Wingdings" w:hAnsi="Wingdings" w:hint="default"/>
        <w:sz w:val="20"/>
      </w:rPr>
    </w:lvl>
    <w:lvl w:ilvl="5" w:tplc="E1E84492" w:tentative="1">
      <w:start w:val="1"/>
      <w:numFmt w:val="bullet"/>
      <w:lvlText w:val=""/>
      <w:lvlJc w:val="left"/>
      <w:pPr>
        <w:tabs>
          <w:tab w:val="num" w:pos="4320"/>
        </w:tabs>
        <w:ind w:left="4320" w:hanging="360"/>
      </w:pPr>
      <w:rPr>
        <w:rFonts w:ascii="Wingdings" w:hAnsi="Wingdings" w:hint="default"/>
        <w:sz w:val="20"/>
      </w:rPr>
    </w:lvl>
    <w:lvl w:ilvl="6" w:tplc="F3BC270C" w:tentative="1">
      <w:start w:val="1"/>
      <w:numFmt w:val="bullet"/>
      <w:lvlText w:val=""/>
      <w:lvlJc w:val="left"/>
      <w:pPr>
        <w:tabs>
          <w:tab w:val="num" w:pos="5040"/>
        </w:tabs>
        <w:ind w:left="5040" w:hanging="360"/>
      </w:pPr>
      <w:rPr>
        <w:rFonts w:ascii="Wingdings" w:hAnsi="Wingdings" w:hint="default"/>
        <w:sz w:val="20"/>
      </w:rPr>
    </w:lvl>
    <w:lvl w:ilvl="7" w:tplc="54F00ADE" w:tentative="1">
      <w:start w:val="1"/>
      <w:numFmt w:val="bullet"/>
      <w:lvlText w:val=""/>
      <w:lvlJc w:val="left"/>
      <w:pPr>
        <w:tabs>
          <w:tab w:val="num" w:pos="5760"/>
        </w:tabs>
        <w:ind w:left="5760" w:hanging="360"/>
      </w:pPr>
      <w:rPr>
        <w:rFonts w:ascii="Wingdings" w:hAnsi="Wingdings" w:hint="default"/>
        <w:sz w:val="20"/>
      </w:rPr>
    </w:lvl>
    <w:lvl w:ilvl="8" w:tplc="4E1CDA4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A4367F"/>
    <w:multiLevelType w:val="hybridMultilevel"/>
    <w:tmpl w:val="4DB21A1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D7B56DC"/>
    <w:multiLevelType w:val="hybridMultilevel"/>
    <w:tmpl w:val="EBE6850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D9113E0"/>
    <w:multiLevelType w:val="singleLevel"/>
    <w:tmpl w:val="766A662A"/>
    <w:lvl w:ilvl="0">
      <w:start w:val="1"/>
      <w:numFmt w:val="decimal"/>
      <w:lvlText w:val="%1."/>
      <w:lvlJc w:val="left"/>
      <w:pPr>
        <w:tabs>
          <w:tab w:val="num" w:pos="360"/>
        </w:tabs>
        <w:ind w:left="360" w:hanging="360"/>
      </w:pPr>
      <w:rPr>
        <w:rFonts w:hint="default"/>
      </w:rPr>
    </w:lvl>
  </w:abstractNum>
  <w:abstractNum w:abstractNumId="19" w15:restartNumberingAfterBreak="0">
    <w:nsid w:val="3F711B2C"/>
    <w:multiLevelType w:val="hybridMultilevel"/>
    <w:tmpl w:val="19CE7582"/>
    <w:lvl w:ilvl="0" w:tplc="A1EA090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05E16F5"/>
    <w:multiLevelType w:val="multilevel"/>
    <w:tmpl w:val="B3847E4E"/>
    <w:lvl w:ilvl="0">
      <w:start w:val="1"/>
      <w:numFmt w:val="bullet"/>
      <w:lvlText w:val=""/>
      <w:lvlPicBulletId w:val="1"/>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6F3F4C"/>
    <w:multiLevelType w:val="singleLevel"/>
    <w:tmpl w:val="37F872B0"/>
    <w:lvl w:ilvl="0">
      <w:start w:val="1"/>
      <w:numFmt w:val="decimal"/>
      <w:lvlText w:val="(%1)"/>
      <w:lvlJc w:val="left"/>
      <w:pPr>
        <w:tabs>
          <w:tab w:val="num" w:pos="425"/>
        </w:tabs>
        <w:ind w:left="425" w:hanging="425"/>
      </w:pPr>
      <w:rPr>
        <w:rFonts w:hint="eastAsia"/>
      </w:rPr>
    </w:lvl>
  </w:abstractNum>
  <w:abstractNum w:abstractNumId="22" w15:restartNumberingAfterBreak="0">
    <w:nsid w:val="489667BA"/>
    <w:multiLevelType w:val="hybridMultilevel"/>
    <w:tmpl w:val="0CB02AFA"/>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15:restartNumberingAfterBreak="0">
    <w:nsid w:val="4A270C9B"/>
    <w:multiLevelType w:val="hybridMultilevel"/>
    <w:tmpl w:val="29002AEC"/>
    <w:lvl w:ilvl="0" w:tplc="26562D44">
      <w:start w:val="1"/>
      <w:numFmt w:val="decimal"/>
      <w:lvlText w:val="%1."/>
      <w:lvlJc w:val="left"/>
      <w:pPr>
        <w:tabs>
          <w:tab w:val="num" w:pos="420"/>
        </w:tabs>
        <w:ind w:left="420" w:hanging="420"/>
      </w:pPr>
      <w:rPr>
        <w:rFonts w:ascii="Times New Roman" w:eastAsia="宋体" w:hAnsi="Times New Roman" w:cs="Times New Roman"/>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4A706A6B"/>
    <w:multiLevelType w:val="multilevel"/>
    <w:tmpl w:val="9CE46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4605E7"/>
    <w:multiLevelType w:val="hybridMultilevel"/>
    <w:tmpl w:val="611863F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501907A1"/>
    <w:multiLevelType w:val="hybridMultilevel"/>
    <w:tmpl w:val="2D3014CA"/>
    <w:lvl w:ilvl="0" w:tplc="6FD8526A">
      <w:start w:val="88"/>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1851E0C"/>
    <w:multiLevelType w:val="hybridMultilevel"/>
    <w:tmpl w:val="CB5E6FFC"/>
    <w:lvl w:ilvl="0" w:tplc="F47852E0">
      <w:start w:val="1"/>
      <w:numFmt w:val="decimal"/>
      <w:lvlText w:val="%1."/>
      <w:lvlJc w:val="left"/>
      <w:pPr>
        <w:tabs>
          <w:tab w:val="num" w:pos="360"/>
        </w:tabs>
        <w:ind w:left="360" w:hanging="360"/>
      </w:pPr>
      <w:rPr>
        <w:rFonts w:eastAsia="宋体" w:hint="eastAsia"/>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15:restartNumberingAfterBreak="0">
    <w:nsid w:val="55112346"/>
    <w:multiLevelType w:val="singleLevel"/>
    <w:tmpl w:val="DA64CCB4"/>
    <w:lvl w:ilvl="0">
      <w:start w:val="1"/>
      <w:numFmt w:val="decimal"/>
      <w:lvlText w:val="%1."/>
      <w:lvlJc w:val="left"/>
      <w:pPr>
        <w:tabs>
          <w:tab w:val="num" w:pos="210"/>
        </w:tabs>
        <w:ind w:left="210" w:hanging="210"/>
      </w:pPr>
      <w:rPr>
        <w:rFonts w:hint="default"/>
        <w:sz w:val="20"/>
      </w:rPr>
    </w:lvl>
  </w:abstractNum>
  <w:abstractNum w:abstractNumId="29" w15:restartNumberingAfterBreak="0">
    <w:nsid w:val="55C657CF"/>
    <w:multiLevelType w:val="hybridMultilevel"/>
    <w:tmpl w:val="D0CA74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5800536B"/>
    <w:multiLevelType w:val="multilevel"/>
    <w:tmpl w:val="DD4406AA"/>
    <w:lvl w:ilvl="0">
      <w:start w:val="1"/>
      <w:numFmt w:val="decimal"/>
      <w:lvlText w:val="%1."/>
      <w:lvlJc w:val="left"/>
      <w:pPr>
        <w:tabs>
          <w:tab w:val="num" w:pos="480"/>
        </w:tabs>
        <w:ind w:left="480" w:hanging="360"/>
      </w:pPr>
    </w:lvl>
    <w:lvl w:ilvl="1">
      <w:start w:val="11"/>
      <w:numFmt w:val="decimal"/>
      <w:lvlText w:val="%2、"/>
      <w:lvlJc w:val="left"/>
      <w:pPr>
        <w:ind w:left="825" w:hanging="405"/>
      </w:pPr>
      <w:rPr>
        <w:rFonts w:hint="default"/>
        <w:sz w:val="21"/>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1" w15:restartNumberingAfterBreak="0">
    <w:nsid w:val="58AB6BD0"/>
    <w:multiLevelType w:val="hybridMultilevel"/>
    <w:tmpl w:val="38D6BA58"/>
    <w:lvl w:ilvl="0" w:tplc="26562D44">
      <w:start w:val="1"/>
      <w:numFmt w:val="decimal"/>
      <w:lvlText w:val="%1."/>
      <w:lvlJc w:val="left"/>
      <w:pPr>
        <w:tabs>
          <w:tab w:val="num" w:pos="420"/>
        </w:tabs>
        <w:ind w:left="420" w:hanging="42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0EF7984"/>
    <w:multiLevelType w:val="hybridMultilevel"/>
    <w:tmpl w:val="FFC6039A"/>
    <w:lvl w:ilvl="0" w:tplc="C2B8C2EA">
      <w:start w:val="1"/>
      <w:numFmt w:val="decimal"/>
      <w:lvlText w:val="%1．"/>
      <w:lvlJc w:val="left"/>
      <w:pPr>
        <w:tabs>
          <w:tab w:val="num" w:pos="390"/>
        </w:tabs>
        <w:ind w:left="390" w:hanging="39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61413D75"/>
    <w:multiLevelType w:val="hybridMultilevel"/>
    <w:tmpl w:val="F2DEDCF0"/>
    <w:lvl w:ilvl="0" w:tplc="CE866CC4">
      <w:start w:val="1"/>
      <w:numFmt w:val="decimal"/>
      <w:lvlText w:val="(%1)"/>
      <w:lvlJc w:val="left"/>
      <w:pPr>
        <w:ind w:left="420" w:hanging="420"/>
      </w:pPr>
      <w:rPr>
        <w:rFonts w:ascii="Times New Roman" w:eastAsia="宋体" w:hAnsi="Times New Roman" w:cs="Times New Roman" w:hint="default"/>
        <w:b w:val="0"/>
        <w:i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29653B9"/>
    <w:multiLevelType w:val="multilevel"/>
    <w:tmpl w:val="70304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DB41A0"/>
    <w:multiLevelType w:val="hybridMultilevel"/>
    <w:tmpl w:val="C5BA1A46"/>
    <w:lvl w:ilvl="0" w:tplc="10ECAFC0">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15:restartNumberingAfterBreak="0">
    <w:nsid w:val="63CD73D5"/>
    <w:multiLevelType w:val="multilevel"/>
    <w:tmpl w:val="0E0A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8F3807"/>
    <w:multiLevelType w:val="singleLevel"/>
    <w:tmpl w:val="0409000F"/>
    <w:lvl w:ilvl="0">
      <w:start w:val="1"/>
      <w:numFmt w:val="decimal"/>
      <w:lvlText w:val="%1."/>
      <w:lvlJc w:val="left"/>
      <w:pPr>
        <w:tabs>
          <w:tab w:val="num" w:pos="360"/>
        </w:tabs>
        <w:ind w:left="360" w:hanging="360"/>
      </w:pPr>
      <w:rPr>
        <w:rFonts w:hint="default"/>
      </w:rPr>
    </w:lvl>
  </w:abstractNum>
  <w:abstractNum w:abstractNumId="38" w15:restartNumberingAfterBreak="0">
    <w:nsid w:val="708F7228"/>
    <w:multiLevelType w:val="singleLevel"/>
    <w:tmpl w:val="0409000F"/>
    <w:lvl w:ilvl="0">
      <w:start w:val="2"/>
      <w:numFmt w:val="decimal"/>
      <w:lvlText w:val="%1."/>
      <w:lvlJc w:val="left"/>
      <w:pPr>
        <w:tabs>
          <w:tab w:val="num" w:pos="360"/>
        </w:tabs>
        <w:ind w:left="360" w:hanging="360"/>
      </w:pPr>
      <w:rPr>
        <w:rFonts w:hint="default"/>
      </w:rPr>
    </w:lvl>
  </w:abstractNum>
  <w:abstractNum w:abstractNumId="39" w15:restartNumberingAfterBreak="0">
    <w:nsid w:val="7320761E"/>
    <w:multiLevelType w:val="multilevel"/>
    <w:tmpl w:val="744861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803570"/>
    <w:multiLevelType w:val="hybridMultilevel"/>
    <w:tmpl w:val="0D62B652"/>
    <w:lvl w:ilvl="0" w:tplc="CBD8B3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74E8299F"/>
    <w:multiLevelType w:val="multilevel"/>
    <w:tmpl w:val="DD0A77F4"/>
    <w:lvl w:ilvl="0">
      <w:start w:val="1"/>
      <w:numFmt w:val="bullet"/>
      <w:lvlText w:val=""/>
      <w:lvlPicBulletId w:val="2"/>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8231ED"/>
    <w:multiLevelType w:val="hybridMultilevel"/>
    <w:tmpl w:val="12CED32A"/>
    <w:lvl w:ilvl="0" w:tplc="DD92C38C">
      <w:start w:val="9"/>
      <w:numFmt w:val="decimal"/>
      <w:lvlText w:val="%1."/>
      <w:lvlJc w:val="left"/>
      <w:pPr>
        <w:tabs>
          <w:tab w:val="num" w:pos="360"/>
        </w:tabs>
        <w:ind w:left="360" w:hanging="360"/>
      </w:pPr>
      <w:rPr>
        <w:rFonts w:hint="eastAsia"/>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3" w15:restartNumberingAfterBreak="0">
    <w:nsid w:val="78C61369"/>
    <w:multiLevelType w:val="hybridMultilevel"/>
    <w:tmpl w:val="9C1C5444"/>
    <w:lvl w:ilvl="0" w:tplc="A7D40E22">
      <w:start w:val="11"/>
      <w:numFmt w:val="decimal"/>
      <w:lvlText w:val="%1．"/>
      <w:lvlJc w:val="left"/>
      <w:pPr>
        <w:tabs>
          <w:tab w:val="num" w:pos="405"/>
        </w:tabs>
        <w:ind w:left="405" w:hanging="40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4" w15:restartNumberingAfterBreak="0">
    <w:nsid w:val="79E16E6C"/>
    <w:multiLevelType w:val="hybridMultilevel"/>
    <w:tmpl w:val="29002AEC"/>
    <w:lvl w:ilvl="0" w:tplc="26562D44">
      <w:start w:val="1"/>
      <w:numFmt w:val="decimal"/>
      <w:lvlText w:val="%1."/>
      <w:lvlJc w:val="left"/>
      <w:pPr>
        <w:tabs>
          <w:tab w:val="num" w:pos="420"/>
        </w:tabs>
        <w:ind w:left="420" w:hanging="420"/>
      </w:pPr>
      <w:rPr>
        <w:rFonts w:ascii="Times New Roman" w:eastAsia="宋体" w:hAnsi="Times New Roman" w:cs="Times New Roman"/>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5" w15:restartNumberingAfterBreak="0">
    <w:nsid w:val="7D7B2327"/>
    <w:multiLevelType w:val="singleLevel"/>
    <w:tmpl w:val="0409000F"/>
    <w:lvl w:ilvl="0">
      <w:start w:val="1"/>
      <w:numFmt w:val="decimal"/>
      <w:lvlText w:val="%1."/>
      <w:lvlJc w:val="left"/>
      <w:pPr>
        <w:tabs>
          <w:tab w:val="num" w:pos="360"/>
        </w:tabs>
        <w:ind w:left="360" w:hanging="360"/>
      </w:pPr>
    </w:lvl>
  </w:abstractNum>
  <w:num w:numId="1">
    <w:abstractNumId w:val="30"/>
  </w:num>
  <w:num w:numId="2">
    <w:abstractNumId w:val="45"/>
  </w:num>
  <w:num w:numId="3">
    <w:abstractNumId w:val="11"/>
  </w:num>
  <w:num w:numId="4">
    <w:abstractNumId w:val="38"/>
  </w:num>
  <w:num w:numId="5">
    <w:abstractNumId w:val="10"/>
  </w:num>
  <w:num w:numId="6">
    <w:abstractNumId w:val="37"/>
  </w:num>
  <w:num w:numId="7">
    <w:abstractNumId w:val="21"/>
  </w:num>
  <w:num w:numId="8">
    <w:abstractNumId w:val="18"/>
  </w:num>
  <w:num w:numId="9">
    <w:abstractNumId w:val="28"/>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32"/>
  </w:num>
  <w:num w:numId="14">
    <w:abstractNumId w:val="22"/>
  </w:num>
  <w:num w:numId="15">
    <w:abstractNumId w:val="6"/>
  </w:num>
  <w:num w:numId="16">
    <w:abstractNumId w:val="0"/>
  </w:num>
  <w:num w:numId="17">
    <w:abstractNumId w:val="2"/>
  </w:num>
  <w:num w:numId="18">
    <w:abstractNumId w:val="1"/>
  </w:num>
  <w:num w:numId="19">
    <w:abstractNumId w:val="15"/>
  </w:num>
  <w:num w:numId="20">
    <w:abstractNumId w:val="27"/>
  </w:num>
  <w:num w:numId="21">
    <w:abstractNumId w:val="35"/>
  </w:num>
  <w:num w:numId="22">
    <w:abstractNumId w:val="42"/>
  </w:num>
  <w:num w:numId="23">
    <w:abstractNumId w:val="44"/>
  </w:num>
  <w:num w:numId="24">
    <w:abstractNumId w:val="14"/>
  </w:num>
  <w:num w:numId="25">
    <w:abstractNumId w:val="39"/>
  </w:num>
  <w:num w:numId="26">
    <w:abstractNumId w:val="24"/>
  </w:num>
  <w:num w:numId="27">
    <w:abstractNumId w:val="13"/>
  </w:num>
  <w:num w:numId="28">
    <w:abstractNumId w:val="29"/>
  </w:num>
  <w:num w:numId="29">
    <w:abstractNumId w:val="19"/>
  </w:num>
  <w:num w:numId="30">
    <w:abstractNumId w:val="34"/>
  </w:num>
  <w:num w:numId="31">
    <w:abstractNumId w:val="25"/>
  </w:num>
  <w:num w:numId="32">
    <w:abstractNumId w:val="7"/>
  </w:num>
  <w:num w:numId="33">
    <w:abstractNumId w:val="20"/>
  </w:num>
  <w:num w:numId="34">
    <w:abstractNumId w:val="41"/>
  </w:num>
  <w:num w:numId="35">
    <w:abstractNumId w:val="12"/>
  </w:num>
  <w:num w:numId="36">
    <w:abstractNumId w:val="36"/>
  </w:num>
  <w:num w:numId="37">
    <w:abstractNumId w:val="5"/>
  </w:num>
  <w:num w:numId="38">
    <w:abstractNumId w:val="40"/>
  </w:num>
  <w:num w:numId="39">
    <w:abstractNumId w:val="26"/>
  </w:num>
  <w:num w:numId="40">
    <w:abstractNumId w:val="33"/>
  </w:num>
  <w:num w:numId="41">
    <w:abstractNumId w:val="23"/>
  </w:num>
  <w:num w:numId="42">
    <w:abstractNumId w:val="31"/>
  </w:num>
  <w:num w:numId="43">
    <w:abstractNumId w:val="3"/>
  </w:num>
  <w:num w:numId="44">
    <w:abstractNumId w:val="9"/>
  </w:num>
  <w:num w:numId="45">
    <w:abstractNumId w:val="4"/>
  </w:num>
  <w:num w:numId="46">
    <w:abstractNumId w:val="16"/>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bordersDoNotSurroundHeader/>
  <w:bordersDoNotSurroundFooter/>
  <w:defaultTabStop w:val="42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EC1"/>
    <w:rsid w:val="00002C1D"/>
    <w:rsid w:val="0000365B"/>
    <w:rsid w:val="000037E9"/>
    <w:rsid w:val="0000774D"/>
    <w:rsid w:val="00012131"/>
    <w:rsid w:val="0001310D"/>
    <w:rsid w:val="00013FB0"/>
    <w:rsid w:val="00014878"/>
    <w:rsid w:val="000176A9"/>
    <w:rsid w:val="00021AB6"/>
    <w:rsid w:val="00025C51"/>
    <w:rsid w:val="00026136"/>
    <w:rsid w:val="0002798B"/>
    <w:rsid w:val="00033053"/>
    <w:rsid w:val="0003430C"/>
    <w:rsid w:val="000364D2"/>
    <w:rsid w:val="000405DF"/>
    <w:rsid w:val="000408AA"/>
    <w:rsid w:val="00040C2E"/>
    <w:rsid w:val="00041166"/>
    <w:rsid w:val="00041DC6"/>
    <w:rsid w:val="000426D9"/>
    <w:rsid w:val="000437F8"/>
    <w:rsid w:val="00053CF5"/>
    <w:rsid w:val="00054017"/>
    <w:rsid w:val="00054AC0"/>
    <w:rsid w:val="00055C15"/>
    <w:rsid w:val="00064F15"/>
    <w:rsid w:val="00066B59"/>
    <w:rsid w:val="00066D0A"/>
    <w:rsid w:val="000748B5"/>
    <w:rsid w:val="00076D31"/>
    <w:rsid w:val="0008096A"/>
    <w:rsid w:val="0008772D"/>
    <w:rsid w:val="000A6920"/>
    <w:rsid w:val="000A7718"/>
    <w:rsid w:val="000B1578"/>
    <w:rsid w:val="000B6ADF"/>
    <w:rsid w:val="000B6DAB"/>
    <w:rsid w:val="000B722B"/>
    <w:rsid w:val="000B7944"/>
    <w:rsid w:val="000C624F"/>
    <w:rsid w:val="000C64F0"/>
    <w:rsid w:val="000D26A3"/>
    <w:rsid w:val="000D496E"/>
    <w:rsid w:val="000D4F91"/>
    <w:rsid w:val="000D63B9"/>
    <w:rsid w:val="000D72FD"/>
    <w:rsid w:val="000D7B38"/>
    <w:rsid w:val="000E06FF"/>
    <w:rsid w:val="000E18DD"/>
    <w:rsid w:val="000E25FE"/>
    <w:rsid w:val="000E58FB"/>
    <w:rsid w:val="000E7DFD"/>
    <w:rsid w:val="000F3103"/>
    <w:rsid w:val="000F48C9"/>
    <w:rsid w:val="0010137C"/>
    <w:rsid w:val="00103BDC"/>
    <w:rsid w:val="00105514"/>
    <w:rsid w:val="00110F67"/>
    <w:rsid w:val="0011155A"/>
    <w:rsid w:val="00111865"/>
    <w:rsid w:val="00113D1C"/>
    <w:rsid w:val="00117A64"/>
    <w:rsid w:val="001237BC"/>
    <w:rsid w:val="0013307E"/>
    <w:rsid w:val="00133FFA"/>
    <w:rsid w:val="001351FC"/>
    <w:rsid w:val="00135C6E"/>
    <w:rsid w:val="001376AD"/>
    <w:rsid w:val="00144726"/>
    <w:rsid w:val="00144C72"/>
    <w:rsid w:val="001460FF"/>
    <w:rsid w:val="00147229"/>
    <w:rsid w:val="00154054"/>
    <w:rsid w:val="001550CF"/>
    <w:rsid w:val="00155F58"/>
    <w:rsid w:val="001570D4"/>
    <w:rsid w:val="001618A2"/>
    <w:rsid w:val="00162557"/>
    <w:rsid w:val="00164331"/>
    <w:rsid w:val="00166A78"/>
    <w:rsid w:val="0017078F"/>
    <w:rsid w:val="00172111"/>
    <w:rsid w:val="001721DC"/>
    <w:rsid w:val="001746F9"/>
    <w:rsid w:val="00175F5D"/>
    <w:rsid w:val="0017729D"/>
    <w:rsid w:val="00181D2D"/>
    <w:rsid w:val="00182604"/>
    <w:rsid w:val="00182EF7"/>
    <w:rsid w:val="00187B0C"/>
    <w:rsid w:val="0019013E"/>
    <w:rsid w:val="001908BE"/>
    <w:rsid w:val="00190A5E"/>
    <w:rsid w:val="00194DC5"/>
    <w:rsid w:val="001969E2"/>
    <w:rsid w:val="00196CB9"/>
    <w:rsid w:val="001A0568"/>
    <w:rsid w:val="001A12B4"/>
    <w:rsid w:val="001A467C"/>
    <w:rsid w:val="001A6AEA"/>
    <w:rsid w:val="001B1855"/>
    <w:rsid w:val="001B2787"/>
    <w:rsid w:val="001B27A8"/>
    <w:rsid w:val="001B3C7C"/>
    <w:rsid w:val="001B4BBB"/>
    <w:rsid w:val="001B5AD1"/>
    <w:rsid w:val="001B69BF"/>
    <w:rsid w:val="001C0DB6"/>
    <w:rsid w:val="001C2D2B"/>
    <w:rsid w:val="001C3B7B"/>
    <w:rsid w:val="001C551E"/>
    <w:rsid w:val="001C5DA9"/>
    <w:rsid w:val="001C5F36"/>
    <w:rsid w:val="001D2647"/>
    <w:rsid w:val="001D36A2"/>
    <w:rsid w:val="001D5120"/>
    <w:rsid w:val="001D544B"/>
    <w:rsid w:val="001D5F63"/>
    <w:rsid w:val="001D7EFD"/>
    <w:rsid w:val="001E13B7"/>
    <w:rsid w:val="001E3E3D"/>
    <w:rsid w:val="001E45E1"/>
    <w:rsid w:val="001E51CC"/>
    <w:rsid w:val="001E54B8"/>
    <w:rsid w:val="001F4B78"/>
    <w:rsid w:val="001F5623"/>
    <w:rsid w:val="002015C5"/>
    <w:rsid w:val="00202199"/>
    <w:rsid w:val="002055E7"/>
    <w:rsid w:val="002109FE"/>
    <w:rsid w:val="002124CB"/>
    <w:rsid w:val="002138A0"/>
    <w:rsid w:val="00215E0F"/>
    <w:rsid w:val="00217666"/>
    <w:rsid w:val="00217DBD"/>
    <w:rsid w:val="00223315"/>
    <w:rsid w:val="00226D82"/>
    <w:rsid w:val="00226DAF"/>
    <w:rsid w:val="00227B54"/>
    <w:rsid w:val="00231EA1"/>
    <w:rsid w:val="00235AB4"/>
    <w:rsid w:val="0024058B"/>
    <w:rsid w:val="0024152C"/>
    <w:rsid w:val="00245AFD"/>
    <w:rsid w:val="00246C89"/>
    <w:rsid w:val="002473EB"/>
    <w:rsid w:val="00250595"/>
    <w:rsid w:val="0025298A"/>
    <w:rsid w:val="0025591F"/>
    <w:rsid w:val="00255994"/>
    <w:rsid w:val="0026144F"/>
    <w:rsid w:val="00272F84"/>
    <w:rsid w:val="0027540E"/>
    <w:rsid w:val="00282006"/>
    <w:rsid w:val="0028325D"/>
    <w:rsid w:val="002870F6"/>
    <w:rsid w:val="00287C27"/>
    <w:rsid w:val="002927AB"/>
    <w:rsid w:val="00292CFA"/>
    <w:rsid w:val="00293856"/>
    <w:rsid w:val="00297AA3"/>
    <w:rsid w:val="002A0287"/>
    <w:rsid w:val="002A1D03"/>
    <w:rsid w:val="002A6BF7"/>
    <w:rsid w:val="002A7D92"/>
    <w:rsid w:val="002B73D7"/>
    <w:rsid w:val="002B7723"/>
    <w:rsid w:val="002C243D"/>
    <w:rsid w:val="002C3B5F"/>
    <w:rsid w:val="002C4049"/>
    <w:rsid w:val="002C41E5"/>
    <w:rsid w:val="002C4526"/>
    <w:rsid w:val="002C49F9"/>
    <w:rsid w:val="002C4A1E"/>
    <w:rsid w:val="002C4FF4"/>
    <w:rsid w:val="002C59E5"/>
    <w:rsid w:val="002C5DCC"/>
    <w:rsid w:val="002C770F"/>
    <w:rsid w:val="002C7E1E"/>
    <w:rsid w:val="002D10A2"/>
    <w:rsid w:val="002D4185"/>
    <w:rsid w:val="002D7EC9"/>
    <w:rsid w:val="002E00A9"/>
    <w:rsid w:val="002E3FB9"/>
    <w:rsid w:val="002E54C3"/>
    <w:rsid w:val="002E565B"/>
    <w:rsid w:val="002F4C85"/>
    <w:rsid w:val="002F72DB"/>
    <w:rsid w:val="00311153"/>
    <w:rsid w:val="00311386"/>
    <w:rsid w:val="003124C6"/>
    <w:rsid w:val="00313A32"/>
    <w:rsid w:val="0031742F"/>
    <w:rsid w:val="003210FF"/>
    <w:rsid w:val="00322843"/>
    <w:rsid w:val="003230F7"/>
    <w:rsid w:val="00325625"/>
    <w:rsid w:val="00326B99"/>
    <w:rsid w:val="003341B1"/>
    <w:rsid w:val="003354F8"/>
    <w:rsid w:val="003406C0"/>
    <w:rsid w:val="00340FEB"/>
    <w:rsid w:val="003417A4"/>
    <w:rsid w:val="00343B85"/>
    <w:rsid w:val="00343CA8"/>
    <w:rsid w:val="0034585A"/>
    <w:rsid w:val="00347876"/>
    <w:rsid w:val="003503D9"/>
    <w:rsid w:val="003522BD"/>
    <w:rsid w:val="00352417"/>
    <w:rsid w:val="00361B82"/>
    <w:rsid w:val="0036273C"/>
    <w:rsid w:val="0036387E"/>
    <w:rsid w:val="00364027"/>
    <w:rsid w:val="00365D61"/>
    <w:rsid w:val="00367FD5"/>
    <w:rsid w:val="00371015"/>
    <w:rsid w:val="00381CB4"/>
    <w:rsid w:val="00382FA1"/>
    <w:rsid w:val="003866D0"/>
    <w:rsid w:val="00387405"/>
    <w:rsid w:val="0039290B"/>
    <w:rsid w:val="003970B9"/>
    <w:rsid w:val="003A1A0F"/>
    <w:rsid w:val="003A3329"/>
    <w:rsid w:val="003B16C8"/>
    <w:rsid w:val="003B1FE4"/>
    <w:rsid w:val="003B261C"/>
    <w:rsid w:val="003B3414"/>
    <w:rsid w:val="003B4AA2"/>
    <w:rsid w:val="003B5494"/>
    <w:rsid w:val="003B6B0A"/>
    <w:rsid w:val="003B75D5"/>
    <w:rsid w:val="003C6AA2"/>
    <w:rsid w:val="003C7497"/>
    <w:rsid w:val="003C771E"/>
    <w:rsid w:val="003C78A1"/>
    <w:rsid w:val="003D0E22"/>
    <w:rsid w:val="003D2D8A"/>
    <w:rsid w:val="003D561F"/>
    <w:rsid w:val="003D7E62"/>
    <w:rsid w:val="003E2192"/>
    <w:rsid w:val="003E2E5E"/>
    <w:rsid w:val="003E4463"/>
    <w:rsid w:val="003E52AB"/>
    <w:rsid w:val="003E7852"/>
    <w:rsid w:val="003F1561"/>
    <w:rsid w:val="003F3D55"/>
    <w:rsid w:val="003F4519"/>
    <w:rsid w:val="003F64C5"/>
    <w:rsid w:val="00405C71"/>
    <w:rsid w:val="00410E63"/>
    <w:rsid w:val="00412DF4"/>
    <w:rsid w:val="004209F7"/>
    <w:rsid w:val="0042132E"/>
    <w:rsid w:val="00421ED1"/>
    <w:rsid w:val="00422719"/>
    <w:rsid w:val="00424488"/>
    <w:rsid w:val="0042469F"/>
    <w:rsid w:val="00424D64"/>
    <w:rsid w:val="00425C3B"/>
    <w:rsid w:val="00427681"/>
    <w:rsid w:val="00427840"/>
    <w:rsid w:val="00430B82"/>
    <w:rsid w:val="00430C4E"/>
    <w:rsid w:val="00433664"/>
    <w:rsid w:val="00433840"/>
    <w:rsid w:val="00434A89"/>
    <w:rsid w:val="00441043"/>
    <w:rsid w:val="0044118C"/>
    <w:rsid w:val="00441DB9"/>
    <w:rsid w:val="00444B75"/>
    <w:rsid w:val="00446DB4"/>
    <w:rsid w:val="00447AA2"/>
    <w:rsid w:val="004519F7"/>
    <w:rsid w:val="00452810"/>
    <w:rsid w:val="00453D81"/>
    <w:rsid w:val="004541F2"/>
    <w:rsid w:val="004554D8"/>
    <w:rsid w:val="00457709"/>
    <w:rsid w:val="00460984"/>
    <w:rsid w:val="004677F5"/>
    <w:rsid w:val="0047054B"/>
    <w:rsid w:val="00471B9E"/>
    <w:rsid w:val="00471F54"/>
    <w:rsid w:val="004744D9"/>
    <w:rsid w:val="00477409"/>
    <w:rsid w:val="00480576"/>
    <w:rsid w:val="00480FED"/>
    <w:rsid w:val="00481CCF"/>
    <w:rsid w:val="00482DE4"/>
    <w:rsid w:val="004844B8"/>
    <w:rsid w:val="00485A1B"/>
    <w:rsid w:val="00487009"/>
    <w:rsid w:val="0049550D"/>
    <w:rsid w:val="00496E56"/>
    <w:rsid w:val="004A231C"/>
    <w:rsid w:val="004A2CC3"/>
    <w:rsid w:val="004A6B16"/>
    <w:rsid w:val="004A7B82"/>
    <w:rsid w:val="004B215D"/>
    <w:rsid w:val="004B2BEB"/>
    <w:rsid w:val="004B3BB6"/>
    <w:rsid w:val="004B5AB6"/>
    <w:rsid w:val="004B6867"/>
    <w:rsid w:val="004C0098"/>
    <w:rsid w:val="004C01FE"/>
    <w:rsid w:val="004C4CF3"/>
    <w:rsid w:val="004C7010"/>
    <w:rsid w:val="004D623F"/>
    <w:rsid w:val="004D6CA8"/>
    <w:rsid w:val="004E6113"/>
    <w:rsid w:val="004E62B8"/>
    <w:rsid w:val="004E7F05"/>
    <w:rsid w:val="004F29A4"/>
    <w:rsid w:val="004F2AD4"/>
    <w:rsid w:val="004F3097"/>
    <w:rsid w:val="004F71EF"/>
    <w:rsid w:val="00500344"/>
    <w:rsid w:val="005003E3"/>
    <w:rsid w:val="0050199C"/>
    <w:rsid w:val="00501FDB"/>
    <w:rsid w:val="005035C5"/>
    <w:rsid w:val="00503795"/>
    <w:rsid w:val="00504B4E"/>
    <w:rsid w:val="00506EA6"/>
    <w:rsid w:val="0051192B"/>
    <w:rsid w:val="00514245"/>
    <w:rsid w:val="00515377"/>
    <w:rsid w:val="005157BD"/>
    <w:rsid w:val="00517212"/>
    <w:rsid w:val="00524509"/>
    <w:rsid w:val="00524635"/>
    <w:rsid w:val="00524D4C"/>
    <w:rsid w:val="00525E96"/>
    <w:rsid w:val="00527FD2"/>
    <w:rsid w:val="005300CA"/>
    <w:rsid w:val="005331FE"/>
    <w:rsid w:val="00543344"/>
    <w:rsid w:val="005467B1"/>
    <w:rsid w:val="0054700E"/>
    <w:rsid w:val="0055332A"/>
    <w:rsid w:val="00554D5E"/>
    <w:rsid w:val="00560D8B"/>
    <w:rsid w:val="005614EF"/>
    <w:rsid w:val="00562881"/>
    <w:rsid w:val="005666C2"/>
    <w:rsid w:val="005675A1"/>
    <w:rsid w:val="00570335"/>
    <w:rsid w:val="005714EF"/>
    <w:rsid w:val="00571524"/>
    <w:rsid w:val="00572FD3"/>
    <w:rsid w:val="00574E9A"/>
    <w:rsid w:val="005757DF"/>
    <w:rsid w:val="0057587E"/>
    <w:rsid w:val="00575E27"/>
    <w:rsid w:val="00580A54"/>
    <w:rsid w:val="00581FE9"/>
    <w:rsid w:val="0059078B"/>
    <w:rsid w:val="00596C97"/>
    <w:rsid w:val="005A2480"/>
    <w:rsid w:val="005A3927"/>
    <w:rsid w:val="005A3BD6"/>
    <w:rsid w:val="005A49C9"/>
    <w:rsid w:val="005A67EE"/>
    <w:rsid w:val="005A74F3"/>
    <w:rsid w:val="005B00F5"/>
    <w:rsid w:val="005B1D36"/>
    <w:rsid w:val="005B1E07"/>
    <w:rsid w:val="005B217F"/>
    <w:rsid w:val="005B312D"/>
    <w:rsid w:val="005B3DA2"/>
    <w:rsid w:val="005B48EB"/>
    <w:rsid w:val="005C0A8A"/>
    <w:rsid w:val="005C3298"/>
    <w:rsid w:val="005C6DA1"/>
    <w:rsid w:val="005D1D63"/>
    <w:rsid w:val="005D7039"/>
    <w:rsid w:val="005E212F"/>
    <w:rsid w:val="005E2E7F"/>
    <w:rsid w:val="005E559E"/>
    <w:rsid w:val="005E78E8"/>
    <w:rsid w:val="005F4087"/>
    <w:rsid w:val="005F47B3"/>
    <w:rsid w:val="005F48AC"/>
    <w:rsid w:val="005F6B2F"/>
    <w:rsid w:val="005F7CF6"/>
    <w:rsid w:val="00600594"/>
    <w:rsid w:val="0060079E"/>
    <w:rsid w:val="006018C8"/>
    <w:rsid w:val="006023DA"/>
    <w:rsid w:val="00612923"/>
    <w:rsid w:val="00615F93"/>
    <w:rsid w:val="00616829"/>
    <w:rsid w:val="00616B1B"/>
    <w:rsid w:val="00620857"/>
    <w:rsid w:val="00622500"/>
    <w:rsid w:val="006233DA"/>
    <w:rsid w:val="00626AB7"/>
    <w:rsid w:val="00627BCD"/>
    <w:rsid w:val="00633189"/>
    <w:rsid w:val="00634339"/>
    <w:rsid w:val="00640758"/>
    <w:rsid w:val="00641CD6"/>
    <w:rsid w:val="00642EA8"/>
    <w:rsid w:val="00643A98"/>
    <w:rsid w:val="006446D8"/>
    <w:rsid w:val="00645B8B"/>
    <w:rsid w:val="0064609F"/>
    <w:rsid w:val="006507B3"/>
    <w:rsid w:val="00651372"/>
    <w:rsid w:val="00654827"/>
    <w:rsid w:val="0066242A"/>
    <w:rsid w:val="00663A6D"/>
    <w:rsid w:val="0066638F"/>
    <w:rsid w:val="00670738"/>
    <w:rsid w:val="006715C5"/>
    <w:rsid w:val="006734BA"/>
    <w:rsid w:val="00675693"/>
    <w:rsid w:val="00676DC4"/>
    <w:rsid w:val="00677B36"/>
    <w:rsid w:val="0068182F"/>
    <w:rsid w:val="00683D34"/>
    <w:rsid w:val="00685AF6"/>
    <w:rsid w:val="00685C79"/>
    <w:rsid w:val="00686B0C"/>
    <w:rsid w:val="00686F28"/>
    <w:rsid w:val="00690465"/>
    <w:rsid w:val="00691282"/>
    <w:rsid w:val="00692AFC"/>
    <w:rsid w:val="006947C3"/>
    <w:rsid w:val="00695C51"/>
    <w:rsid w:val="00696D60"/>
    <w:rsid w:val="00696F5D"/>
    <w:rsid w:val="006971D2"/>
    <w:rsid w:val="00697FB7"/>
    <w:rsid w:val="00697FD0"/>
    <w:rsid w:val="006A1306"/>
    <w:rsid w:val="006A33E5"/>
    <w:rsid w:val="006A4652"/>
    <w:rsid w:val="006A51BC"/>
    <w:rsid w:val="006A57B6"/>
    <w:rsid w:val="006A6AED"/>
    <w:rsid w:val="006A7D6F"/>
    <w:rsid w:val="006B0841"/>
    <w:rsid w:val="006B0CFF"/>
    <w:rsid w:val="006B163B"/>
    <w:rsid w:val="006B2655"/>
    <w:rsid w:val="006B387D"/>
    <w:rsid w:val="006B4792"/>
    <w:rsid w:val="006B6884"/>
    <w:rsid w:val="006B695D"/>
    <w:rsid w:val="006C25FE"/>
    <w:rsid w:val="006D2E1D"/>
    <w:rsid w:val="006D3206"/>
    <w:rsid w:val="006D5041"/>
    <w:rsid w:val="006D5CAA"/>
    <w:rsid w:val="006D64E8"/>
    <w:rsid w:val="006E4886"/>
    <w:rsid w:val="006E7A6D"/>
    <w:rsid w:val="006F3A54"/>
    <w:rsid w:val="006F5E1E"/>
    <w:rsid w:val="006F7890"/>
    <w:rsid w:val="00704988"/>
    <w:rsid w:val="00704A14"/>
    <w:rsid w:val="00705257"/>
    <w:rsid w:val="00705F1E"/>
    <w:rsid w:val="007133C0"/>
    <w:rsid w:val="0071361C"/>
    <w:rsid w:val="007154ED"/>
    <w:rsid w:val="00721F03"/>
    <w:rsid w:val="00722A5B"/>
    <w:rsid w:val="00723AA5"/>
    <w:rsid w:val="00723C63"/>
    <w:rsid w:val="00725595"/>
    <w:rsid w:val="007314B0"/>
    <w:rsid w:val="00734A50"/>
    <w:rsid w:val="007350CD"/>
    <w:rsid w:val="00735734"/>
    <w:rsid w:val="007374F0"/>
    <w:rsid w:val="0074055C"/>
    <w:rsid w:val="00743CC3"/>
    <w:rsid w:val="00745889"/>
    <w:rsid w:val="0074606B"/>
    <w:rsid w:val="007463B6"/>
    <w:rsid w:val="007465BC"/>
    <w:rsid w:val="0075058A"/>
    <w:rsid w:val="007520B5"/>
    <w:rsid w:val="00752DBA"/>
    <w:rsid w:val="0075320A"/>
    <w:rsid w:val="007550FC"/>
    <w:rsid w:val="007572F7"/>
    <w:rsid w:val="00760475"/>
    <w:rsid w:val="00760650"/>
    <w:rsid w:val="00764C61"/>
    <w:rsid w:val="0076522E"/>
    <w:rsid w:val="00773361"/>
    <w:rsid w:val="00774308"/>
    <w:rsid w:val="007743ED"/>
    <w:rsid w:val="00776877"/>
    <w:rsid w:val="007820DD"/>
    <w:rsid w:val="007838D2"/>
    <w:rsid w:val="0078786C"/>
    <w:rsid w:val="00787D07"/>
    <w:rsid w:val="00790DF1"/>
    <w:rsid w:val="0079365A"/>
    <w:rsid w:val="007A2079"/>
    <w:rsid w:val="007A4080"/>
    <w:rsid w:val="007A58B9"/>
    <w:rsid w:val="007A7C30"/>
    <w:rsid w:val="007B230E"/>
    <w:rsid w:val="007B3892"/>
    <w:rsid w:val="007B49D0"/>
    <w:rsid w:val="007B605A"/>
    <w:rsid w:val="007B734A"/>
    <w:rsid w:val="007B78F2"/>
    <w:rsid w:val="007C05BF"/>
    <w:rsid w:val="007C1FAD"/>
    <w:rsid w:val="007C5C15"/>
    <w:rsid w:val="007C7EFF"/>
    <w:rsid w:val="007C7F08"/>
    <w:rsid w:val="007D081B"/>
    <w:rsid w:val="007D1745"/>
    <w:rsid w:val="007D1E4E"/>
    <w:rsid w:val="007D21D4"/>
    <w:rsid w:val="007E1B3D"/>
    <w:rsid w:val="007E548B"/>
    <w:rsid w:val="007F0235"/>
    <w:rsid w:val="007F17C7"/>
    <w:rsid w:val="007F232D"/>
    <w:rsid w:val="007F3702"/>
    <w:rsid w:val="007F3F48"/>
    <w:rsid w:val="00800100"/>
    <w:rsid w:val="0080108D"/>
    <w:rsid w:val="0080197E"/>
    <w:rsid w:val="00801CD8"/>
    <w:rsid w:val="00802210"/>
    <w:rsid w:val="00805A1A"/>
    <w:rsid w:val="008215C8"/>
    <w:rsid w:val="008215F6"/>
    <w:rsid w:val="008219F3"/>
    <w:rsid w:val="00822B11"/>
    <w:rsid w:val="0082370A"/>
    <w:rsid w:val="008239AA"/>
    <w:rsid w:val="008255A7"/>
    <w:rsid w:val="008272FE"/>
    <w:rsid w:val="008313D9"/>
    <w:rsid w:val="008319B0"/>
    <w:rsid w:val="00833E1C"/>
    <w:rsid w:val="00835673"/>
    <w:rsid w:val="008356C3"/>
    <w:rsid w:val="00836288"/>
    <w:rsid w:val="008364E0"/>
    <w:rsid w:val="008401B6"/>
    <w:rsid w:val="00840779"/>
    <w:rsid w:val="008408AE"/>
    <w:rsid w:val="0084116D"/>
    <w:rsid w:val="00841F83"/>
    <w:rsid w:val="00842AC5"/>
    <w:rsid w:val="00846129"/>
    <w:rsid w:val="0084653A"/>
    <w:rsid w:val="0084740A"/>
    <w:rsid w:val="00850E5C"/>
    <w:rsid w:val="008523BB"/>
    <w:rsid w:val="00857BAA"/>
    <w:rsid w:val="0086027F"/>
    <w:rsid w:val="00860A92"/>
    <w:rsid w:val="00863023"/>
    <w:rsid w:val="00865AA5"/>
    <w:rsid w:val="00866418"/>
    <w:rsid w:val="0087073D"/>
    <w:rsid w:val="008712EF"/>
    <w:rsid w:val="00872BCE"/>
    <w:rsid w:val="00875043"/>
    <w:rsid w:val="00876F66"/>
    <w:rsid w:val="00877821"/>
    <w:rsid w:val="00891EDF"/>
    <w:rsid w:val="0089581C"/>
    <w:rsid w:val="00896F0D"/>
    <w:rsid w:val="008A0D23"/>
    <w:rsid w:val="008A0EDB"/>
    <w:rsid w:val="008A1593"/>
    <w:rsid w:val="008A1A04"/>
    <w:rsid w:val="008A28D1"/>
    <w:rsid w:val="008A2F9A"/>
    <w:rsid w:val="008B4DBA"/>
    <w:rsid w:val="008B687E"/>
    <w:rsid w:val="008C124A"/>
    <w:rsid w:val="008C25A2"/>
    <w:rsid w:val="008C5E1C"/>
    <w:rsid w:val="008C6787"/>
    <w:rsid w:val="008D1C11"/>
    <w:rsid w:val="008D278C"/>
    <w:rsid w:val="008D4E4C"/>
    <w:rsid w:val="008D598E"/>
    <w:rsid w:val="008D62F2"/>
    <w:rsid w:val="008E2180"/>
    <w:rsid w:val="008E301A"/>
    <w:rsid w:val="008E5A87"/>
    <w:rsid w:val="008E6899"/>
    <w:rsid w:val="008F2C44"/>
    <w:rsid w:val="008F5673"/>
    <w:rsid w:val="008F5831"/>
    <w:rsid w:val="008F7B33"/>
    <w:rsid w:val="00911773"/>
    <w:rsid w:val="009134D1"/>
    <w:rsid w:val="009139A6"/>
    <w:rsid w:val="00922447"/>
    <w:rsid w:val="00925DC2"/>
    <w:rsid w:val="00926C89"/>
    <w:rsid w:val="009270E4"/>
    <w:rsid w:val="009317FE"/>
    <w:rsid w:val="00936EBB"/>
    <w:rsid w:val="00944818"/>
    <w:rsid w:val="00946902"/>
    <w:rsid w:val="00951DB6"/>
    <w:rsid w:val="00951E2E"/>
    <w:rsid w:val="00952D18"/>
    <w:rsid w:val="009545F4"/>
    <w:rsid w:val="009548E9"/>
    <w:rsid w:val="00955CE3"/>
    <w:rsid w:val="00960632"/>
    <w:rsid w:val="00965D64"/>
    <w:rsid w:val="009679C4"/>
    <w:rsid w:val="0097291A"/>
    <w:rsid w:val="0097351A"/>
    <w:rsid w:val="00985D60"/>
    <w:rsid w:val="00987A60"/>
    <w:rsid w:val="009937BC"/>
    <w:rsid w:val="00993DE1"/>
    <w:rsid w:val="00997B81"/>
    <w:rsid w:val="009A4771"/>
    <w:rsid w:val="009A6B12"/>
    <w:rsid w:val="009A7112"/>
    <w:rsid w:val="009A7A8B"/>
    <w:rsid w:val="009B1BC8"/>
    <w:rsid w:val="009B4124"/>
    <w:rsid w:val="009B5957"/>
    <w:rsid w:val="009B6FC3"/>
    <w:rsid w:val="009C1898"/>
    <w:rsid w:val="009D0D4A"/>
    <w:rsid w:val="009D10A4"/>
    <w:rsid w:val="009D1F01"/>
    <w:rsid w:val="009D2E0E"/>
    <w:rsid w:val="009D381A"/>
    <w:rsid w:val="009D46E1"/>
    <w:rsid w:val="009E5FE5"/>
    <w:rsid w:val="009F1CBB"/>
    <w:rsid w:val="009F3285"/>
    <w:rsid w:val="009F420A"/>
    <w:rsid w:val="00A00286"/>
    <w:rsid w:val="00A00775"/>
    <w:rsid w:val="00A01195"/>
    <w:rsid w:val="00A0186E"/>
    <w:rsid w:val="00A03E1D"/>
    <w:rsid w:val="00A0697C"/>
    <w:rsid w:val="00A06ECA"/>
    <w:rsid w:val="00A1063E"/>
    <w:rsid w:val="00A16AE8"/>
    <w:rsid w:val="00A201E2"/>
    <w:rsid w:val="00A20861"/>
    <w:rsid w:val="00A259F8"/>
    <w:rsid w:val="00A27128"/>
    <w:rsid w:val="00A27A9D"/>
    <w:rsid w:val="00A330EE"/>
    <w:rsid w:val="00A377C2"/>
    <w:rsid w:val="00A43070"/>
    <w:rsid w:val="00A43823"/>
    <w:rsid w:val="00A44D37"/>
    <w:rsid w:val="00A500AA"/>
    <w:rsid w:val="00A51620"/>
    <w:rsid w:val="00A51CFB"/>
    <w:rsid w:val="00A53029"/>
    <w:rsid w:val="00A5407B"/>
    <w:rsid w:val="00A54763"/>
    <w:rsid w:val="00A575D0"/>
    <w:rsid w:val="00A61C61"/>
    <w:rsid w:val="00A63301"/>
    <w:rsid w:val="00A70EBA"/>
    <w:rsid w:val="00A710B3"/>
    <w:rsid w:val="00A7709E"/>
    <w:rsid w:val="00A82D5C"/>
    <w:rsid w:val="00AA0D70"/>
    <w:rsid w:val="00AA2E7A"/>
    <w:rsid w:val="00AB2EDB"/>
    <w:rsid w:val="00AB3FB8"/>
    <w:rsid w:val="00AB417D"/>
    <w:rsid w:val="00AB4E35"/>
    <w:rsid w:val="00AC058E"/>
    <w:rsid w:val="00AC46B0"/>
    <w:rsid w:val="00AC5F1C"/>
    <w:rsid w:val="00AC62BC"/>
    <w:rsid w:val="00AC6E07"/>
    <w:rsid w:val="00AD0774"/>
    <w:rsid w:val="00AD0B4E"/>
    <w:rsid w:val="00AD773F"/>
    <w:rsid w:val="00AE05F4"/>
    <w:rsid w:val="00AE4B3C"/>
    <w:rsid w:val="00AE53F9"/>
    <w:rsid w:val="00AF1D7E"/>
    <w:rsid w:val="00AF3304"/>
    <w:rsid w:val="00AF3E64"/>
    <w:rsid w:val="00AF4146"/>
    <w:rsid w:val="00AF7B39"/>
    <w:rsid w:val="00AF7CEC"/>
    <w:rsid w:val="00AF7F21"/>
    <w:rsid w:val="00B03D2E"/>
    <w:rsid w:val="00B05093"/>
    <w:rsid w:val="00B16012"/>
    <w:rsid w:val="00B17619"/>
    <w:rsid w:val="00B20205"/>
    <w:rsid w:val="00B20968"/>
    <w:rsid w:val="00B21885"/>
    <w:rsid w:val="00B23CA9"/>
    <w:rsid w:val="00B31862"/>
    <w:rsid w:val="00B31A2A"/>
    <w:rsid w:val="00B36E80"/>
    <w:rsid w:val="00B44C13"/>
    <w:rsid w:val="00B45283"/>
    <w:rsid w:val="00B45F3E"/>
    <w:rsid w:val="00B50F6B"/>
    <w:rsid w:val="00B5236B"/>
    <w:rsid w:val="00B5773A"/>
    <w:rsid w:val="00B62BC9"/>
    <w:rsid w:val="00B638AA"/>
    <w:rsid w:val="00B6482F"/>
    <w:rsid w:val="00B64E3E"/>
    <w:rsid w:val="00B65372"/>
    <w:rsid w:val="00B654E8"/>
    <w:rsid w:val="00B70EC6"/>
    <w:rsid w:val="00B72413"/>
    <w:rsid w:val="00B748BD"/>
    <w:rsid w:val="00B80470"/>
    <w:rsid w:val="00B804AF"/>
    <w:rsid w:val="00B810C9"/>
    <w:rsid w:val="00B812DF"/>
    <w:rsid w:val="00B81AFA"/>
    <w:rsid w:val="00B8253B"/>
    <w:rsid w:val="00B92386"/>
    <w:rsid w:val="00B92B13"/>
    <w:rsid w:val="00B94A3F"/>
    <w:rsid w:val="00B95E7A"/>
    <w:rsid w:val="00BA2F84"/>
    <w:rsid w:val="00BA4ACB"/>
    <w:rsid w:val="00BA6564"/>
    <w:rsid w:val="00BB1966"/>
    <w:rsid w:val="00BB2793"/>
    <w:rsid w:val="00BB316E"/>
    <w:rsid w:val="00BC1642"/>
    <w:rsid w:val="00BC3C4B"/>
    <w:rsid w:val="00BC3F46"/>
    <w:rsid w:val="00BC5ED7"/>
    <w:rsid w:val="00BC7B1B"/>
    <w:rsid w:val="00BD106F"/>
    <w:rsid w:val="00BD4C2D"/>
    <w:rsid w:val="00BD56D2"/>
    <w:rsid w:val="00BE09DC"/>
    <w:rsid w:val="00BE4D37"/>
    <w:rsid w:val="00BE4F03"/>
    <w:rsid w:val="00BF1B13"/>
    <w:rsid w:val="00C02AE3"/>
    <w:rsid w:val="00C02F5B"/>
    <w:rsid w:val="00C06B1D"/>
    <w:rsid w:val="00C12CBC"/>
    <w:rsid w:val="00C153C4"/>
    <w:rsid w:val="00C1791E"/>
    <w:rsid w:val="00C21F53"/>
    <w:rsid w:val="00C22B24"/>
    <w:rsid w:val="00C23B0C"/>
    <w:rsid w:val="00C33552"/>
    <w:rsid w:val="00C3450E"/>
    <w:rsid w:val="00C34F38"/>
    <w:rsid w:val="00C359EC"/>
    <w:rsid w:val="00C366A4"/>
    <w:rsid w:val="00C36DD3"/>
    <w:rsid w:val="00C37180"/>
    <w:rsid w:val="00C373F7"/>
    <w:rsid w:val="00C418E6"/>
    <w:rsid w:val="00C42642"/>
    <w:rsid w:val="00C43509"/>
    <w:rsid w:val="00C438BE"/>
    <w:rsid w:val="00C43DA8"/>
    <w:rsid w:val="00C5081E"/>
    <w:rsid w:val="00C52183"/>
    <w:rsid w:val="00C55DFF"/>
    <w:rsid w:val="00C61424"/>
    <w:rsid w:val="00C63091"/>
    <w:rsid w:val="00C66198"/>
    <w:rsid w:val="00C66199"/>
    <w:rsid w:val="00C6729B"/>
    <w:rsid w:val="00C716C3"/>
    <w:rsid w:val="00C74EA6"/>
    <w:rsid w:val="00C75987"/>
    <w:rsid w:val="00C80455"/>
    <w:rsid w:val="00C821BC"/>
    <w:rsid w:val="00C84B3E"/>
    <w:rsid w:val="00C85EC1"/>
    <w:rsid w:val="00C862E3"/>
    <w:rsid w:val="00C9094B"/>
    <w:rsid w:val="00C95301"/>
    <w:rsid w:val="00CA0F6E"/>
    <w:rsid w:val="00CA32B5"/>
    <w:rsid w:val="00CA384E"/>
    <w:rsid w:val="00CA52A8"/>
    <w:rsid w:val="00CA54A7"/>
    <w:rsid w:val="00CA598C"/>
    <w:rsid w:val="00CA5F98"/>
    <w:rsid w:val="00CA6E04"/>
    <w:rsid w:val="00CA7610"/>
    <w:rsid w:val="00CB0DDC"/>
    <w:rsid w:val="00CB1CCD"/>
    <w:rsid w:val="00CB3D59"/>
    <w:rsid w:val="00CC0E47"/>
    <w:rsid w:val="00CC16CE"/>
    <w:rsid w:val="00CC210E"/>
    <w:rsid w:val="00CC2902"/>
    <w:rsid w:val="00CC34B4"/>
    <w:rsid w:val="00CC6E41"/>
    <w:rsid w:val="00CD02BF"/>
    <w:rsid w:val="00CD195D"/>
    <w:rsid w:val="00CD2A49"/>
    <w:rsid w:val="00CD38E5"/>
    <w:rsid w:val="00CD45A1"/>
    <w:rsid w:val="00CD68CD"/>
    <w:rsid w:val="00CD6CEF"/>
    <w:rsid w:val="00CD7672"/>
    <w:rsid w:val="00CE5BBE"/>
    <w:rsid w:val="00CE79FC"/>
    <w:rsid w:val="00CF1B57"/>
    <w:rsid w:val="00CF1CBD"/>
    <w:rsid w:val="00CF313F"/>
    <w:rsid w:val="00CF73A9"/>
    <w:rsid w:val="00CF759C"/>
    <w:rsid w:val="00D02054"/>
    <w:rsid w:val="00D02378"/>
    <w:rsid w:val="00D061E3"/>
    <w:rsid w:val="00D13444"/>
    <w:rsid w:val="00D177D6"/>
    <w:rsid w:val="00D20AE4"/>
    <w:rsid w:val="00D20CA7"/>
    <w:rsid w:val="00D24AED"/>
    <w:rsid w:val="00D26D9B"/>
    <w:rsid w:val="00D35B8C"/>
    <w:rsid w:val="00D362D7"/>
    <w:rsid w:val="00D373E4"/>
    <w:rsid w:val="00D42E33"/>
    <w:rsid w:val="00D42F8B"/>
    <w:rsid w:val="00D4413F"/>
    <w:rsid w:val="00D4483C"/>
    <w:rsid w:val="00D46525"/>
    <w:rsid w:val="00D46A4A"/>
    <w:rsid w:val="00D47980"/>
    <w:rsid w:val="00D50145"/>
    <w:rsid w:val="00D54E43"/>
    <w:rsid w:val="00D562E8"/>
    <w:rsid w:val="00D57381"/>
    <w:rsid w:val="00D5776A"/>
    <w:rsid w:val="00D6028B"/>
    <w:rsid w:val="00D612B8"/>
    <w:rsid w:val="00D656FB"/>
    <w:rsid w:val="00D671E4"/>
    <w:rsid w:val="00D73CC3"/>
    <w:rsid w:val="00D74221"/>
    <w:rsid w:val="00D746F2"/>
    <w:rsid w:val="00D749E8"/>
    <w:rsid w:val="00D76D2F"/>
    <w:rsid w:val="00D834D2"/>
    <w:rsid w:val="00D84121"/>
    <w:rsid w:val="00D90BDA"/>
    <w:rsid w:val="00D933BC"/>
    <w:rsid w:val="00D9405F"/>
    <w:rsid w:val="00D954F3"/>
    <w:rsid w:val="00D961FB"/>
    <w:rsid w:val="00D970D7"/>
    <w:rsid w:val="00DA237B"/>
    <w:rsid w:val="00DA2BB0"/>
    <w:rsid w:val="00DA5FD0"/>
    <w:rsid w:val="00DA6927"/>
    <w:rsid w:val="00DB0B84"/>
    <w:rsid w:val="00DB3076"/>
    <w:rsid w:val="00DB6742"/>
    <w:rsid w:val="00DB782B"/>
    <w:rsid w:val="00DC2497"/>
    <w:rsid w:val="00DC5B3A"/>
    <w:rsid w:val="00DC67AE"/>
    <w:rsid w:val="00DD2D15"/>
    <w:rsid w:val="00DD2EFE"/>
    <w:rsid w:val="00DD78E2"/>
    <w:rsid w:val="00DE1EBE"/>
    <w:rsid w:val="00DE65D6"/>
    <w:rsid w:val="00DE6796"/>
    <w:rsid w:val="00DF008A"/>
    <w:rsid w:val="00DF449C"/>
    <w:rsid w:val="00DF5F43"/>
    <w:rsid w:val="00DF7C23"/>
    <w:rsid w:val="00E053E8"/>
    <w:rsid w:val="00E0586C"/>
    <w:rsid w:val="00E058C6"/>
    <w:rsid w:val="00E10253"/>
    <w:rsid w:val="00E10EC3"/>
    <w:rsid w:val="00E134FE"/>
    <w:rsid w:val="00E13968"/>
    <w:rsid w:val="00E16533"/>
    <w:rsid w:val="00E16A9D"/>
    <w:rsid w:val="00E17EC2"/>
    <w:rsid w:val="00E17F7C"/>
    <w:rsid w:val="00E20082"/>
    <w:rsid w:val="00E20B8C"/>
    <w:rsid w:val="00E210CF"/>
    <w:rsid w:val="00E21DAD"/>
    <w:rsid w:val="00E224F6"/>
    <w:rsid w:val="00E23E81"/>
    <w:rsid w:val="00E266E9"/>
    <w:rsid w:val="00E3030E"/>
    <w:rsid w:val="00E33F43"/>
    <w:rsid w:val="00E42647"/>
    <w:rsid w:val="00E427E8"/>
    <w:rsid w:val="00E4359B"/>
    <w:rsid w:val="00E4548C"/>
    <w:rsid w:val="00E45E62"/>
    <w:rsid w:val="00E50DBE"/>
    <w:rsid w:val="00E50EBB"/>
    <w:rsid w:val="00E51071"/>
    <w:rsid w:val="00E51486"/>
    <w:rsid w:val="00E54A2F"/>
    <w:rsid w:val="00E62006"/>
    <w:rsid w:val="00E64CA3"/>
    <w:rsid w:val="00E670DB"/>
    <w:rsid w:val="00E672AC"/>
    <w:rsid w:val="00E74AE0"/>
    <w:rsid w:val="00E755E8"/>
    <w:rsid w:val="00E75F56"/>
    <w:rsid w:val="00E76D9E"/>
    <w:rsid w:val="00E811A3"/>
    <w:rsid w:val="00E827A3"/>
    <w:rsid w:val="00E82931"/>
    <w:rsid w:val="00E842FF"/>
    <w:rsid w:val="00E8446B"/>
    <w:rsid w:val="00E8519C"/>
    <w:rsid w:val="00E90ABD"/>
    <w:rsid w:val="00E9237A"/>
    <w:rsid w:val="00E9606A"/>
    <w:rsid w:val="00E96B3D"/>
    <w:rsid w:val="00EA07A6"/>
    <w:rsid w:val="00EA2C81"/>
    <w:rsid w:val="00EA505C"/>
    <w:rsid w:val="00EA53D0"/>
    <w:rsid w:val="00EB5CE9"/>
    <w:rsid w:val="00EB6269"/>
    <w:rsid w:val="00EB6487"/>
    <w:rsid w:val="00EB7A94"/>
    <w:rsid w:val="00EC0016"/>
    <w:rsid w:val="00EC1A10"/>
    <w:rsid w:val="00EC25A9"/>
    <w:rsid w:val="00EC43C8"/>
    <w:rsid w:val="00ED37B9"/>
    <w:rsid w:val="00ED4184"/>
    <w:rsid w:val="00EE0FFC"/>
    <w:rsid w:val="00EE319A"/>
    <w:rsid w:val="00EE5DC5"/>
    <w:rsid w:val="00EE6C1D"/>
    <w:rsid w:val="00EE7721"/>
    <w:rsid w:val="00EF008F"/>
    <w:rsid w:val="00EF0D2B"/>
    <w:rsid w:val="00EF1158"/>
    <w:rsid w:val="00EF1A50"/>
    <w:rsid w:val="00EF4E76"/>
    <w:rsid w:val="00EF6D99"/>
    <w:rsid w:val="00F0174D"/>
    <w:rsid w:val="00F03206"/>
    <w:rsid w:val="00F0416A"/>
    <w:rsid w:val="00F102DF"/>
    <w:rsid w:val="00F1061B"/>
    <w:rsid w:val="00F12A5E"/>
    <w:rsid w:val="00F17037"/>
    <w:rsid w:val="00F1756A"/>
    <w:rsid w:val="00F258DF"/>
    <w:rsid w:val="00F26438"/>
    <w:rsid w:val="00F32DAE"/>
    <w:rsid w:val="00F33516"/>
    <w:rsid w:val="00F41838"/>
    <w:rsid w:val="00F42118"/>
    <w:rsid w:val="00F431FC"/>
    <w:rsid w:val="00F46308"/>
    <w:rsid w:val="00F47AE4"/>
    <w:rsid w:val="00F53825"/>
    <w:rsid w:val="00F55242"/>
    <w:rsid w:val="00F55B42"/>
    <w:rsid w:val="00F578DE"/>
    <w:rsid w:val="00F60C31"/>
    <w:rsid w:val="00F60C3E"/>
    <w:rsid w:val="00F645B0"/>
    <w:rsid w:val="00F676BC"/>
    <w:rsid w:val="00F71C24"/>
    <w:rsid w:val="00F72B61"/>
    <w:rsid w:val="00F74404"/>
    <w:rsid w:val="00F7496E"/>
    <w:rsid w:val="00F75F5B"/>
    <w:rsid w:val="00F76BC3"/>
    <w:rsid w:val="00F77A16"/>
    <w:rsid w:val="00F80F0B"/>
    <w:rsid w:val="00F83622"/>
    <w:rsid w:val="00F83D68"/>
    <w:rsid w:val="00F83EA3"/>
    <w:rsid w:val="00F847DB"/>
    <w:rsid w:val="00F84AC4"/>
    <w:rsid w:val="00F85952"/>
    <w:rsid w:val="00F87520"/>
    <w:rsid w:val="00F90389"/>
    <w:rsid w:val="00F918EC"/>
    <w:rsid w:val="00F938D5"/>
    <w:rsid w:val="00F95107"/>
    <w:rsid w:val="00F977AB"/>
    <w:rsid w:val="00FA1402"/>
    <w:rsid w:val="00FA171E"/>
    <w:rsid w:val="00FA1753"/>
    <w:rsid w:val="00FA3AA8"/>
    <w:rsid w:val="00FA5F4E"/>
    <w:rsid w:val="00FB0E0C"/>
    <w:rsid w:val="00FB15D7"/>
    <w:rsid w:val="00FB21BB"/>
    <w:rsid w:val="00FC093A"/>
    <w:rsid w:val="00FC0A33"/>
    <w:rsid w:val="00FC2D66"/>
    <w:rsid w:val="00FC496A"/>
    <w:rsid w:val="00FC6E09"/>
    <w:rsid w:val="00FC7166"/>
    <w:rsid w:val="00FD23D6"/>
    <w:rsid w:val="00FD4B90"/>
    <w:rsid w:val="00FD5FB2"/>
    <w:rsid w:val="00FE0A19"/>
    <w:rsid w:val="00FE1CE6"/>
    <w:rsid w:val="00FE3DDA"/>
    <w:rsid w:val="00FE558E"/>
    <w:rsid w:val="00FE7254"/>
    <w:rsid w:val="00FE7F8A"/>
    <w:rsid w:val="00FF3A43"/>
    <w:rsid w:val="00FF5D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2BA096F6"/>
  <w15:chartTrackingRefBased/>
  <w15:docId w15:val="{E8FC10F2-D187-4129-B959-E4317833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qFormat/>
    <w:pPr>
      <w:keepNext/>
      <w:keepLines/>
      <w:spacing w:before="340" w:after="330" w:line="578" w:lineRule="auto"/>
      <w:outlineLvl w:val="0"/>
    </w:pPr>
    <w:rPr>
      <w:b/>
      <w:kern w:val="44"/>
      <w:sz w:val="44"/>
    </w:rPr>
  </w:style>
  <w:style w:type="paragraph" w:styleId="2">
    <w:name w:val="heading 2"/>
    <w:basedOn w:val="a"/>
    <w:next w:val="a"/>
    <w:link w:val="20"/>
    <w:uiPriority w:val="9"/>
    <w:unhideWhenUsed/>
    <w:qFormat/>
    <w:rsid w:val="006B163B"/>
    <w:pPr>
      <w:keepNext/>
      <w:keepLines/>
      <w:spacing w:before="260" w:after="260" w:line="416" w:lineRule="auto"/>
      <w:outlineLvl w:val="1"/>
    </w:pPr>
    <w:rPr>
      <w:rFonts w:ascii="Cambria" w:hAnsi="Cambria"/>
      <w:b/>
      <w:bCs/>
      <w:sz w:val="32"/>
      <w:szCs w:val="32"/>
    </w:rPr>
  </w:style>
  <w:style w:type="paragraph" w:styleId="4">
    <w:name w:val="heading 4"/>
    <w:basedOn w:val="a"/>
    <w:next w:val="a"/>
    <w:link w:val="40"/>
    <w:uiPriority w:val="9"/>
    <w:semiHidden/>
    <w:unhideWhenUsed/>
    <w:qFormat/>
    <w:rsid w:val="00F7496E"/>
    <w:pPr>
      <w:keepNext/>
      <w:keepLines/>
      <w:spacing w:before="280" w:after="290" w:line="376" w:lineRule="auto"/>
      <w:outlineLvl w:val="3"/>
    </w:pPr>
    <w:rPr>
      <w:rFonts w:ascii="Cambria" w:hAnsi="Cambria"/>
      <w:b/>
      <w:bCs/>
      <w:sz w:val="28"/>
      <w:szCs w:val="28"/>
    </w:rPr>
  </w:style>
  <w:style w:type="paragraph" w:styleId="6">
    <w:name w:val="heading 6"/>
    <w:basedOn w:val="a"/>
    <w:next w:val="a"/>
    <w:link w:val="60"/>
    <w:qFormat/>
    <w:pPr>
      <w:keepNext/>
      <w:widowControl/>
      <w:jc w:val="left"/>
      <w:outlineLvl w:val="5"/>
    </w:pPr>
    <w:rPr>
      <w:rFonts w:ascii="Helvetica" w:hAnsi="Helvetica"/>
      <w:b/>
      <w:kern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pPr>
      <w:ind w:firstLine="420"/>
    </w:pPr>
  </w:style>
  <w:style w:type="paragraph" w:styleId="a4">
    <w:name w:val="Body Text Indent"/>
    <w:basedOn w:val="a"/>
    <w:link w:val="a5"/>
    <w:semiHidden/>
    <w:pPr>
      <w:widowControl/>
      <w:tabs>
        <w:tab w:val="left" w:pos="0"/>
      </w:tabs>
      <w:ind w:right="25" w:firstLine="420"/>
    </w:pPr>
    <w:rPr>
      <w:kern w:val="0"/>
      <w:sz w:val="24"/>
    </w:rPr>
  </w:style>
  <w:style w:type="paragraph" w:styleId="a6">
    <w:name w:val="Body Text"/>
    <w:basedOn w:val="a"/>
    <w:link w:val="a7"/>
    <w:semiHidden/>
    <w:rPr>
      <w:sz w:val="18"/>
    </w:rPr>
  </w:style>
  <w:style w:type="paragraph" w:styleId="21">
    <w:name w:val="Body Text 2"/>
    <w:basedOn w:val="a"/>
    <w:link w:val="22"/>
    <w:semiHidden/>
    <w:rPr>
      <w:sz w:val="24"/>
    </w:rPr>
  </w:style>
  <w:style w:type="paragraph" w:styleId="a8">
    <w:name w:val="Normal (Web)"/>
    <w:basedOn w:val="a"/>
    <w:uiPriority w:val="99"/>
    <w:semiHidden/>
    <w:pPr>
      <w:widowControl/>
      <w:spacing w:before="100" w:beforeAutospacing="1" w:after="100" w:afterAutospacing="1"/>
      <w:jc w:val="left"/>
    </w:pPr>
    <w:rPr>
      <w:rFonts w:ascii="宋体" w:hAnsi="宋体"/>
      <w:kern w:val="0"/>
      <w:sz w:val="24"/>
      <w:szCs w:val="24"/>
    </w:rPr>
  </w:style>
  <w:style w:type="character" w:styleId="a9">
    <w:name w:val="Hyperlink"/>
    <w:semiHidden/>
    <w:rPr>
      <w:color w:val="0000FF"/>
      <w:u w:val="single"/>
    </w:rPr>
  </w:style>
  <w:style w:type="paragraph" w:styleId="aa">
    <w:name w:val="header"/>
    <w:basedOn w:val="a"/>
    <w:link w:val="ab"/>
    <w:semiHidden/>
    <w:pPr>
      <w:pBdr>
        <w:bottom w:val="single" w:sz="6" w:space="1" w:color="auto"/>
      </w:pBdr>
      <w:tabs>
        <w:tab w:val="center" w:pos="4153"/>
        <w:tab w:val="right" w:pos="8306"/>
      </w:tabs>
      <w:snapToGrid w:val="0"/>
      <w:jc w:val="center"/>
    </w:pPr>
    <w:rPr>
      <w:sz w:val="18"/>
      <w:szCs w:val="18"/>
    </w:rPr>
  </w:style>
  <w:style w:type="paragraph" w:styleId="ac">
    <w:name w:val="footer"/>
    <w:basedOn w:val="a"/>
    <w:link w:val="ad"/>
    <w:semiHidden/>
    <w:pPr>
      <w:tabs>
        <w:tab w:val="center" w:pos="4153"/>
        <w:tab w:val="right" w:pos="8306"/>
      </w:tabs>
      <w:snapToGrid w:val="0"/>
      <w:jc w:val="left"/>
    </w:pPr>
    <w:rPr>
      <w:sz w:val="18"/>
      <w:szCs w:val="18"/>
    </w:rPr>
  </w:style>
  <w:style w:type="character" w:styleId="ae">
    <w:name w:val="Strong"/>
    <w:uiPriority w:val="22"/>
    <w:qFormat/>
    <w:rPr>
      <w:b/>
      <w:bCs/>
    </w:rPr>
  </w:style>
  <w:style w:type="paragraph" w:styleId="af">
    <w:name w:val="Plain Text"/>
    <w:basedOn w:val="a"/>
    <w:link w:val="af0"/>
    <w:uiPriority w:val="99"/>
    <w:rPr>
      <w:rFonts w:ascii="宋体" w:hAnsi="Courier New" w:cs="Courier New"/>
      <w:szCs w:val="21"/>
    </w:rPr>
  </w:style>
  <w:style w:type="paragraph" w:customStyle="1" w:styleId="Default">
    <w:name w:val="Default"/>
    <w:pPr>
      <w:widowControl w:val="0"/>
      <w:autoSpaceDE w:val="0"/>
      <w:autoSpaceDN w:val="0"/>
      <w:adjustRightInd w:val="0"/>
    </w:pPr>
    <w:rPr>
      <w:rFonts w:ascii="华文新魏" w:eastAsia="华文新魏"/>
    </w:rPr>
  </w:style>
  <w:style w:type="character" w:customStyle="1" w:styleId="af1">
    <w:name w:val="已访问的超链接"/>
    <w:uiPriority w:val="99"/>
    <w:semiHidden/>
    <w:rPr>
      <w:color w:val="800080"/>
      <w:u w:val="single"/>
    </w:rPr>
  </w:style>
  <w:style w:type="paragraph" w:styleId="HTML">
    <w:name w:val="HTML Preformatted"/>
    <w:basedOn w:val="a"/>
    <w:link w:val="HTML0"/>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olor w:val="000000"/>
      <w:kern w:val="0"/>
      <w:sz w:val="20"/>
    </w:rPr>
  </w:style>
  <w:style w:type="character" w:customStyle="1" w:styleId="ti2">
    <w:name w:val="ti2"/>
    <w:basedOn w:val="a0"/>
  </w:style>
  <w:style w:type="paragraph" w:styleId="af2">
    <w:name w:val="Document Map"/>
    <w:basedOn w:val="a"/>
    <w:link w:val="af3"/>
    <w:semiHidden/>
    <w:pPr>
      <w:shd w:val="clear" w:color="auto" w:fill="000080"/>
    </w:pPr>
  </w:style>
  <w:style w:type="character" w:styleId="af4">
    <w:name w:val="annotation reference"/>
    <w:semiHidden/>
    <w:rPr>
      <w:sz w:val="21"/>
      <w:szCs w:val="21"/>
    </w:rPr>
  </w:style>
  <w:style w:type="paragraph" w:styleId="af5">
    <w:name w:val="annotation text"/>
    <w:basedOn w:val="a"/>
    <w:link w:val="af6"/>
    <w:semiHidden/>
    <w:pPr>
      <w:jc w:val="left"/>
    </w:pPr>
  </w:style>
  <w:style w:type="character" w:customStyle="1" w:styleId="normaltext1">
    <w:name w:val="normaltext1"/>
    <w:rPr>
      <w:color w:val="000000"/>
      <w:sz w:val="18"/>
      <w:szCs w:val="18"/>
    </w:rPr>
  </w:style>
  <w:style w:type="paragraph" w:customStyle="1" w:styleId="Char">
    <w:name w:val="Char"/>
    <w:basedOn w:val="a"/>
    <w:autoRedefine/>
    <w:rsid w:val="005757DF"/>
    <w:pPr>
      <w:widowControl/>
      <w:spacing w:after="160" w:line="240" w:lineRule="exact"/>
      <w:jc w:val="left"/>
    </w:pPr>
    <w:rPr>
      <w:rFonts w:ascii="Verdana" w:eastAsia="仿宋_GB2312" w:hAnsi="Verdana"/>
      <w:kern w:val="0"/>
      <w:sz w:val="24"/>
      <w:lang w:eastAsia="en-US"/>
    </w:rPr>
  </w:style>
  <w:style w:type="character" w:styleId="af7">
    <w:name w:val="Emphasis"/>
    <w:uiPriority w:val="20"/>
    <w:qFormat/>
    <w:rsid w:val="00A51620"/>
    <w:rPr>
      <w:i/>
      <w:iCs/>
    </w:rPr>
  </w:style>
  <w:style w:type="character" w:customStyle="1" w:styleId="src1">
    <w:name w:val="src1"/>
    <w:rsid w:val="000A6920"/>
    <w:rPr>
      <w:vanish w:val="0"/>
      <w:webHidden w:val="0"/>
      <w:specVanish w:val="0"/>
    </w:rPr>
  </w:style>
  <w:style w:type="character" w:customStyle="1" w:styleId="40">
    <w:name w:val="标题 4 字符"/>
    <w:link w:val="4"/>
    <w:uiPriority w:val="9"/>
    <w:semiHidden/>
    <w:rsid w:val="00F7496E"/>
    <w:rPr>
      <w:rFonts w:ascii="Cambria" w:eastAsia="宋体" w:hAnsi="Cambria" w:cs="Times New Roman"/>
      <w:b/>
      <w:bCs/>
      <w:kern w:val="2"/>
      <w:sz w:val="28"/>
      <w:szCs w:val="28"/>
    </w:rPr>
  </w:style>
  <w:style w:type="character" w:customStyle="1" w:styleId="mb">
    <w:name w:val="mb"/>
    <w:rsid w:val="00DE6796"/>
    <w:rPr>
      <w:rFonts w:ascii="Arial Unicode MS" w:eastAsia="Arial Unicode MS" w:hAnsi="Arial Unicode MS" w:cs="Arial Unicode MS" w:hint="eastAsia"/>
      <w:vanish w:val="0"/>
      <w:webHidden w:val="0"/>
      <w:shd w:val="clear" w:color="auto" w:fill="auto"/>
      <w:specVanish w:val="0"/>
    </w:rPr>
  </w:style>
  <w:style w:type="character" w:customStyle="1" w:styleId="gsa1">
    <w:name w:val="gs_a1"/>
    <w:rsid w:val="00DE6796"/>
    <w:rPr>
      <w:color w:val="008000"/>
    </w:rPr>
  </w:style>
  <w:style w:type="character" w:customStyle="1" w:styleId="comfav1">
    <w:name w:val="comfav1"/>
    <w:rsid w:val="00BA6564"/>
    <w:rPr>
      <w:vanish w:val="0"/>
      <w:webHidden w:val="0"/>
      <w:specVanish w:val="0"/>
    </w:rPr>
  </w:style>
  <w:style w:type="paragraph" w:styleId="z-">
    <w:name w:val="HTML Top of Form"/>
    <w:basedOn w:val="a"/>
    <w:next w:val="a"/>
    <w:link w:val="z-0"/>
    <w:hidden/>
    <w:uiPriority w:val="99"/>
    <w:semiHidden/>
    <w:unhideWhenUsed/>
    <w:rsid w:val="00BA6564"/>
    <w:pPr>
      <w:widowControl/>
      <w:pBdr>
        <w:bottom w:val="single" w:sz="6" w:space="1" w:color="auto"/>
      </w:pBdr>
      <w:jc w:val="center"/>
    </w:pPr>
    <w:rPr>
      <w:rFonts w:ascii="Arial" w:hAnsi="Arial" w:cs="Arial"/>
      <w:vanish/>
      <w:kern w:val="0"/>
      <w:sz w:val="16"/>
      <w:szCs w:val="16"/>
    </w:rPr>
  </w:style>
  <w:style w:type="character" w:customStyle="1" w:styleId="z-0">
    <w:name w:val="z-窗体顶端 字符"/>
    <w:link w:val="z-"/>
    <w:uiPriority w:val="99"/>
    <w:semiHidden/>
    <w:rsid w:val="00BA6564"/>
    <w:rPr>
      <w:rFonts w:ascii="Arial" w:hAnsi="Arial" w:cs="Arial"/>
      <w:vanish/>
      <w:sz w:val="16"/>
      <w:szCs w:val="16"/>
    </w:rPr>
  </w:style>
  <w:style w:type="paragraph" w:styleId="z-1">
    <w:name w:val="HTML Bottom of Form"/>
    <w:basedOn w:val="a"/>
    <w:next w:val="a"/>
    <w:link w:val="z-2"/>
    <w:hidden/>
    <w:uiPriority w:val="99"/>
    <w:semiHidden/>
    <w:unhideWhenUsed/>
    <w:rsid w:val="00BA6564"/>
    <w:pPr>
      <w:widowControl/>
      <w:pBdr>
        <w:top w:val="single" w:sz="6" w:space="1" w:color="auto"/>
      </w:pBdr>
      <w:jc w:val="center"/>
    </w:pPr>
    <w:rPr>
      <w:rFonts w:ascii="Arial" w:hAnsi="Arial" w:cs="Arial"/>
      <w:vanish/>
      <w:kern w:val="0"/>
      <w:sz w:val="16"/>
      <w:szCs w:val="16"/>
    </w:rPr>
  </w:style>
  <w:style w:type="character" w:customStyle="1" w:styleId="z-2">
    <w:name w:val="z-窗体底端 字符"/>
    <w:link w:val="z-1"/>
    <w:uiPriority w:val="99"/>
    <w:semiHidden/>
    <w:rsid w:val="00BA6564"/>
    <w:rPr>
      <w:rFonts w:ascii="Arial" w:hAnsi="Arial" w:cs="Arial"/>
      <w:vanish/>
      <w:sz w:val="16"/>
      <w:szCs w:val="16"/>
    </w:rPr>
  </w:style>
  <w:style w:type="character" w:customStyle="1" w:styleId="name">
    <w:name w:val="name"/>
    <w:basedOn w:val="a0"/>
    <w:rsid w:val="006F7890"/>
  </w:style>
  <w:style w:type="character" w:customStyle="1" w:styleId="xref-sep2">
    <w:name w:val="xref-sep2"/>
    <w:rsid w:val="006F7890"/>
    <w:rPr>
      <w:b w:val="0"/>
      <w:bCs w:val="0"/>
    </w:rPr>
  </w:style>
  <w:style w:type="character" w:customStyle="1" w:styleId="maintitle">
    <w:name w:val="maintitle"/>
    <w:basedOn w:val="a0"/>
    <w:rsid w:val="004A231C"/>
  </w:style>
  <w:style w:type="character" w:customStyle="1" w:styleId="af0">
    <w:name w:val="纯文本 字符"/>
    <w:link w:val="af"/>
    <w:uiPriority w:val="99"/>
    <w:rsid w:val="004A2CC3"/>
    <w:rPr>
      <w:rFonts w:ascii="宋体" w:hAnsi="Courier New" w:cs="Courier New"/>
      <w:kern w:val="2"/>
      <w:sz w:val="21"/>
      <w:szCs w:val="21"/>
    </w:rPr>
  </w:style>
  <w:style w:type="character" w:customStyle="1" w:styleId="highlight">
    <w:name w:val="highlight"/>
    <w:basedOn w:val="a0"/>
    <w:rsid w:val="00EE0FFC"/>
  </w:style>
  <w:style w:type="character" w:customStyle="1" w:styleId="nlmstring-name">
    <w:name w:val="nlm_string-name"/>
    <w:basedOn w:val="a0"/>
    <w:rsid w:val="008A28D1"/>
  </w:style>
  <w:style w:type="character" w:customStyle="1" w:styleId="bread1">
    <w:name w:val="bread1"/>
    <w:rsid w:val="00FD23D6"/>
    <w:rPr>
      <w:rFonts w:ascii="宋体" w:eastAsia="宋体" w:hAnsi="宋体" w:hint="eastAsia"/>
      <w:vanish w:val="0"/>
      <w:webHidden w:val="0"/>
      <w:color w:val="444444"/>
      <w:sz w:val="18"/>
      <w:szCs w:val="18"/>
      <w:specVanish w:val="0"/>
    </w:rPr>
  </w:style>
  <w:style w:type="character" w:customStyle="1" w:styleId="detailtitle1">
    <w:name w:val="detailtitle1"/>
    <w:rsid w:val="00FD23D6"/>
    <w:rPr>
      <w:vanish w:val="0"/>
      <w:webHidden w:val="0"/>
      <w:specVanish w:val="0"/>
    </w:rPr>
  </w:style>
  <w:style w:type="character" w:customStyle="1" w:styleId="cit-auth2">
    <w:name w:val="cit-auth2"/>
    <w:basedOn w:val="a0"/>
    <w:rsid w:val="00BA2F84"/>
  </w:style>
  <w:style w:type="character" w:customStyle="1" w:styleId="cit-sep2">
    <w:name w:val="cit-sep2"/>
    <w:basedOn w:val="a0"/>
    <w:rsid w:val="00BA2F84"/>
  </w:style>
  <w:style w:type="character" w:customStyle="1" w:styleId="cit-title4">
    <w:name w:val="cit-title4"/>
    <w:basedOn w:val="a0"/>
    <w:rsid w:val="00BA2F84"/>
  </w:style>
  <w:style w:type="character" w:customStyle="1" w:styleId="slug-doi">
    <w:name w:val="slug-doi"/>
    <w:basedOn w:val="a0"/>
    <w:rsid w:val="00E224F6"/>
  </w:style>
  <w:style w:type="character" w:customStyle="1" w:styleId="name2">
    <w:name w:val="name2"/>
    <w:basedOn w:val="a0"/>
    <w:rsid w:val="00C02AE3"/>
  </w:style>
  <w:style w:type="character" w:customStyle="1" w:styleId="20">
    <w:name w:val="标题 2 字符"/>
    <w:link w:val="2"/>
    <w:uiPriority w:val="9"/>
    <w:rsid w:val="006B163B"/>
    <w:rPr>
      <w:rFonts w:ascii="Cambria" w:eastAsia="宋体" w:hAnsi="Cambria" w:cs="Times New Roman"/>
      <w:b/>
      <w:bCs/>
      <w:kern w:val="2"/>
      <w:sz w:val="32"/>
      <w:szCs w:val="32"/>
    </w:rPr>
  </w:style>
  <w:style w:type="character" w:customStyle="1" w:styleId="10">
    <w:name w:val="标题 1 字符"/>
    <w:link w:val="1"/>
    <w:rsid w:val="004A6B16"/>
    <w:rPr>
      <w:b/>
      <w:kern w:val="44"/>
      <w:sz w:val="44"/>
    </w:rPr>
  </w:style>
  <w:style w:type="character" w:customStyle="1" w:styleId="60">
    <w:name w:val="标题 6 字符"/>
    <w:link w:val="6"/>
    <w:rsid w:val="004A6B16"/>
    <w:rPr>
      <w:rFonts w:ascii="Helvetica" w:hAnsi="Helvetica"/>
      <w:b/>
      <w:sz w:val="28"/>
    </w:rPr>
  </w:style>
  <w:style w:type="character" w:customStyle="1" w:styleId="a5">
    <w:name w:val="正文文本缩进 字符"/>
    <w:link w:val="a4"/>
    <w:semiHidden/>
    <w:rsid w:val="004A6B16"/>
    <w:rPr>
      <w:sz w:val="24"/>
    </w:rPr>
  </w:style>
  <w:style w:type="character" w:customStyle="1" w:styleId="a7">
    <w:name w:val="正文文本 字符"/>
    <w:link w:val="a6"/>
    <w:semiHidden/>
    <w:rsid w:val="004A6B16"/>
    <w:rPr>
      <w:kern w:val="2"/>
      <w:sz w:val="18"/>
    </w:rPr>
  </w:style>
  <w:style w:type="character" w:customStyle="1" w:styleId="22">
    <w:name w:val="正文文本 2 字符"/>
    <w:link w:val="21"/>
    <w:semiHidden/>
    <w:rsid w:val="004A6B16"/>
    <w:rPr>
      <w:kern w:val="2"/>
      <w:sz w:val="24"/>
    </w:rPr>
  </w:style>
  <w:style w:type="character" w:customStyle="1" w:styleId="ab">
    <w:name w:val="页眉 字符"/>
    <w:link w:val="aa"/>
    <w:semiHidden/>
    <w:rsid w:val="004A6B16"/>
    <w:rPr>
      <w:kern w:val="2"/>
      <w:sz w:val="18"/>
      <w:szCs w:val="18"/>
    </w:rPr>
  </w:style>
  <w:style w:type="character" w:customStyle="1" w:styleId="ad">
    <w:name w:val="页脚 字符"/>
    <w:link w:val="ac"/>
    <w:semiHidden/>
    <w:rsid w:val="004A6B16"/>
    <w:rPr>
      <w:kern w:val="2"/>
      <w:sz w:val="18"/>
      <w:szCs w:val="18"/>
    </w:rPr>
  </w:style>
  <w:style w:type="paragraph" w:customStyle="1" w:styleId="af8">
    <w:rsid w:val="0036273C"/>
    <w:pPr>
      <w:widowControl w:val="0"/>
      <w:jc w:val="both"/>
    </w:pPr>
    <w:rPr>
      <w:kern w:val="2"/>
      <w:sz w:val="21"/>
    </w:rPr>
  </w:style>
  <w:style w:type="character" w:customStyle="1" w:styleId="HTML0">
    <w:name w:val="HTML 预设格式 字符"/>
    <w:link w:val="HTML"/>
    <w:semiHidden/>
    <w:rsid w:val="004A6B16"/>
    <w:rPr>
      <w:rFonts w:ascii="黑体" w:eastAsia="黑体" w:hAnsi="Courier New"/>
      <w:color w:val="000000"/>
    </w:rPr>
  </w:style>
  <w:style w:type="character" w:customStyle="1" w:styleId="af3">
    <w:name w:val="文档结构图 字符"/>
    <w:link w:val="af2"/>
    <w:semiHidden/>
    <w:rsid w:val="004A6B16"/>
    <w:rPr>
      <w:kern w:val="2"/>
      <w:sz w:val="21"/>
      <w:shd w:val="clear" w:color="auto" w:fill="000080"/>
    </w:rPr>
  </w:style>
  <w:style w:type="character" w:customStyle="1" w:styleId="af6">
    <w:name w:val="批注文字 字符"/>
    <w:link w:val="af5"/>
    <w:semiHidden/>
    <w:rsid w:val="004A6B16"/>
    <w:rPr>
      <w:kern w:val="2"/>
      <w:sz w:val="21"/>
    </w:rPr>
  </w:style>
  <w:style w:type="paragraph" w:styleId="af9">
    <w:name w:val="No Spacing"/>
    <w:uiPriority w:val="1"/>
    <w:qFormat/>
    <w:rsid w:val="004A6B16"/>
    <w:pPr>
      <w:widowControl w:val="0"/>
      <w:jc w:val="both"/>
    </w:pPr>
    <w:rPr>
      <w:kern w:val="2"/>
      <w:sz w:val="21"/>
    </w:rPr>
  </w:style>
  <w:style w:type="paragraph" w:customStyle="1" w:styleId="afa">
    <w:name w:val="列出段落"/>
    <w:basedOn w:val="a"/>
    <w:uiPriority w:val="34"/>
    <w:qFormat/>
    <w:rsid w:val="00DA6927"/>
    <w:pPr>
      <w:ind w:firstLineChars="200" w:firstLine="420"/>
    </w:pPr>
    <w:rPr>
      <w:rFonts w:ascii="Calibri" w:hAnsi="Calibri"/>
      <w:szCs w:val="22"/>
    </w:rPr>
  </w:style>
  <w:style w:type="character" w:customStyle="1" w:styleId="u-visually-hidden">
    <w:name w:val="u-visually-hidden"/>
    <w:rsid w:val="00E26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2833">
      <w:bodyDiv w:val="1"/>
      <w:marLeft w:val="0"/>
      <w:marRight w:val="0"/>
      <w:marTop w:val="0"/>
      <w:marBottom w:val="0"/>
      <w:divBdr>
        <w:top w:val="none" w:sz="0" w:space="0" w:color="auto"/>
        <w:left w:val="none" w:sz="0" w:space="0" w:color="auto"/>
        <w:bottom w:val="none" w:sz="0" w:space="0" w:color="auto"/>
        <w:right w:val="none" w:sz="0" w:space="0" w:color="auto"/>
      </w:divBdr>
    </w:div>
    <w:div w:id="137578129">
      <w:bodyDiv w:val="1"/>
      <w:marLeft w:val="0"/>
      <w:marRight w:val="0"/>
      <w:marTop w:val="0"/>
      <w:marBottom w:val="0"/>
      <w:divBdr>
        <w:top w:val="none" w:sz="0" w:space="0" w:color="auto"/>
        <w:left w:val="none" w:sz="0" w:space="0" w:color="auto"/>
        <w:bottom w:val="none" w:sz="0" w:space="0" w:color="auto"/>
        <w:right w:val="none" w:sz="0" w:space="0" w:color="auto"/>
      </w:divBdr>
      <w:divsChild>
        <w:div w:id="966618724">
          <w:marLeft w:val="0"/>
          <w:marRight w:val="0"/>
          <w:marTop w:val="0"/>
          <w:marBottom w:val="0"/>
          <w:divBdr>
            <w:top w:val="none" w:sz="0" w:space="0" w:color="auto"/>
            <w:left w:val="single" w:sz="6" w:space="0" w:color="DCDCDC"/>
            <w:bottom w:val="none" w:sz="0" w:space="0" w:color="auto"/>
            <w:right w:val="single" w:sz="6" w:space="0" w:color="DCDCDC"/>
          </w:divBdr>
          <w:divsChild>
            <w:div w:id="1888644405">
              <w:marLeft w:val="0"/>
              <w:marRight w:val="0"/>
              <w:marTop w:val="0"/>
              <w:marBottom w:val="0"/>
              <w:divBdr>
                <w:top w:val="none" w:sz="0" w:space="0" w:color="auto"/>
                <w:left w:val="none" w:sz="0" w:space="0" w:color="auto"/>
                <w:bottom w:val="none" w:sz="0" w:space="0" w:color="auto"/>
                <w:right w:val="dashed" w:sz="6" w:space="8" w:color="CBCBCB"/>
              </w:divBdr>
              <w:divsChild>
                <w:div w:id="622342253">
                  <w:marLeft w:val="0"/>
                  <w:marRight w:val="0"/>
                  <w:marTop w:val="0"/>
                  <w:marBottom w:val="75"/>
                  <w:divBdr>
                    <w:top w:val="none" w:sz="0" w:space="0" w:color="auto"/>
                    <w:left w:val="none" w:sz="0" w:space="0" w:color="auto"/>
                    <w:bottom w:val="none" w:sz="0" w:space="0" w:color="auto"/>
                    <w:right w:val="none" w:sz="0" w:space="0" w:color="auto"/>
                  </w:divBdr>
                </w:div>
                <w:div w:id="1280406589">
                  <w:marLeft w:val="0"/>
                  <w:marRight w:val="0"/>
                  <w:marTop w:val="0"/>
                  <w:marBottom w:val="0"/>
                  <w:divBdr>
                    <w:top w:val="none" w:sz="0" w:space="0" w:color="auto"/>
                    <w:left w:val="none" w:sz="0" w:space="0" w:color="auto"/>
                    <w:bottom w:val="none" w:sz="0" w:space="0" w:color="auto"/>
                    <w:right w:val="none" w:sz="0" w:space="0" w:color="auto"/>
                  </w:divBdr>
                </w:div>
                <w:div w:id="185993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529108">
      <w:bodyDiv w:val="1"/>
      <w:marLeft w:val="0"/>
      <w:marRight w:val="0"/>
      <w:marTop w:val="0"/>
      <w:marBottom w:val="0"/>
      <w:divBdr>
        <w:top w:val="none" w:sz="0" w:space="0" w:color="auto"/>
        <w:left w:val="none" w:sz="0" w:space="0" w:color="auto"/>
        <w:bottom w:val="none" w:sz="0" w:space="0" w:color="auto"/>
        <w:right w:val="none" w:sz="0" w:space="0" w:color="auto"/>
      </w:divBdr>
    </w:div>
    <w:div w:id="243297400">
      <w:bodyDiv w:val="1"/>
      <w:marLeft w:val="0"/>
      <w:marRight w:val="0"/>
      <w:marTop w:val="0"/>
      <w:marBottom w:val="0"/>
      <w:divBdr>
        <w:top w:val="none" w:sz="0" w:space="0" w:color="auto"/>
        <w:left w:val="none" w:sz="0" w:space="0" w:color="auto"/>
        <w:bottom w:val="none" w:sz="0" w:space="0" w:color="auto"/>
        <w:right w:val="none" w:sz="0" w:space="0" w:color="auto"/>
      </w:divBdr>
    </w:div>
    <w:div w:id="300615838">
      <w:bodyDiv w:val="1"/>
      <w:marLeft w:val="0"/>
      <w:marRight w:val="0"/>
      <w:marTop w:val="0"/>
      <w:marBottom w:val="0"/>
      <w:divBdr>
        <w:top w:val="none" w:sz="0" w:space="0" w:color="auto"/>
        <w:left w:val="none" w:sz="0" w:space="0" w:color="auto"/>
        <w:bottom w:val="none" w:sz="0" w:space="0" w:color="auto"/>
        <w:right w:val="none" w:sz="0" w:space="0" w:color="auto"/>
      </w:divBdr>
      <w:divsChild>
        <w:div w:id="1341473010">
          <w:marLeft w:val="0"/>
          <w:marRight w:val="0"/>
          <w:marTop w:val="100"/>
          <w:marBottom w:val="100"/>
          <w:divBdr>
            <w:top w:val="none" w:sz="0" w:space="0" w:color="auto"/>
            <w:left w:val="single" w:sz="6" w:space="0" w:color="CCCCCC"/>
            <w:bottom w:val="none" w:sz="0" w:space="0" w:color="auto"/>
            <w:right w:val="single" w:sz="6" w:space="0" w:color="CCCCCC"/>
          </w:divBdr>
        </w:div>
      </w:divsChild>
    </w:div>
    <w:div w:id="447311877">
      <w:bodyDiv w:val="1"/>
      <w:marLeft w:val="0"/>
      <w:marRight w:val="0"/>
      <w:marTop w:val="0"/>
      <w:marBottom w:val="0"/>
      <w:divBdr>
        <w:top w:val="none" w:sz="0" w:space="0" w:color="auto"/>
        <w:left w:val="none" w:sz="0" w:space="0" w:color="auto"/>
        <w:bottom w:val="none" w:sz="0" w:space="0" w:color="auto"/>
        <w:right w:val="none" w:sz="0" w:space="0" w:color="auto"/>
      </w:divBdr>
      <w:divsChild>
        <w:div w:id="1036462774">
          <w:marLeft w:val="0"/>
          <w:marRight w:val="0"/>
          <w:marTop w:val="0"/>
          <w:marBottom w:val="0"/>
          <w:divBdr>
            <w:top w:val="none" w:sz="0" w:space="0" w:color="auto"/>
            <w:left w:val="none" w:sz="0" w:space="0" w:color="auto"/>
            <w:bottom w:val="none" w:sz="0" w:space="0" w:color="auto"/>
            <w:right w:val="none" w:sz="0" w:space="0" w:color="auto"/>
          </w:divBdr>
          <w:divsChild>
            <w:div w:id="1756173719">
              <w:marLeft w:val="0"/>
              <w:marRight w:val="0"/>
              <w:marTop w:val="0"/>
              <w:marBottom w:val="0"/>
              <w:divBdr>
                <w:top w:val="none" w:sz="0" w:space="0" w:color="auto"/>
                <w:left w:val="single" w:sz="48" w:space="0" w:color="FFFFFF"/>
                <w:bottom w:val="none" w:sz="0" w:space="0" w:color="auto"/>
                <w:right w:val="single" w:sz="48" w:space="0" w:color="FFFFFF"/>
              </w:divBdr>
              <w:divsChild>
                <w:div w:id="11313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192588">
      <w:bodyDiv w:val="1"/>
      <w:marLeft w:val="0"/>
      <w:marRight w:val="0"/>
      <w:marTop w:val="0"/>
      <w:marBottom w:val="0"/>
      <w:divBdr>
        <w:top w:val="none" w:sz="0" w:space="0" w:color="auto"/>
        <w:left w:val="none" w:sz="0" w:space="0" w:color="auto"/>
        <w:bottom w:val="none" w:sz="0" w:space="0" w:color="auto"/>
        <w:right w:val="none" w:sz="0" w:space="0" w:color="auto"/>
      </w:divBdr>
      <w:divsChild>
        <w:div w:id="1853372794">
          <w:marLeft w:val="0"/>
          <w:marRight w:val="0"/>
          <w:marTop w:val="0"/>
          <w:marBottom w:val="0"/>
          <w:divBdr>
            <w:top w:val="none" w:sz="0" w:space="0" w:color="auto"/>
            <w:left w:val="none" w:sz="0" w:space="0" w:color="auto"/>
            <w:bottom w:val="none" w:sz="0" w:space="0" w:color="auto"/>
            <w:right w:val="none" w:sz="0" w:space="0" w:color="auto"/>
          </w:divBdr>
          <w:divsChild>
            <w:div w:id="938610725">
              <w:marLeft w:val="0"/>
              <w:marRight w:val="0"/>
              <w:marTop w:val="0"/>
              <w:marBottom w:val="0"/>
              <w:divBdr>
                <w:top w:val="none" w:sz="0" w:space="0" w:color="auto"/>
                <w:left w:val="none" w:sz="0" w:space="0" w:color="auto"/>
                <w:bottom w:val="none" w:sz="0" w:space="0" w:color="auto"/>
                <w:right w:val="none" w:sz="0" w:space="0" w:color="auto"/>
              </w:divBdr>
              <w:divsChild>
                <w:div w:id="818225009">
                  <w:marLeft w:val="0"/>
                  <w:marRight w:val="0"/>
                  <w:marTop w:val="0"/>
                  <w:marBottom w:val="0"/>
                  <w:divBdr>
                    <w:top w:val="none" w:sz="0" w:space="0" w:color="auto"/>
                    <w:left w:val="none" w:sz="0" w:space="0" w:color="auto"/>
                    <w:bottom w:val="none" w:sz="0" w:space="0" w:color="auto"/>
                    <w:right w:val="none" w:sz="0" w:space="0" w:color="auto"/>
                  </w:divBdr>
                  <w:divsChild>
                    <w:div w:id="978613721">
                      <w:marLeft w:val="0"/>
                      <w:marRight w:val="0"/>
                      <w:marTop w:val="0"/>
                      <w:marBottom w:val="0"/>
                      <w:divBdr>
                        <w:top w:val="none" w:sz="0" w:space="0" w:color="auto"/>
                        <w:left w:val="none" w:sz="0" w:space="0" w:color="auto"/>
                        <w:bottom w:val="none" w:sz="0" w:space="0" w:color="auto"/>
                        <w:right w:val="none" w:sz="0" w:space="0" w:color="auto"/>
                      </w:divBdr>
                      <w:divsChild>
                        <w:div w:id="940651782">
                          <w:marLeft w:val="0"/>
                          <w:marRight w:val="0"/>
                          <w:marTop w:val="0"/>
                          <w:marBottom w:val="0"/>
                          <w:divBdr>
                            <w:top w:val="none" w:sz="0" w:space="0" w:color="auto"/>
                            <w:left w:val="none" w:sz="0" w:space="0" w:color="auto"/>
                            <w:bottom w:val="none" w:sz="0" w:space="0" w:color="auto"/>
                            <w:right w:val="none" w:sz="0" w:space="0" w:color="auto"/>
                          </w:divBdr>
                          <w:divsChild>
                            <w:div w:id="957684309">
                              <w:marLeft w:val="0"/>
                              <w:marRight w:val="0"/>
                              <w:marTop w:val="0"/>
                              <w:marBottom w:val="0"/>
                              <w:divBdr>
                                <w:top w:val="none" w:sz="0" w:space="0" w:color="auto"/>
                                <w:left w:val="none" w:sz="0" w:space="0" w:color="auto"/>
                                <w:bottom w:val="none" w:sz="0" w:space="0" w:color="auto"/>
                                <w:right w:val="none" w:sz="0" w:space="0" w:color="auto"/>
                              </w:divBdr>
                              <w:divsChild>
                                <w:div w:id="966860480">
                                  <w:marLeft w:val="0"/>
                                  <w:marRight w:val="0"/>
                                  <w:marTop w:val="0"/>
                                  <w:marBottom w:val="0"/>
                                  <w:divBdr>
                                    <w:top w:val="none" w:sz="0" w:space="0" w:color="auto"/>
                                    <w:left w:val="none" w:sz="0" w:space="0" w:color="auto"/>
                                    <w:bottom w:val="none" w:sz="0" w:space="0" w:color="auto"/>
                                    <w:right w:val="none" w:sz="0" w:space="0" w:color="auto"/>
                                  </w:divBdr>
                                  <w:divsChild>
                                    <w:div w:id="2748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0940069">
      <w:bodyDiv w:val="1"/>
      <w:marLeft w:val="0"/>
      <w:marRight w:val="0"/>
      <w:marTop w:val="0"/>
      <w:marBottom w:val="0"/>
      <w:divBdr>
        <w:top w:val="none" w:sz="0" w:space="0" w:color="auto"/>
        <w:left w:val="none" w:sz="0" w:space="0" w:color="auto"/>
        <w:bottom w:val="none" w:sz="0" w:space="0" w:color="auto"/>
        <w:right w:val="none" w:sz="0" w:space="0" w:color="auto"/>
      </w:divBdr>
      <w:divsChild>
        <w:div w:id="1199587624">
          <w:marLeft w:val="0"/>
          <w:marRight w:val="0"/>
          <w:marTop w:val="0"/>
          <w:marBottom w:val="0"/>
          <w:divBdr>
            <w:top w:val="none" w:sz="0" w:space="0" w:color="auto"/>
            <w:left w:val="none" w:sz="0" w:space="0" w:color="auto"/>
            <w:bottom w:val="none" w:sz="0" w:space="0" w:color="auto"/>
            <w:right w:val="none" w:sz="0" w:space="0" w:color="auto"/>
          </w:divBdr>
          <w:divsChild>
            <w:div w:id="2132478658">
              <w:marLeft w:val="0"/>
              <w:marRight w:val="0"/>
              <w:marTop w:val="0"/>
              <w:marBottom w:val="0"/>
              <w:divBdr>
                <w:top w:val="none" w:sz="0" w:space="0" w:color="auto"/>
                <w:left w:val="none" w:sz="0" w:space="0" w:color="auto"/>
                <w:bottom w:val="none" w:sz="0" w:space="0" w:color="auto"/>
                <w:right w:val="none" w:sz="0" w:space="0" w:color="auto"/>
              </w:divBdr>
              <w:divsChild>
                <w:div w:id="1584291603">
                  <w:marLeft w:val="0"/>
                  <w:marRight w:val="0"/>
                  <w:marTop w:val="0"/>
                  <w:marBottom w:val="0"/>
                  <w:divBdr>
                    <w:top w:val="none" w:sz="0" w:space="0" w:color="auto"/>
                    <w:left w:val="single" w:sz="36" w:space="12" w:color="9FD9A7"/>
                    <w:bottom w:val="none" w:sz="0" w:space="0" w:color="auto"/>
                    <w:right w:val="none" w:sz="0" w:space="0" w:color="auto"/>
                  </w:divBdr>
                  <w:divsChild>
                    <w:div w:id="2137335790">
                      <w:marLeft w:val="0"/>
                      <w:marRight w:val="0"/>
                      <w:marTop w:val="0"/>
                      <w:marBottom w:val="0"/>
                      <w:divBdr>
                        <w:top w:val="none" w:sz="0" w:space="0" w:color="auto"/>
                        <w:left w:val="none" w:sz="0" w:space="0" w:color="auto"/>
                        <w:bottom w:val="none" w:sz="0" w:space="0" w:color="auto"/>
                        <w:right w:val="none" w:sz="0" w:space="0" w:color="auto"/>
                      </w:divBdr>
                      <w:divsChild>
                        <w:div w:id="175762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190970">
      <w:bodyDiv w:val="1"/>
      <w:marLeft w:val="-480"/>
      <w:marRight w:val="0"/>
      <w:marTop w:val="0"/>
      <w:marBottom w:val="0"/>
      <w:divBdr>
        <w:top w:val="none" w:sz="0" w:space="0" w:color="auto"/>
        <w:left w:val="none" w:sz="0" w:space="0" w:color="auto"/>
        <w:bottom w:val="none" w:sz="0" w:space="0" w:color="auto"/>
        <w:right w:val="none" w:sz="0" w:space="0" w:color="auto"/>
      </w:divBdr>
      <w:divsChild>
        <w:div w:id="1735276399">
          <w:marLeft w:val="0"/>
          <w:marRight w:val="0"/>
          <w:marTop w:val="0"/>
          <w:marBottom w:val="0"/>
          <w:divBdr>
            <w:top w:val="none" w:sz="0" w:space="0" w:color="auto"/>
            <w:left w:val="none" w:sz="0" w:space="0" w:color="auto"/>
            <w:bottom w:val="none" w:sz="0" w:space="0" w:color="auto"/>
            <w:right w:val="none" w:sz="0" w:space="0" w:color="auto"/>
          </w:divBdr>
          <w:divsChild>
            <w:div w:id="53553688">
              <w:marLeft w:val="0"/>
              <w:marRight w:val="0"/>
              <w:marTop w:val="0"/>
              <w:marBottom w:val="0"/>
              <w:divBdr>
                <w:top w:val="none" w:sz="0" w:space="0" w:color="auto"/>
                <w:left w:val="none" w:sz="0" w:space="0" w:color="auto"/>
                <w:bottom w:val="none" w:sz="0" w:space="0" w:color="auto"/>
                <w:right w:val="none" w:sz="0" w:space="0" w:color="auto"/>
              </w:divBdr>
              <w:divsChild>
                <w:div w:id="709380251">
                  <w:marLeft w:val="0"/>
                  <w:marRight w:val="0"/>
                  <w:marTop w:val="0"/>
                  <w:marBottom w:val="240"/>
                  <w:divBdr>
                    <w:top w:val="none" w:sz="0" w:space="0" w:color="auto"/>
                    <w:left w:val="none" w:sz="0" w:space="0" w:color="auto"/>
                    <w:bottom w:val="none" w:sz="0" w:space="0" w:color="auto"/>
                    <w:right w:val="none" w:sz="0" w:space="0" w:color="auto"/>
                  </w:divBdr>
                  <w:divsChild>
                    <w:div w:id="1604193042">
                      <w:marLeft w:val="0"/>
                      <w:marRight w:val="0"/>
                      <w:marTop w:val="0"/>
                      <w:marBottom w:val="0"/>
                      <w:divBdr>
                        <w:top w:val="none" w:sz="0" w:space="0" w:color="auto"/>
                        <w:left w:val="none" w:sz="0" w:space="0" w:color="auto"/>
                        <w:bottom w:val="none" w:sz="0" w:space="0" w:color="auto"/>
                        <w:right w:val="none" w:sz="0" w:space="0" w:color="auto"/>
                      </w:divBdr>
                      <w:divsChild>
                        <w:div w:id="12182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844938">
      <w:bodyDiv w:val="1"/>
      <w:marLeft w:val="0"/>
      <w:marRight w:val="0"/>
      <w:marTop w:val="0"/>
      <w:marBottom w:val="0"/>
      <w:divBdr>
        <w:top w:val="none" w:sz="0" w:space="0" w:color="auto"/>
        <w:left w:val="none" w:sz="0" w:space="0" w:color="auto"/>
        <w:bottom w:val="none" w:sz="0" w:space="0" w:color="auto"/>
        <w:right w:val="none" w:sz="0" w:space="0" w:color="auto"/>
      </w:divBdr>
      <w:divsChild>
        <w:div w:id="670528921">
          <w:marLeft w:val="0"/>
          <w:marRight w:val="0"/>
          <w:marTop w:val="0"/>
          <w:marBottom w:val="0"/>
          <w:divBdr>
            <w:top w:val="none" w:sz="0" w:space="0" w:color="auto"/>
            <w:left w:val="none" w:sz="0" w:space="0" w:color="auto"/>
            <w:bottom w:val="none" w:sz="0" w:space="0" w:color="auto"/>
            <w:right w:val="none" w:sz="0" w:space="0" w:color="auto"/>
          </w:divBdr>
          <w:divsChild>
            <w:div w:id="2127580036">
              <w:marLeft w:val="0"/>
              <w:marRight w:val="0"/>
              <w:marTop w:val="0"/>
              <w:marBottom w:val="0"/>
              <w:divBdr>
                <w:top w:val="none" w:sz="0" w:space="0" w:color="auto"/>
                <w:left w:val="none" w:sz="0" w:space="0" w:color="auto"/>
                <w:bottom w:val="none" w:sz="0" w:space="0" w:color="auto"/>
                <w:right w:val="none" w:sz="0" w:space="0" w:color="auto"/>
              </w:divBdr>
              <w:divsChild>
                <w:div w:id="759643360">
                  <w:marLeft w:val="0"/>
                  <w:marRight w:val="0"/>
                  <w:marTop w:val="0"/>
                  <w:marBottom w:val="0"/>
                  <w:divBdr>
                    <w:top w:val="none" w:sz="0" w:space="0" w:color="auto"/>
                    <w:left w:val="none" w:sz="0" w:space="0" w:color="auto"/>
                    <w:bottom w:val="none" w:sz="0" w:space="0" w:color="auto"/>
                    <w:right w:val="none" w:sz="0" w:space="0" w:color="auto"/>
                  </w:divBdr>
                  <w:divsChild>
                    <w:div w:id="588201022">
                      <w:marLeft w:val="0"/>
                      <w:marRight w:val="0"/>
                      <w:marTop w:val="0"/>
                      <w:marBottom w:val="0"/>
                      <w:divBdr>
                        <w:top w:val="none" w:sz="0" w:space="0" w:color="auto"/>
                        <w:left w:val="none" w:sz="0" w:space="0" w:color="auto"/>
                        <w:bottom w:val="none" w:sz="0" w:space="0" w:color="auto"/>
                        <w:right w:val="none" w:sz="0" w:space="0" w:color="auto"/>
                      </w:divBdr>
                      <w:divsChild>
                        <w:div w:id="1625194412">
                          <w:marLeft w:val="0"/>
                          <w:marRight w:val="0"/>
                          <w:marTop w:val="0"/>
                          <w:marBottom w:val="0"/>
                          <w:divBdr>
                            <w:top w:val="none" w:sz="0" w:space="0" w:color="auto"/>
                            <w:left w:val="none" w:sz="0" w:space="0" w:color="auto"/>
                            <w:bottom w:val="none" w:sz="0" w:space="0" w:color="auto"/>
                            <w:right w:val="none" w:sz="0" w:space="0" w:color="auto"/>
                          </w:divBdr>
                          <w:divsChild>
                            <w:div w:id="1333021774">
                              <w:marLeft w:val="0"/>
                              <w:marRight w:val="0"/>
                              <w:marTop w:val="0"/>
                              <w:marBottom w:val="0"/>
                              <w:divBdr>
                                <w:top w:val="none" w:sz="0" w:space="0" w:color="auto"/>
                                <w:left w:val="none" w:sz="0" w:space="0" w:color="auto"/>
                                <w:bottom w:val="none" w:sz="0" w:space="0" w:color="auto"/>
                                <w:right w:val="none" w:sz="0" w:space="0" w:color="auto"/>
                              </w:divBdr>
                              <w:divsChild>
                                <w:div w:id="117731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539308">
      <w:bodyDiv w:val="1"/>
      <w:marLeft w:val="0"/>
      <w:marRight w:val="0"/>
      <w:marTop w:val="0"/>
      <w:marBottom w:val="0"/>
      <w:divBdr>
        <w:top w:val="none" w:sz="0" w:space="0" w:color="auto"/>
        <w:left w:val="none" w:sz="0" w:space="0" w:color="auto"/>
        <w:bottom w:val="none" w:sz="0" w:space="0" w:color="auto"/>
        <w:right w:val="none" w:sz="0" w:space="0" w:color="auto"/>
      </w:divBdr>
      <w:divsChild>
        <w:div w:id="278030681">
          <w:marLeft w:val="0"/>
          <w:marRight w:val="0"/>
          <w:marTop w:val="0"/>
          <w:marBottom w:val="0"/>
          <w:divBdr>
            <w:top w:val="none" w:sz="0" w:space="0" w:color="auto"/>
            <w:left w:val="none" w:sz="0" w:space="0" w:color="auto"/>
            <w:bottom w:val="none" w:sz="0" w:space="0" w:color="auto"/>
            <w:right w:val="none" w:sz="0" w:space="0" w:color="auto"/>
          </w:divBdr>
          <w:divsChild>
            <w:div w:id="652175057">
              <w:marLeft w:val="0"/>
              <w:marRight w:val="0"/>
              <w:marTop w:val="0"/>
              <w:marBottom w:val="0"/>
              <w:divBdr>
                <w:top w:val="none" w:sz="0" w:space="0" w:color="auto"/>
                <w:left w:val="none" w:sz="0" w:space="0" w:color="auto"/>
                <w:bottom w:val="none" w:sz="0" w:space="0" w:color="auto"/>
                <w:right w:val="none" w:sz="0" w:space="0" w:color="auto"/>
              </w:divBdr>
              <w:divsChild>
                <w:div w:id="670714576">
                  <w:marLeft w:val="0"/>
                  <w:marRight w:val="0"/>
                  <w:marTop w:val="0"/>
                  <w:marBottom w:val="0"/>
                  <w:divBdr>
                    <w:top w:val="none" w:sz="0" w:space="0" w:color="auto"/>
                    <w:left w:val="none" w:sz="0" w:space="0" w:color="auto"/>
                    <w:bottom w:val="none" w:sz="0" w:space="0" w:color="auto"/>
                    <w:right w:val="none" w:sz="0" w:space="0" w:color="auto"/>
                  </w:divBdr>
                  <w:divsChild>
                    <w:div w:id="656884094">
                      <w:marLeft w:val="0"/>
                      <w:marRight w:val="0"/>
                      <w:marTop w:val="0"/>
                      <w:marBottom w:val="0"/>
                      <w:divBdr>
                        <w:top w:val="none" w:sz="0" w:space="0" w:color="auto"/>
                        <w:left w:val="none" w:sz="0" w:space="0" w:color="auto"/>
                        <w:bottom w:val="none" w:sz="0" w:space="0" w:color="auto"/>
                        <w:right w:val="none" w:sz="0" w:space="0" w:color="auto"/>
                      </w:divBdr>
                      <w:divsChild>
                        <w:div w:id="1132216349">
                          <w:marLeft w:val="0"/>
                          <w:marRight w:val="0"/>
                          <w:marTop w:val="0"/>
                          <w:marBottom w:val="0"/>
                          <w:divBdr>
                            <w:top w:val="none" w:sz="0" w:space="0" w:color="auto"/>
                            <w:left w:val="none" w:sz="0" w:space="0" w:color="auto"/>
                            <w:bottom w:val="none" w:sz="0" w:space="0" w:color="auto"/>
                            <w:right w:val="none" w:sz="0" w:space="0" w:color="auto"/>
                          </w:divBdr>
                          <w:divsChild>
                            <w:div w:id="1000081417">
                              <w:marLeft w:val="0"/>
                              <w:marRight w:val="0"/>
                              <w:marTop w:val="0"/>
                              <w:marBottom w:val="0"/>
                              <w:divBdr>
                                <w:top w:val="none" w:sz="0" w:space="0" w:color="auto"/>
                                <w:left w:val="none" w:sz="0" w:space="0" w:color="auto"/>
                                <w:bottom w:val="none" w:sz="0" w:space="0" w:color="auto"/>
                                <w:right w:val="none" w:sz="0" w:space="0" w:color="auto"/>
                              </w:divBdr>
                              <w:divsChild>
                                <w:div w:id="9169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192485">
      <w:bodyDiv w:val="1"/>
      <w:marLeft w:val="0"/>
      <w:marRight w:val="0"/>
      <w:marTop w:val="0"/>
      <w:marBottom w:val="0"/>
      <w:divBdr>
        <w:top w:val="none" w:sz="0" w:space="0" w:color="auto"/>
        <w:left w:val="none" w:sz="0" w:space="0" w:color="auto"/>
        <w:bottom w:val="none" w:sz="0" w:space="0" w:color="auto"/>
        <w:right w:val="none" w:sz="0" w:space="0" w:color="auto"/>
      </w:divBdr>
    </w:div>
    <w:div w:id="1001854732">
      <w:bodyDiv w:val="1"/>
      <w:marLeft w:val="0"/>
      <w:marRight w:val="0"/>
      <w:marTop w:val="0"/>
      <w:marBottom w:val="0"/>
      <w:divBdr>
        <w:top w:val="none" w:sz="0" w:space="0" w:color="auto"/>
        <w:left w:val="none" w:sz="0" w:space="0" w:color="auto"/>
        <w:bottom w:val="none" w:sz="0" w:space="0" w:color="auto"/>
        <w:right w:val="none" w:sz="0" w:space="0" w:color="auto"/>
      </w:divBdr>
    </w:div>
    <w:div w:id="1075737285">
      <w:bodyDiv w:val="1"/>
      <w:marLeft w:val="0"/>
      <w:marRight w:val="0"/>
      <w:marTop w:val="0"/>
      <w:marBottom w:val="0"/>
      <w:divBdr>
        <w:top w:val="none" w:sz="0" w:space="0" w:color="auto"/>
        <w:left w:val="none" w:sz="0" w:space="0" w:color="auto"/>
        <w:bottom w:val="none" w:sz="0" w:space="0" w:color="auto"/>
        <w:right w:val="none" w:sz="0" w:space="0" w:color="auto"/>
      </w:divBdr>
      <w:divsChild>
        <w:div w:id="524057287">
          <w:marLeft w:val="0"/>
          <w:marRight w:val="0"/>
          <w:marTop w:val="0"/>
          <w:marBottom w:val="0"/>
          <w:divBdr>
            <w:top w:val="single" w:sz="6" w:space="3" w:color="AAA17F"/>
            <w:left w:val="single" w:sz="6" w:space="3" w:color="AAA17F"/>
            <w:bottom w:val="single" w:sz="6" w:space="3" w:color="AAA17F"/>
            <w:right w:val="single" w:sz="6" w:space="3" w:color="AAA17F"/>
          </w:divBdr>
          <w:divsChild>
            <w:div w:id="1401974809">
              <w:marLeft w:val="0"/>
              <w:marRight w:val="135"/>
              <w:marTop w:val="0"/>
              <w:marBottom w:val="0"/>
              <w:divBdr>
                <w:top w:val="none" w:sz="0" w:space="0" w:color="auto"/>
                <w:left w:val="none" w:sz="0" w:space="0" w:color="auto"/>
                <w:bottom w:val="none" w:sz="0" w:space="0" w:color="auto"/>
                <w:right w:val="none" w:sz="0" w:space="0" w:color="auto"/>
              </w:divBdr>
              <w:divsChild>
                <w:div w:id="52325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70616">
      <w:bodyDiv w:val="1"/>
      <w:marLeft w:val="-480"/>
      <w:marRight w:val="0"/>
      <w:marTop w:val="0"/>
      <w:marBottom w:val="0"/>
      <w:divBdr>
        <w:top w:val="none" w:sz="0" w:space="0" w:color="auto"/>
        <w:left w:val="none" w:sz="0" w:space="0" w:color="auto"/>
        <w:bottom w:val="none" w:sz="0" w:space="0" w:color="auto"/>
        <w:right w:val="none" w:sz="0" w:space="0" w:color="auto"/>
      </w:divBdr>
      <w:divsChild>
        <w:div w:id="510799377">
          <w:marLeft w:val="0"/>
          <w:marRight w:val="0"/>
          <w:marTop w:val="0"/>
          <w:marBottom w:val="0"/>
          <w:divBdr>
            <w:top w:val="none" w:sz="0" w:space="0" w:color="auto"/>
            <w:left w:val="none" w:sz="0" w:space="0" w:color="auto"/>
            <w:bottom w:val="none" w:sz="0" w:space="0" w:color="auto"/>
            <w:right w:val="none" w:sz="0" w:space="0" w:color="auto"/>
          </w:divBdr>
          <w:divsChild>
            <w:div w:id="1586912313">
              <w:marLeft w:val="0"/>
              <w:marRight w:val="0"/>
              <w:marTop w:val="0"/>
              <w:marBottom w:val="0"/>
              <w:divBdr>
                <w:top w:val="none" w:sz="0" w:space="0" w:color="auto"/>
                <w:left w:val="none" w:sz="0" w:space="0" w:color="auto"/>
                <w:bottom w:val="none" w:sz="0" w:space="0" w:color="auto"/>
                <w:right w:val="none" w:sz="0" w:space="0" w:color="auto"/>
              </w:divBdr>
              <w:divsChild>
                <w:div w:id="1483808162">
                  <w:marLeft w:val="0"/>
                  <w:marRight w:val="0"/>
                  <w:marTop w:val="0"/>
                  <w:marBottom w:val="240"/>
                  <w:divBdr>
                    <w:top w:val="none" w:sz="0" w:space="0" w:color="auto"/>
                    <w:left w:val="none" w:sz="0" w:space="0" w:color="auto"/>
                    <w:bottom w:val="none" w:sz="0" w:space="0" w:color="auto"/>
                    <w:right w:val="none" w:sz="0" w:space="0" w:color="auto"/>
                  </w:divBdr>
                  <w:divsChild>
                    <w:div w:id="1761637089">
                      <w:marLeft w:val="0"/>
                      <w:marRight w:val="0"/>
                      <w:marTop w:val="0"/>
                      <w:marBottom w:val="0"/>
                      <w:divBdr>
                        <w:top w:val="none" w:sz="0" w:space="0" w:color="auto"/>
                        <w:left w:val="none" w:sz="0" w:space="0" w:color="auto"/>
                        <w:bottom w:val="none" w:sz="0" w:space="0" w:color="auto"/>
                        <w:right w:val="none" w:sz="0" w:space="0" w:color="auto"/>
                      </w:divBdr>
                      <w:divsChild>
                        <w:div w:id="6753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990895">
      <w:bodyDiv w:val="1"/>
      <w:marLeft w:val="0"/>
      <w:marRight w:val="0"/>
      <w:marTop w:val="0"/>
      <w:marBottom w:val="0"/>
      <w:divBdr>
        <w:top w:val="none" w:sz="0" w:space="0" w:color="auto"/>
        <w:left w:val="none" w:sz="0" w:space="0" w:color="auto"/>
        <w:bottom w:val="none" w:sz="0" w:space="0" w:color="auto"/>
        <w:right w:val="none" w:sz="0" w:space="0" w:color="auto"/>
      </w:divBdr>
      <w:divsChild>
        <w:div w:id="1595555853">
          <w:marLeft w:val="0"/>
          <w:marRight w:val="0"/>
          <w:marTop w:val="0"/>
          <w:marBottom w:val="0"/>
          <w:divBdr>
            <w:top w:val="none" w:sz="0" w:space="0" w:color="auto"/>
            <w:left w:val="none" w:sz="0" w:space="0" w:color="auto"/>
            <w:bottom w:val="none" w:sz="0" w:space="0" w:color="auto"/>
            <w:right w:val="none" w:sz="0" w:space="0" w:color="auto"/>
          </w:divBdr>
          <w:divsChild>
            <w:div w:id="1964461714">
              <w:marLeft w:val="0"/>
              <w:marRight w:val="0"/>
              <w:marTop w:val="0"/>
              <w:marBottom w:val="0"/>
              <w:divBdr>
                <w:top w:val="none" w:sz="0" w:space="0" w:color="auto"/>
                <w:left w:val="none" w:sz="0" w:space="0" w:color="auto"/>
                <w:bottom w:val="none" w:sz="0" w:space="0" w:color="auto"/>
                <w:right w:val="none" w:sz="0" w:space="0" w:color="auto"/>
              </w:divBdr>
              <w:divsChild>
                <w:div w:id="725572134">
                  <w:marLeft w:val="0"/>
                  <w:marRight w:val="0"/>
                  <w:marTop w:val="0"/>
                  <w:marBottom w:val="0"/>
                  <w:divBdr>
                    <w:top w:val="none" w:sz="0" w:space="0" w:color="auto"/>
                    <w:left w:val="none" w:sz="0" w:space="0" w:color="auto"/>
                    <w:bottom w:val="none" w:sz="0" w:space="0" w:color="auto"/>
                    <w:right w:val="none" w:sz="0" w:space="0" w:color="auto"/>
                  </w:divBdr>
                  <w:divsChild>
                    <w:div w:id="767702731">
                      <w:marLeft w:val="0"/>
                      <w:marRight w:val="0"/>
                      <w:marTop w:val="0"/>
                      <w:marBottom w:val="0"/>
                      <w:divBdr>
                        <w:top w:val="none" w:sz="0" w:space="0" w:color="auto"/>
                        <w:left w:val="none" w:sz="0" w:space="0" w:color="auto"/>
                        <w:bottom w:val="none" w:sz="0" w:space="0" w:color="auto"/>
                        <w:right w:val="none" w:sz="0" w:space="0" w:color="auto"/>
                      </w:divBdr>
                      <w:divsChild>
                        <w:div w:id="2511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663323">
      <w:bodyDiv w:val="1"/>
      <w:marLeft w:val="0"/>
      <w:marRight w:val="0"/>
      <w:marTop w:val="0"/>
      <w:marBottom w:val="0"/>
      <w:divBdr>
        <w:top w:val="none" w:sz="0" w:space="0" w:color="auto"/>
        <w:left w:val="none" w:sz="0" w:space="0" w:color="auto"/>
        <w:bottom w:val="none" w:sz="0" w:space="0" w:color="auto"/>
        <w:right w:val="none" w:sz="0" w:space="0" w:color="auto"/>
      </w:divBdr>
      <w:divsChild>
        <w:div w:id="473840092">
          <w:marLeft w:val="0"/>
          <w:marRight w:val="0"/>
          <w:marTop w:val="0"/>
          <w:marBottom w:val="0"/>
          <w:divBdr>
            <w:top w:val="none" w:sz="0" w:space="0" w:color="auto"/>
            <w:left w:val="none" w:sz="0" w:space="0" w:color="auto"/>
            <w:bottom w:val="none" w:sz="0" w:space="0" w:color="auto"/>
            <w:right w:val="none" w:sz="0" w:space="0" w:color="auto"/>
          </w:divBdr>
          <w:divsChild>
            <w:div w:id="909925723">
              <w:marLeft w:val="0"/>
              <w:marRight w:val="0"/>
              <w:marTop w:val="0"/>
              <w:marBottom w:val="0"/>
              <w:divBdr>
                <w:top w:val="none" w:sz="0" w:space="0" w:color="auto"/>
                <w:left w:val="none" w:sz="0" w:space="0" w:color="auto"/>
                <w:bottom w:val="none" w:sz="0" w:space="0" w:color="auto"/>
                <w:right w:val="none" w:sz="0" w:space="0" w:color="auto"/>
              </w:divBdr>
              <w:divsChild>
                <w:div w:id="1790968970">
                  <w:marLeft w:val="0"/>
                  <w:marRight w:val="0"/>
                  <w:marTop w:val="0"/>
                  <w:marBottom w:val="0"/>
                  <w:divBdr>
                    <w:top w:val="none" w:sz="0" w:space="0" w:color="auto"/>
                    <w:left w:val="none" w:sz="0" w:space="0" w:color="auto"/>
                    <w:bottom w:val="none" w:sz="0" w:space="0" w:color="auto"/>
                    <w:right w:val="none" w:sz="0" w:space="0" w:color="auto"/>
                  </w:divBdr>
                  <w:divsChild>
                    <w:div w:id="2041540752">
                      <w:marLeft w:val="0"/>
                      <w:marRight w:val="0"/>
                      <w:marTop w:val="0"/>
                      <w:marBottom w:val="0"/>
                      <w:divBdr>
                        <w:top w:val="none" w:sz="0" w:space="0" w:color="auto"/>
                        <w:left w:val="none" w:sz="0" w:space="0" w:color="auto"/>
                        <w:bottom w:val="none" w:sz="0" w:space="0" w:color="auto"/>
                        <w:right w:val="none" w:sz="0" w:space="0" w:color="auto"/>
                      </w:divBdr>
                      <w:divsChild>
                        <w:div w:id="885070066">
                          <w:marLeft w:val="0"/>
                          <w:marRight w:val="0"/>
                          <w:marTop w:val="0"/>
                          <w:marBottom w:val="0"/>
                          <w:divBdr>
                            <w:top w:val="none" w:sz="0" w:space="0" w:color="auto"/>
                            <w:left w:val="none" w:sz="0" w:space="0" w:color="auto"/>
                            <w:bottom w:val="none" w:sz="0" w:space="0" w:color="auto"/>
                            <w:right w:val="none" w:sz="0" w:space="0" w:color="auto"/>
                          </w:divBdr>
                          <w:divsChild>
                            <w:div w:id="638846651">
                              <w:marLeft w:val="0"/>
                              <w:marRight w:val="0"/>
                              <w:marTop w:val="0"/>
                              <w:marBottom w:val="0"/>
                              <w:divBdr>
                                <w:top w:val="none" w:sz="0" w:space="0" w:color="auto"/>
                                <w:left w:val="none" w:sz="0" w:space="0" w:color="auto"/>
                                <w:bottom w:val="none" w:sz="0" w:space="0" w:color="auto"/>
                                <w:right w:val="none" w:sz="0" w:space="0" w:color="auto"/>
                              </w:divBdr>
                              <w:divsChild>
                                <w:div w:id="115810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340338">
      <w:bodyDiv w:val="1"/>
      <w:marLeft w:val="0"/>
      <w:marRight w:val="0"/>
      <w:marTop w:val="0"/>
      <w:marBottom w:val="0"/>
      <w:divBdr>
        <w:top w:val="none" w:sz="0" w:space="0" w:color="auto"/>
        <w:left w:val="none" w:sz="0" w:space="0" w:color="auto"/>
        <w:bottom w:val="none" w:sz="0" w:space="0" w:color="auto"/>
        <w:right w:val="none" w:sz="0" w:space="0" w:color="auto"/>
      </w:divBdr>
      <w:divsChild>
        <w:div w:id="1067534773">
          <w:marLeft w:val="0"/>
          <w:marRight w:val="0"/>
          <w:marTop w:val="0"/>
          <w:marBottom w:val="0"/>
          <w:divBdr>
            <w:top w:val="none" w:sz="0" w:space="0" w:color="auto"/>
            <w:left w:val="none" w:sz="0" w:space="0" w:color="auto"/>
            <w:bottom w:val="none" w:sz="0" w:space="0" w:color="auto"/>
            <w:right w:val="none" w:sz="0" w:space="0" w:color="auto"/>
          </w:divBdr>
          <w:divsChild>
            <w:div w:id="1550654040">
              <w:marLeft w:val="0"/>
              <w:marRight w:val="0"/>
              <w:marTop w:val="0"/>
              <w:marBottom w:val="0"/>
              <w:divBdr>
                <w:top w:val="none" w:sz="0" w:space="0" w:color="auto"/>
                <w:left w:val="none" w:sz="0" w:space="0" w:color="auto"/>
                <w:bottom w:val="none" w:sz="0" w:space="0" w:color="auto"/>
                <w:right w:val="none" w:sz="0" w:space="0" w:color="auto"/>
              </w:divBdr>
              <w:divsChild>
                <w:div w:id="778530556">
                  <w:marLeft w:val="0"/>
                  <w:marRight w:val="0"/>
                  <w:marTop w:val="0"/>
                  <w:marBottom w:val="0"/>
                  <w:divBdr>
                    <w:top w:val="none" w:sz="0" w:space="0" w:color="auto"/>
                    <w:left w:val="none" w:sz="0" w:space="0" w:color="auto"/>
                    <w:bottom w:val="none" w:sz="0" w:space="0" w:color="auto"/>
                    <w:right w:val="none" w:sz="0" w:space="0" w:color="auto"/>
                  </w:divBdr>
                  <w:divsChild>
                    <w:div w:id="1523785007">
                      <w:marLeft w:val="0"/>
                      <w:marRight w:val="0"/>
                      <w:marTop w:val="0"/>
                      <w:marBottom w:val="0"/>
                      <w:divBdr>
                        <w:top w:val="none" w:sz="0" w:space="0" w:color="auto"/>
                        <w:left w:val="none" w:sz="0" w:space="0" w:color="auto"/>
                        <w:bottom w:val="none" w:sz="0" w:space="0" w:color="auto"/>
                        <w:right w:val="none" w:sz="0" w:space="0" w:color="auto"/>
                      </w:divBdr>
                      <w:divsChild>
                        <w:div w:id="102847593">
                          <w:marLeft w:val="0"/>
                          <w:marRight w:val="0"/>
                          <w:marTop w:val="0"/>
                          <w:marBottom w:val="0"/>
                          <w:divBdr>
                            <w:top w:val="none" w:sz="0" w:space="0" w:color="auto"/>
                            <w:left w:val="none" w:sz="0" w:space="0" w:color="auto"/>
                            <w:bottom w:val="none" w:sz="0" w:space="0" w:color="auto"/>
                            <w:right w:val="none" w:sz="0" w:space="0" w:color="auto"/>
                          </w:divBdr>
                          <w:divsChild>
                            <w:div w:id="77158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732321">
      <w:bodyDiv w:val="1"/>
      <w:marLeft w:val="0"/>
      <w:marRight w:val="0"/>
      <w:marTop w:val="0"/>
      <w:marBottom w:val="0"/>
      <w:divBdr>
        <w:top w:val="none" w:sz="0" w:space="0" w:color="auto"/>
        <w:left w:val="none" w:sz="0" w:space="0" w:color="auto"/>
        <w:bottom w:val="none" w:sz="0" w:space="0" w:color="auto"/>
        <w:right w:val="none" w:sz="0" w:space="0" w:color="auto"/>
      </w:divBdr>
      <w:divsChild>
        <w:div w:id="1522352705">
          <w:marLeft w:val="0"/>
          <w:marRight w:val="0"/>
          <w:marTop w:val="0"/>
          <w:marBottom w:val="0"/>
          <w:divBdr>
            <w:top w:val="single" w:sz="2" w:space="0" w:color="2E2E2E"/>
            <w:left w:val="single" w:sz="2" w:space="0" w:color="2E2E2E"/>
            <w:bottom w:val="single" w:sz="2" w:space="0" w:color="2E2E2E"/>
            <w:right w:val="single" w:sz="2" w:space="0" w:color="2E2E2E"/>
          </w:divBdr>
          <w:divsChild>
            <w:div w:id="1917015805">
              <w:marLeft w:val="0"/>
              <w:marRight w:val="0"/>
              <w:marTop w:val="15"/>
              <w:marBottom w:val="0"/>
              <w:divBdr>
                <w:top w:val="none" w:sz="0" w:space="0" w:color="auto"/>
                <w:left w:val="none" w:sz="0" w:space="0" w:color="auto"/>
                <w:bottom w:val="none" w:sz="0" w:space="0" w:color="auto"/>
                <w:right w:val="none" w:sz="0" w:space="0" w:color="auto"/>
              </w:divBdr>
              <w:divsChild>
                <w:div w:id="54417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343515">
      <w:bodyDiv w:val="1"/>
      <w:marLeft w:val="0"/>
      <w:marRight w:val="0"/>
      <w:marTop w:val="0"/>
      <w:marBottom w:val="0"/>
      <w:divBdr>
        <w:top w:val="none" w:sz="0" w:space="0" w:color="auto"/>
        <w:left w:val="none" w:sz="0" w:space="0" w:color="auto"/>
        <w:bottom w:val="none" w:sz="0" w:space="0" w:color="auto"/>
        <w:right w:val="none" w:sz="0" w:space="0" w:color="auto"/>
      </w:divBdr>
      <w:divsChild>
        <w:div w:id="1099372731">
          <w:marLeft w:val="0"/>
          <w:marRight w:val="0"/>
          <w:marTop w:val="100"/>
          <w:marBottom w:val="100"/>
          <w:divBdr>
            <w:top w:val="none" w:sz="0" w:space="0" w:color="auto"/>
            <w:left w:val="single" w:sz="6" w:space="0" w:color="CCCCCC"/>
            <w:bottom w:val="none" w:sz="0" w:space="0" w:color="auto"/>
            <w:right w:val="single" w:sz="6" w:space="0" w:color="CCCCCC"/>
          </w:divBdr>
          <w:divsChild>
            <w:div w:id="67229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956950">
      <w:bodyDiv w:val="1"/>
      <w:marLeft w:val="0"/>
      <w:marRight w:val="0"/>
      <w:marTop w:val="0"/>
      <w:marBottom w:val="0"/>
      <w:divBdr>
        <w:top w:val="none" w:sz="0" w:space="0" w:color="auto"/>
        <w:left w:val="none" w:sz="0" w:space="0" w:color="auto"/>
        <w:bottom w:val="none" w:sz="0" w:space="0" w:color="auto"/>
        <w:right w:val="none" w:sz="0" w:space="0" w:color="auto"/>
      </w:divBdr>
    </w:div>
    <w:div w:id="1368414244">
      <w:bodyDiv w:val="1"/>
      <w:marLeft w:val="0"/>
      <w:marRight w:val="0"/>
      <w:marTop w:val="0"/>
      <w:marBottom w:val="0"/>
      <w:divBdr>
        <w:top w:val="none" w:sz="0" w:space="0" w:color="auto"/>
        <w:left w:val="none" w:sz="0" w:space="0" w:color="auto"/>
        <w:bottom w:val="none" w:sz="0" w:space="0" w:color="auto"/>
        <w:right w:val="none" w:sz="0" w:space="0" w:color="auto"/>
      </w:divBdr>
    </w:div>
    <w:div w:id="1385104197">
      <w:bodyDiv w:val="1"/>
      <w:marLeft w:val="0"/>
      <w:marRight w:val="0"/>
      <w:marTop w:val="0"/>
      <w:marBottom w:val="0"/>
      <w:divBdr>
        <w:top w:val="none" w:sz="0" w:space="0" w:color="auto"/>
        <w:left w:val="none" w:sz="0" w:space="0" w:color="auto"/>
        <w:bottom w:val="none" w:sz="0" w:space="0" w:color="auto"/>
        <w:right w:val="none" w:sz="0" w:space="0" w:color="auto"/>
      </w:divBdr>
      <w:divsChild>
        <w:div w:id="1323041097">
          <w:marLeft w:val="0"/>
          <w:marRight w:val="0"/>
          <w:marTop w:val="100"/>
          <w:marBottom w:val="100"/>
          <w:divBdr>
            <w:top w:val="none" w:sz="0" w:space="0" w:color="auto"/>
            <w:left w:val="single" w:sz="6" w:space="0" w:color="CCCCCC"/>
            <w:bottom w:val="none" w:sz="0" w:space="0" w:color="auto"/>
            <w:right w:val="single" w:sz="6" w:space="0" w:color="CCCCCC"/>
          </w:divBdr>
        </w:div>
      </w:divsChild>
    </w:div>
    <w:div w:id="1385566881">
      <w:bodyDiv w:val="1"/>
      <w:marLeft w:val="0"/>
      <w:marRight w:val="0"/>
      <w:marTop w:val="0"/>
      <w:marBottom w:val="0"/>
      <w:divBdr>
        <w:top w:val="none" w:sz="0" w:space="0" w:color="auto"/>
        <w:left w:val="none" w:sz="0" w:space="0" w:color="auto"/>
        <w:bottom w:val="none" w:sz="0" w:space="0" w:color="auto"/>
        <w:right w:val="none" w:sz="0" w:space="0" w:color="auto"/>
      </w:divBdr>
      <w:divsChild>
        <w:div w:id="473529972">
          <w:marLeft w:val="0"/>
          <w:marRight w:val="0"/>
          <w:marTop w:val="0"/>
          <w:marBottom w:val="0"/>
          <w:divBdr>
            <w:top w:val="none" w:sz="0" w:space="0" w:color="auto"/>
            <w:left w:val="none" w:sz="0" w:space="0" w:color="auto"/>
            <w:bottom w:val="none" w:sz="0" w:space="0" w:color="auto"/>
            <w:right w:val="none" w:sz="0" w:space="0" w:color="auto"/>
          </w:divBdr>
          <w:divsChild>
            <w:div w:id="1202278860">
              <w:marLeft w:val="0"/>
              <w:marRight w:val="0"/>
              <w:marTop w:val="0"/>
              <w:marBottom w:val="0"/>
              <w:divBdr>
                <w:top w:val="none" w:sz="0" w:space="0" w:color="auto"/>
                <w:left w:val="none" w:sz="0" w:space="0" w:color="auto"/>
                <w:bottom w:val="none" w:sz="0" w:space="0" w:color="auto"/>
                <w:right w:val="none" w:sz="0" w:space="0" w:color="auto"/>
              </w:divBdr>
              <w:divsChild>
                <w:div w:id="1438209712">
                  <w:marLeft w:val="0"/>
                  <w:marRight w:val="0"/>
                  <w:marTop w:val="0"/>
                  <w:marBottom w:val="0"/>
                  <w:divBdr>
                    <w:top w:val="none" w:sz="0" w:space="0" w:color="auto"/>
                    <w:left w:val="none" w:sz="0" w:space="0" w:color="auto"/>
                    <w:bottom w:val="none" w:sz="0" w:space="0" w:color="auto"/>
                    <w:right w:val="none" w:sz="0" w:space="0" w:color="auto"/>
                  </w:divBdr>
                  <w:divsChild>
                    <w:div w:id="188953135">
                      <w:marLeft w:val="0"/>
                      <w:marRight w:val="0"/>
                      <w:marTop w:val="0"/>
                      <w:marBottom w:val="0"/>
                      <w:divBdr>
                        <w:top w:val="none" w:sz="0" w:space="0" w:color="auto"/>
                        <w:left w:val="none" w:sz="0" w:space="0" w:color="auto"/>
                        <w:bottom w:val="none" w:sz="0" w:space="0" w:color="auto"/>
                        <w:right w:val="none" w:sz="0" w:space="0" w:color="auto"/>
                      </w:divBdr>
                      <w:divsChild>
                        <w:div w:id="501313184">
                          <w:marLeft w:val="0"/>
                          <w:marRight w:val="0"/>
                          <w:marTop w:val="0"/>
                          <w:marBottom w:val="0"/>
                          <w:divBdr>
                            <w:top w:val="none" w:sz="0" w:space="0" w:color="auto"/>
                            <w:left w:val="none" w:sz="0" w:space="0" w:color="auto"/>
                            <w:bottom w:val="none" w:sz="0" w:space="0" w:color="auto"/>
                            <w:right w:val="none" w:sz="0" w:space="0" w:color="auto"/>
                          </w:divBdr>
                          <w:divsChild>
                            <w:div w:id="8416875">
                              <w:marLeft w:val="0"/>
                              <w:marRight w:val="0"/>
                              <w:marTop w:val="0"/>
                              <w:marBottom w:val="0"/>
                              <w:divBdr>
                                <w:top w:val="none" w:sz="0" w:space="0" w:color="auto"/>
                                <w:left w:val="none" w:sz="0" w:space="0" w:color="auto"/>
                                <w:bottom w:val="none" w:sz="0" w:space="0" w:color="auto"/>
                                <w:right w:val="none" w:sz="0" w:space="0" w:color="auto"/>
                              </w:divBdr>
                              <w:divsChild>
                                <w:div w:id="142799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2475996">
      <w:bodyDiv w:val="1"/>
      <w:marLeft w:val="0"/>
      <w:marRight w:val="0"/>
      <w:marTop w:val="0"/>
      <w:marBottom w:val="0"/>
      <w:divBdr>
        <w:top w:val="none" w:sz="0" w:space="0" w:color="auto"/>
        <w:left w:val="none" w:sz="0" w:space="0" w:color="auto"/>
        <w:bottom w:val="none" w:sz="0" w:space="0" w:color="auto"/>
        <w:right w:val="none" w:sz="0" w:space="0" w:color="auto"/>
      </w:divBdr>
      <w:divsChild>
        <w:div w:id="405686049">
          <w:marLeft w:val="0"/>
          <w:marRight w:val="0"/>
          <w:marTop w:val="100"/>
          <w:marBottom w:val="100"/>
          <w:divBdr>
            <w:top w:val="none" w:sz="0" w:space="0" w:color="auto"/>
            <w:left w:val="none" w:sz="0" w:space="0" w:color="auto"/>
            <w:bottom w:val="none" w:sz="0" w:space="0" w:color="auto"/>
            <w:right w:val="none" w:sz="0" w:space="0" w:color="auto"/>
          </w:divBdr>
          <w:divsChild>
            <w:div w:id="2134205511">
              <w:marLeft w:val="0"/>
              <w:marRight w:val="0"/>
              <w:marTop w:val="0"/>
              <w:marBottom w:val="0"/>
              <w:divBdr>
                <w:top w:val="none" w:sz="0" w:space="0" w:color="auto"/>
                <w:left w:val="none" w:sz="0" w:space="0" w:color="auto"/>
                <w:bottom w:val="none" w:sz="0" w:space="0" w:color="auto"/>
                <w:right w:val="none" w:sz="0" w:space="0" w:color="auto"/>
              </w:divBdr>
              <w:divsChild>
                <w:div w:id="482895239">
                  <w:marLeft w:val="225"/>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 w:id="1507288249">
      <w:bodyDiv w:val="1"/>
      <w:marLeft w:val="0"/>
      <w:marRight w:val="0"/>
      <w:marTop w:val="0"/>
      <w:marBottom w:val="0"/>
      <w:divBdr>
        <w:top w:val="none" w:sz="0" w:space="0" w:color="auto"/>
        <w:left w:val="none" w:sz="0" w:space="0" w:color="auto"/>
        <w:bottom w:val="none" w:sz="0" w:space="0" w:color="auto"/>
        <w:right w:val="none" w:sz="0" w:space="0" w:color="auto"/>
      </w:divBdr>
    </w:div>
    <w:div w:id="1582056559">
      <w:bodyDiv w:val="1"/>
      <w:marLeft w:val="0"/>
      <w:marRight w:val="0"/>
      <w:marTop w:val="0"/>
      <w:marBottom w:val="0"/>
      <w:divBdr>
        <w:top w:val="none" w:sz="0" w:space="0" w:color="auto"/>
        <w:left w:val="none" w:sz="0" w:space="0" w:color="auto"/>
        <w:bottom w:val="none" w:sz="0" w:space="0" w:color="auto"/>
        <w:right w:val="none" w:sz="0" w:space="0" w:color="auto"/>
      </w:divBdr>
      <w:divsChild>
        <w:div w:id="1966767248">
          <w:marLeft w:val="0"/>
          <w:marRight w:val="0"/>
          <w:marTop w:val="0"/>
          <w:marBottom w:val="0"/>
          <w:divBdr>
            <w:top w:val="single" w:sz="2" w:space="0" w:color="2E2E2E"/>
            <w:left w:val="single" w:sz="2" w:space="0" w:color="2E2E2E"/>
            <w:bottom w:val="single" w:sz="2" w:space="0" w:color="2E2E2E"/>
            <w:right w:val="single" w:sz="2" w:space="0" w:color="2E2E2E"/>
          </w:divBdr>
          <w:divsChild>
            <w:div w:id="1786194032">
              <w:marLeft w:val="0"/>
              <w:marRight w:val="0"/>
              <w:marTop w:val="15"/>
              <w:marBottom w:val="0"/>
              <w:divBdr>
                <w:top w:val="none" w:sz="0" w:space="0" w:color="auto"/>
                <w:left w:val="none" w:sz="0" w:space="0" w:color="auto"/>
                <w:bottom w:val="none" w:sz="0" w:space="0" w:color="auto"/>
                <w:right w:val="none" w:sz="0" w:space="0" w:color="auto"/>
              </w:divBdr>
              <w:divsChild>
                <w:div w:id="121288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689623">
      <w:bodyDiv w:val="1"/>
      <w:marLeft w:val="0"/>
      <w:marRight w:val="0"/>
      <w:marTop w:val="0"/>
      <w:marBottom w:val="0"/>
      <w:divBdr>
        <w:top w:val="none" w:sz="0" w:space="0" w:color="auto"/>
        <w:left w:val="none" w:sz="0" w:space="0" w:color="auto"/>
        <w:bottom w:val="none" w:sz="0" w:space="0" w:color="auto"/>
        <w:right w:val="none" w:sz="0" w:space="0" w:color="auto"/>
      </w:divBdr>
      <w:divsChild>
        <w:div w:id="1081878603">
          <w:marLeft w:val="0"/>
          <w:marRight w:val="0"/>
          <w:marTop w:val="0"/>
          <w:marBottom w:val="0"/>
          <w:divBdr>
            <w:top w:val="none" w:sz="0" w:space="0" w:color="auto"/>
            <w:left w:val="none" w:sz="0" w:space="0" w:color="auto"/>
            <w:bottom w:val="none" w:sz="0" w:space="0" w:color="auto"/>
            <w:right w:val="none" w:sz="0" w:space="0" w:color="auto"/>
          </w:divBdr>
          <w:divsChild>
            <w:div w:id="805854326">
              <w:marLeft w:val="0"/>
              <w:marRight w:val="0"/>
              <w:marTop w:val="0"/>
              <w:marBottom w:val="0"/>
              <w:divBdr>
                <w:top w:val="none" w:sz="0" w:space="0" w:color="auto"/>
                <w:left w:val="none" w:sz="0" w:space="0" w:color="auto"/>
                <w:bottom w:val="none" w:sz="0" w:space="0" w:color="auto"/>
                <w:right w:val="none" w:sz="0" w:space="0" w:color="auto"/>
              </w:divBdr>
              <w:divsChild>
                <w:div w:id="175508682">
                  <w:marLeft w:val="0"/>
                  <w:marRight w:val="0"/>
                  <w:marTop w:val="0"/>
                  <w:marBottom w:val="0"/>
                  <w:divBdr>
                    <w:top w:val="none" w:sz="0" w:space="0" w:color="auto"/>
                    <w:left w:val="none" w:sz="0" w:space="0" w:color="auto"/>
                    <w:bottom w:val="none" w:sz="0" w:space="0" w:color="auto"/>
                    <w:right w:val="none" w:sz="0" w:space="0" w:color="auto"/>
                  </w:divBdr>
                  <w:divsChild>
                    <w:div w:id="128860598">
                      <w:marLeft w:val="0"/>
                      <w:marRight w:val="0"/>
                      <w:marTop w:val="0"/>
                      <w:marBottom w:val="0"/>
                      <w:divBdr>
                        <w:top w:val="none" w:sz="0" w:space="0" w:color="auto"/>
                        <w:left w:val="none" w:sz="0" w:space="0" w:color="auto"/>
                        <w:bottom w:val="none" w:sz="0" w:space="0" w:color="auto"/>
                        <w:right w:val="none" w:sz="0" w:space="0" w:color="auto"/>
                      </w:divBdr>
                      <w:divsChild>
                        <w:div w:id="670259793">
                          <w:marLeft w:val="0"/>
                          <w:marRight w:val="0"/>
                          <w:marTop w:val="0"/>
                          <w:marBottom w:val="0"/>
                          <w:divBdr>
                            <w:top w:val="none" w:sz="0" w:space="0" w:color="auto"/>
                            <w:left w:val="none" w:sz="0" w:space="0" w:color="auto"/>
                            <w:bottom w:val="none" w:sz="0" w:space="0" w:color="auto"/>
                            <w:right w:val="none" w:sz="0" w:space="0" w:color="auto"/>
                          </w:divBdr>
                          <w:divsChild>
                            <w:div w:id="884029178">
                              <w:marLeft w:val="0"/>
                              <w:marRight w:val="0"/>
                              <w:marTop w:val="0"/>
                              <w:marBottom w:val="0"/>
                              <w:divBdr>
                                <w:top w:val="none" w:sz="0" w:space="0" w:color="auto"/>
                                <w:left w:val="none" w:sz="0" w:space="0" w:color="auto"/>
                                <w:bottom w:val="none" w:sz="0" w:space="0" w:color="auto"/>
                                <w:right w:val="none" w:sz="0" w:space="0" w:color="auto"/>
                              </w:divBdr>
                              <w:divsChild>
                                <w:div w:id="1850867863">
                                  <w:marLeft w:val="0"/>
                                  <w:marRight w:val="0"/>
                                  <w:marTop w:val="0"/>
                                  <w:marBottom w:val="0"/>
                                  <w:divBdr>
                                    <w:top w:val="none" w:sz="0" w:space="0" w:color="auto"/>
                                    <w:left w:val="none" w:sz="0" w:space="0" w:color="auto"/>
                                    <w:bottom w:val="none" w:sz="0" w:space="0" w:color="auto"/>
                                    <w:right w:val="none" w:sz="0" w:space="0" w:color="auto"/>
                                  </w:divBdr>
                                  <w:divsChild>
                                    <w:div w:id="1805074276">
                                      <w:marLeft w:val="0"/>
                                      <w:marRight w:val="0"/>
                                      <w:marTop w:val="0"/>
                                      <w:marBottom w:val="0"/>
                                      <w:divBdr>
                                        <w:top w:val="none" w:sz="0" w:space="0" w:color="auto"/>
                                        <w:left w:val="none" w:sz="0" w:space="0" w:color="auto"/>
                                        <w:bottom w:val="none" w:sz="0" w:space="0" w:color="auto"/>
                                        <w:right w:val="none" w:sz="0" w:space="0" w:color="auto"/>
                                      </w:divBdr>
                                      <w:divsChild>
                                        <w:div w:id="1453016976">
                                          <w:marLeft w:val="0"/>
                                          <w:marRight w:val="0"/>
                                          <w:marTop w:val="0"/>
                                          <w:marBottom w:val="0"/>
                                          <w:divBdr>
                                            <w:top w:val="none" w:sz="0" w:space="0" w:color="auto"/>
                                            <w:left w:val="none" w:sz="0" w:space="0" w:color="auto"/>
                                            <w:bottom w:val="none" w:sz="0" w:space="0" w:color="auto"/>
                                            <w:right w:val="none" w:sz="0" w:space="0" w:color="auto"/>
                                          </w:divBdr>
                                          <w:divsChild>
                                            <w:div w:id="19245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1275367">
      <w:bodyDiv w:val="1"/>
      <w:marLeft w:val="0"/>
      <w:marRight w:val="0"/>
      <w:marTop w:val="0"/>
      <w:marBottom w:val="0"/>
      <w:divBdr>
        <w:top w:val="none" w:sz="0" w:space="0" w:color="auto"/>
        <w:left w:val="none" w:sz="0" w:space="0" w:color="auto"/>
        <w:bottom w:val="none" w:sz="0" w:space="0" w:color="auto"/>
        <w:right w:val="none" w:sz="0" w:space="0" w:color="auto"/>
      </w:divBdr>
      <w:divsChild>
        <w:div w:id="1947926727">
          <w:marLeft w:val="0"/>
          <w:marRight w:val="0"/>
          <w:marTop w:val="100"/>
          <w:marBottom w:val="100"/>
          <w:divBdr>
            <w:top w:val="none" w:sz="0" w:space="0" w:color="auto"/>
            <w:left w:val="single" w:sz="6" w:space="0" w:color="CCCCCC"/>
            <w:bottom w:val="none" w:sz="0" w:space="0" w:color="auto"/>
            <w:right w:val="single" w:sz="6" w:space="0" w:color="CCCCCC"/>
          </w:divBdr>
          <w:divsChild>
            <w:div w:id="2121490392">
              <w:marLeft w:val="0"/>
              <w:marRight w:val="0"/>
              <w:marTop w:val="0"/>
              <w:marBottom w:val="0"/>
              <w:divBdr>
                <w:top w:val="none" w:sz="0" w:space="0" w:color="auto"/>
                <w:left w:val="none" w:sz="0" w:space="0" w:color="auto"/>
                <w:bottom w:val="none" w:sz="0" w:space="0" w:color="auto"/>
                <w:right w:val="none" w:sz="0" w:space="0" w:color="auto"/>
              </w:divBdr>
              <w:divsChild>
                <w:div w:id="1670906483">
                  <w:marLeft w:val="0"/>
                  <w:marRight w:val="0"/>
                  <w:marTop w:val="0"/>
                  <w:marBottom w:val="0"/>
                  <w:divBdr>
                    <w:top w:val="none" w:sz="0" w:space="0" w:color="auto"/>
                    <w:left w:val="none" w:sz="0" w:space="0" w:color="auto"/>
                    <w:bottom w:val="none" w:sz="0" w:space="0" w:color="auto"/>
                    <w:right w:val="none" w:sz="0" w:space="0" w:color="auto"/>
                  </w:divBdr>
                  <w:divsChild>
                    <w:div w:id="1327202129">
                      <w:marLeft w:val="0"/>
                      <w:marRight w:val="0"/>
                      <w:marTop w:val="168"/>
                      <w:marBottom w:val="0"/>
                      <w:divBdr>
                        <w:top w:val="none" w:sz="0" w:space="0" w:color="auto"/>
                        <w:left w:val="none" w:sz="0" w:space="0" w:color="auto"/>
                        <w:bottom w:val="none" w:sz="0" w:space="0" w:color="auto"/>
                        <w:right w:val="none" w:sz="0" w:space="0" w:color="auto"/>
                      </w:divBdr>
                      <w:divsChild>
                        <w:div w:id="177655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425304">
      <w:bodyDiv w:val="1"/>
      <w:marLeft w:val="0"/>
      <w:marRight w:val="0"/>
      <w:marTop w:val="0"/>
      <w:marBottom w:val="0"/>
      <w:divBdr>
        <w:top w:val="none" w:sz="0" w:space="0" w:color="auto"/>
        <w:left w:val="none" w:sz="0" w:space="0" w:color="auto"/>
        <w:bottom w:val="none" w:sz="0" w:space="0" w:color="auto"/>
        <w:right w:val="none" w:sz="0" w:space="0" w:color="auto"/>
      </w:divBdr>
      <w:divsChild>
        <w:div w:id="1168866559">
          <w:marLeft w:val="0"/>
          <w:marRight w:val="0"/>
          <w:marTop w:val="100"/>
          <w:marBottom w:val="100"/>
          <w:divBdr>
            <w:top w:val="none" w:sz="0" w:space="0" w:color="auto"/>
            <w:left w:val="single" w:sz="6" w:space="0" w:color="CCCCCC"/>
            <w:bottom w:val="none" w:sz="0" w:space="0" w:color="auto"/>
            <w:right w:val="single" w:sz="6" w:space="0" w:color="CCCCCC"/>
          </w:divBdr>
          <w:divsChild>
            <w:div w:id="1833132277">
              <w:marLeft w:val="0"/>
              <w:marRight w:val="0"/>
              <w:marTop w:val="0"/>
              <w:marBottom w:val="0"/>
              <w:divBdr>
                <w:top w:val="none" w:sz="0" w:space="0" w:color="auto"/>
                <w:left w:val="none" w:sz="0" w:space="0" w:color="auto"/>
                <w:bottom w:val="none" w:sz="0" w:space="0" w:color="auto"/>
                <w:right w:val="none" w:sz="0" w:space="0" w:color="auto"/>
              </w:divBdr>
              <w:divsChild>
                <w:div w:id="1081219020">
                  <w:marLeft w:val="0"/>
                  <w:marRight w:val="0"/>
                  <w:marTop w:val="0"/>
                  <w:marBottom w:val="0"/>
                  <w:divBdr>
                    <w:top w:val="none" w:sz="0" w:space="0" w:color="auto"/>
                    <w:left w:val="none" w:sz="0" w:space="0" w:color="auto"/>
                    <w:bottom w:val="none" w:sz="0" w:space="0" w:color="auto"/>
                    <w:right w:val="none" w:sz="0" w:space="0" w:color="auto"/>
                  </w:divBdr>
                  <w:divsChild>
                    <w:div w:id="896866754">
                      <w:marLeft w:val="0"/>
                      <w:marRight w:val="0"/>
                      <w:marTop w:val="168"/>
                      <w:marBottom w:val="0"/>
                      <w:divBdr>
                        <w:top w:val="none" w:sz="0" w:space="0" w:color="auto"/>
                        <w:left w:val="none" w:sz="0" w:space="0" w:color="auto"/>
                        <w:bottom w:val="none" w:sz="0" w:space="0" w:color="auto"/>
                        <w:right w:val="none" w:sz="0" w:space="0" w:color="auto"/>
                      </w:divBdr>
                      <w:divsChild>
                        <w:div w:id="50109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852118">
      <w:bodyDiv w:val="1"/>
      <w:marLeft w:val="0"/>
      <w:marRight w:val="0"/>
      <w:marTop w:val="0"/>
      <w:marBottom w:val="0"/>
      <w:divBdr>
        <w:top w:val="none" w:sz="0" w:space="0" w:color="auto"/>
        <w:left w:val="none" w:sz="0" w:space="0" w:color="auto"/>
        <w:bottom w:val="none" w:sz="0" w:space="0" w:color="auto"/>
        <w:right w:val="none" w:sz="0" w:space="0" w:color="auto"/>
      </w:divBdr>
      <w:divsChild>
        <w:div w:id="419956405">
          <w:marLeft w:val="0"/>
          <w:marRight w:val="0"/>
          <w:marTop w:val="0"/>
          <w:marBottom w:val="0"/>
          <w:divBdr>
            <w:top w:val="none" w:sz="0" w:space="0" w:color="auto"/>
            <w:left w:val="none" w:sz="0" w:space="0" w:color="auto"/>
            <w:bottom w:val="none" w:sz="0" w:space="0" w:color="auto"/>
            <w:right w:val="none" w:sz="0" w:space="0" w:color="auto"/>
          </w:divBdr>
          <w:divsChild>
            <w:div w:id="572549228">
              <w:marLeft w:val="0"/>
              <w:marRight w:val="0"/>
              <w:marTop w:val="0"/>
              <w:marBottom w:val="0"/>
              <w:divBdr>
                <w:top w:val="none" w:sz="0" w:space="0" w:color="auto"/>
                <w:left w:val="none" w:sz="0" w:space="0" w:color="auto"/>
                <w:bottom w:val="none" w:sz="0" w:space="0" w:color="auto"/>
                <w:right w:val="none" w:sz="0" w:space="0" w:color="auto"/>
              </w:divBdr>
              <w:divsChild>
                <w:div w:id="1502816189">
                  <w:marLeft w:val="0"/>
                  <w:marRight w:val="0"/>
                  <w:marTop w:val="0"/>
                  <w:marBottom w:val="0"/>
                  <w:divBdr>
                    <w:top w:val="none" w:sz="0" w:space="0" w:color="auto"/>
                    <w:left w:val="none" w:sz="0" w:space="0" w:color="auto"/>
                    <w:bottom w:val="none" w:sz="0" w:space="0" w:color="auto"/>
                    <w:right w:val="none" w:sz="0" w:space="0" w:color="auto"/>
                  </w:divBdr>
                  <w:divsChild>
                    <w:div w:id="312221540">
                      <w:marLeft w:val="0"/>
                      <w:marRight w:val="0"/>
                      <w:marTop w:val="0"/>
                      <w:marBottom w:val="0"/>
                      <w:divBdr>
                        <w:top w:val="none" w:sz="0" w:space="0" w:color="auto"/>
                        <w:left w:val="single" w:sz="36" w:space="0" w:color="9FD9A7"/>
                        <w:bottom w:val="none" w:sz="0" w:space="0" w:color="auto"/>
                        <w:right w:val="none" w:sz="0" w:space="0" w:color="auto"/>
                      </w:divBdr>
                      <w:divsChild>
                        <w:div w:id="1812943705">
                          <w:marLeft w:val="0"/>
                          <w:marRight w:val="0"/>
                          <w:marTop w:val="0"/>
                          <w:marBottom w:val="0"/>
                          <w:divBdr>
                            <w:top w:val="none" w:sz="0" w:space="0" w:color="auto"/>
                            <w:left w:val="none" w:sz="0" w:space="0" w:color="auto"/>
                            <w:bottom w:val="none" w:sz="0" w:space="0" w:color="auto"/>
                            <w:right w:val="none" w:sz="0" w:space="0" w:color="auto"/>
                          </w:divBdr>
                          <w:divsChild>
                            <w:div w:id="1172136486">
                              <w:marLeft w:val="0"/>
                              <w:marRight w:val="0"/>
                              <w:marTop w:val="0"/>
                              <w:marBottom w:val="0"/>
                              <w:divBdr>
                                <w:top w:val="none" w:sz="0" w:space="0" w:color="auto"/>
                                <w:left w:val="none" w:sz="0" w:space="0" w:color="auto"/>
                                <w:bottom w:val="none" w:sz="0" w:space="0" w:color="auto"/>
                                <w:right w:val="none" w:sz="0" w:space="0" w:color="auto"/>
                              </w:divBdr>
                              <w:divsChild>
                                <w:div w:id="1977684411">
                                  <w:marLeft w:val="0"/>
                                  <w:marRight w:val="0"/>
                                  <w:marTop w:val="0"/>
                                  <w:marBottom w:val="0"/>
                                  <w:divBdr>
                                    <w:top w:val="none" w:sz="0" w:space="0" w:color="auto"/>
                                    <w:left w:val="none" w:sz="0" w:space="0" w:color="auto"/>
                                    <w:bottom w:val="none" w:sz="0" w:space="0" w:color="auto"/>
                                    <w:right w:val="none" w:sz="0" w:space="0" w:color="auto"/>
                                  </w:divBdr>
                                  <w:divsChild>
                                    <w:div w:id="193351428">
                                      <w:marLeft w:val="0"/>
                                      <w:marRight w:val="0"/>
                                      <w:marTop w:val="0"/>
                                      <w:marBottom w:val="0"/>
                                      <w:divBdr>
                                        <w:top w:val="none" w:sz="0" w:space="0" w:color="auto"/>
                                        <w:left w:val="none" w:sz="0" w:space="0" w:color="auto"/>
                                        <w:bottom w:val="none" w:sz="0" w:space="0" w:color="auto"/>
                                        <w:right w:val="none" w:sz="0" w:space="0" w:color="auto"/>
                                      </w:divBdr>
                                      <w:divsChild>
                                        <w:div w:id="268318514">
                                          <w:marLeft w:val="0"/>
                                          <w:marRight w:val="0"/>
                                          <w:marTop w:val="0"/>
                                          <w:marBottom w:val="0"/>
                                          <w:divBdr>
                                            <w:top w:val="none" w:sz="0" w:space="0" w:color="auto"/>
                                            <w:left w:val="none" w:sz="0" w:space="0" w:color="auto"/>
                                            <w:bottom w:val="none" w:sz="0" w:space="0" w:color="auto"/>
                                            <w:right w:val="none" w:sz="0" w:space="0" w:color="auto"/>
                                          </w:divBdr>
                                          <w:divsChild>
                                            <w:div w:id="57555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5488881">
      <w:bodyDiv w:val="1"/>
      <w:marLeft w:val="0"/>
      <w:marRight w:val="0"/>
      <w:marTop w:val="0"/>
      <w:marBottom w:val="0"/>
      <w:divBdr>
        <w:top w:val="none" w:sz="0" w:space="0" w:color="auto"/>
        <w:left w:val="none" w:sz="0" w:space="0" w:color="auto"/>
        <w:bottom w:val="none" w:sz="0" w:space="0" w:color="auto"/>
        <w:right w:val="none" w:sz="0" w:space="0" w:color="auto"/>
      </w:divBdr>
      <w:divsChild>
        <w:div w:id="70472177">
          <w:marLeft w:val="0"/>
          <w:marRight w:val="0"/>
          <w:marTop w:val="0"/>
          <w:marBottom w:val="0"/>
          <w:divBdr>
            <w:top w:val="none" w:sz="0" w:space="0" w:color="auto"/>
            <w:left w:val="none" w:sz="0" w:space="0" w:color="auto"/>
            <w:bottom w:val="none" w:sz="0" w:space="0" w:color="auto"/>
            <w:right w:val="none" w:sz="0" w:space="0" w:color="auto"/>
          </w:divBdr>
          <w:divsChild>
            <w:div w:id="5865301">
              <w:marLeft w:val="0"/>
              <w:marRight w:val="0"/>
              <w:marTop w:val="0"/>
              <w:marBottom w:val="0"/>
              <w:divBdr>
                <w:top w:val="none" w:sz="0" w:space="0" w:color="auto"/>
                <w:left w:val="none" w:sz="0" w:space="0" w:color="auto"/>
                <w:bottom w:val="none" w:sz="0" w:space="0" w:color="auto"/>
                <w:right w:val="none" w:sz="0" w:space="0" w:color="auto"/>
              </w:divBdr>
              <w:divsChild>
                <w:div w:id="1857890714">
                  <w:marLeft w:val="0"/>
                  <w:marRight w:val="0"/>
                  <w:marTop w:val="0"/>
                  <w:marBottom w:val="0"/>
                  <w:divBdr>
                    <w:top w:val="none" w:sz="0" w:space="0" w:color="auto"/>
                    <w:left w:val="none" w:sz="0" w:space="0" w:color="auto"/>
                    <w:bottom w:val="none" w:sz="0" w:space="0" w:color="auto"/>
                    <w:right w:val="none" w:sz="0" w:space="0" w:color="auto"/>
                  </w:divBdr>
                  <w:divsChild>
                    <w:div w:id="388043440">
                      <w:marLeft w:val="0"/>
                      <w:marRight w:val="0"/>
                      <w:marTop w:val="0"/>
                      <w:marBottom w:val="0"/>
                      <w:divBdr>
                        <w:top w:val="none" w:sz="0" w:space="0" w:color="auto"/>
                        <w:left w:val="none" w:sz="0" w:space="0" w:color="auto"/>
                        <w:bottom w:val="none" w:sz="0" w:space="0" w:color="auto"/>
                        <w:right w:val="none" w:sz="0" w:space="0" w:color="auto"/>
                      </w:divBdr>
                      <w:divsChild>
                        <w:div w:id="1361976913">
                          <w:marLeft w:val="0"/>
                          <w:marRight w:val="0"/>
                          <w:marTop w:val="0"/>
                          <w:marBottom w:val="0"/>
                          <w:divBdr>
                            <w:top w:val="none" w:sz="0" w:space="0" w:color="auto"/>
                            <w:left w:val="none" w:sz="0" w:space="0" w:color="auto"/>
                            <w:bottom w:val="none" w:sz="0" w:space="0" w:color="auto"/>
                            <w:right w:val="none" w:sz="0" w:space="0" w:color="auto"/>
                          </w:divBdr>
                          <w:divsChild>
                            <w:div w:id="70486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922161">
      <w:bodyDiv w:val="1"/>
      <w:marLeft w:val="0"/>
      <w:marRight w:val="0"/>
      <w:marTop w:val="0"/>
      <w:marBottom w:val="0"/>
      <w:divBdr>
        <w:top w:val="none" w:sz="0" w:space="0" w:color="auto"/>
        <w:left w:val="none" w:sz="0" w:space="0" w:color="auto"/>
        <w:bottom w:val="none" w:sz="0" w:space="0" w:color="auto"/>
        <w:right w:val="none" w:sz="0" w:space="0" w:color="auto"/>
      </w:divBdr>
    </w:div>
    <w:div w:id="1879732967">
      <w:bodyDiv w:val="1"/>
      <w:marLeft w:val="0"/>
      <w:marRight w:val="0"/>
      <w:marTop w:val="0"/>
      <w:marBottom w:val="0"/>
      <w:divBdr>
        <w:top w:val="none" w:sz="0" w:space="0" w:color="auto"/>
        <w:left w:val="none" w:sz="0" w:space="0" w:color="auto"/>
        <w:bottom w:val="none" w:sz="0" w:space="0" w:color="auto"/>
        <w:right w:val="none" w:sz="0" w:space="0" w:color="auto"/>
      </w:divBdr>
    </w:div>
    <w:div w:id="1887989959">
      <w:bodyDiv w:val="1"/>
      <w:marLeft w:val="0"/>
      <w:marRight w:val="0"/>
      <w:marTop w:val="0"/>
      <w:marBottom w:val="0"/>
      <w:divBdr>
        <w:top w:val="none" w:sz="0" w:space="0" w:color="auto"/>
        <w:left w:val="none" w:sz="0" w:space="0" w:color="auto"/>
        <w:bottom w:val="none" w:sz="0" w:space="0" w:color="auto"/>
        <w:right w:val="none" w:sz="0" w:space="0" w:color="auto"/>
      </w:divBdr>
    </w:div>
    <w:div w:id="1954507320">
      <w:bodyDiv w:val="1"/>
      <w:marLeft w:val="0"/>
      <w:marRight w:val="0"/>
      <w:marTop w:val="0"/>
      <w:marBottom w:val="0"/>
      <w:divBdr>
        <w:top w:val="none" w:sz="0" w:space="0" w:color="auto"/>
        <w:left w:val="none" w:sz="0" w:space="0" w:color="auto"/>
        <w:bottom w:val="none" w:sz="0" w:space="0" w:color="auto"/>
        <w:right w:val="none" w:sz="0" w:space="0" w:color="auto"/>
      </w:divBdr>
      <w:divsChild>
        <w:div w:id="1423181701">
          <w:marLeft w:val="0"/>
          <w:marRight w:val="0"/>
          <w:marTop w:val="0"/>
          <w:marBottom w:val="0"/>
          <w:divBdr>
            <w:top w:val="none" w:sz="0" w:space="0" w:color="auto"/>
            <w:left w:val="none" w:sz="0" w:space="0" w:color="auto"/>
            <w:bottom w:val="none" w:sz="0" w:space="0" w:color="auto"/>
            <w:right w:val="none" w:sz="0" w:space="0" w:color="auto"/>
          </w:divBdr>
          <w:divsChild>
            <w:div w:id="1983151245">
              <w:marLeft w:val="0"/>
              <w:marRight w:val="0"/>
              <w:marTop w:val="0"/>
              <w:marBottom w:val="0"/>
              <w:divBdr>
                <w:top w:val="none" w:sz="0" w:space="0" w:color="auto"/>
                <w:left w:val="none" w:sz="0" w:space="0" w:color="auto"/>
                <w:bottom w:val="none" w:sz="0" w:space="0" w:color="auto"/>
                <w:right w:val="none" w:sz="0" w:space="0" w:color="auto"/>
              </w:divBdr>
              <w:divsChild>
                <w:div w:id="1000237483">
                  <w:marLeft w:val="0"/>
                  <w:marRight w:val="0"/>
                  <w:marTop w:val="0"/>
                  <w:marBottom w:val="0"/>
                  <w:divBdr>
                    <w:top w:val="none" w:sz="0" w:space="0" w:color="auto"/>
                    <w:left w:val="none" w:sz="0" w:space="0" w:color="auto"/>
                    <w:bottom w:val="none" w:sz="0" w:space="0" w:color="auto"/>
                    <w:right w:val="none" w:sz="0" w:space="0" w:color="auto"/>
                  </w:divBdr>
                  <w:divsChild>
                    <w:div w:id="1187593869">
                      <w:marLeft w:val="0"/>
                      <w:marRight w:val="0"/>
                      <w:marTop w:val="0"/>
                      <w:marBottom w:val="0"/>
                      <w:divBdr>
                        <w:top w:val="none" w:sz="0" w:space="0" w:color="auto"/>
                        <w:left w:val="none" w:sz="0" w:space="0" w:color="auto"/>
                        <w:bottom w:val="none" w:sz="0" w:space="0" w:color="auto"/>
                        <w:right w:val="none" w:sz="0" w:space="0" w:color="auto"/>
                      </w:divBdr>
                      <w:divsChild>
                        <w:div w:id="1009604763">
                          <w:marLeft w:val="0"/>
                          <w:marRight w:val="0"/>
                          <w:marTop w:val="0"/>
                          <w:marBottom w:val="0"/>
                          <w:divBdr>
                            <w:top w:val="none" w:sz="0" w:space="0" w:color="auto"/>
                            <w:left w:val="none" w:sz="0" w:space="0" w:color="auto"/>
                            <w:bottom w:val="none" w:sz="0" w:space="0" w:color="auto"/>
                            <w:right w:val="none" w:sz="0" w:space="0" w:color="auto"/>
                          </w:divBdr>
                          <w:divsChild>
                            <w:div w:id="822812125">
                              <w:marLeft w:val="0"/>
                              <w:marRight w:val="0"/>
                              <w:marTop w:val="0"/>
                              <w:marBottom w:val="0"/>
                              <w:divBdr>
                                <w:top w:val="none" w:sz="0" w:space="0" w:color="auto"/>
                                <w:left w:val="none" w:sz="0" w:space="0" w:color="auto"/>
                                <w:bottom w:val="none" w:sz="0" w:space="0" w:color="auto"/>
                                <w:right w:val="none" w:sz="0" w:space="0" w:color="auto"/>
                              </w:divBdr>
                              <w:divsChild>
                                <w:div w:id="157142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2875567">
      <w:bodyDiv w:val="1"/>
      <w:marLeft w:val="0"/>
      <w:marRight w:val="0"/>
      <w:marTop w:val="0"/>
      <w:marBottom w:val="0"/>
      <w:divBdr>
        <w:top w:val="none" w:sz="0" w:space="0" w:color="auto"/>
        <w:left w:val="none" w:sz="0" w:space="0" w:color="auto"/>
        <w:bottom w:val="none" w:sz="0" w:space="0" w:color="auto"/>
        <w:right w:val="none" w:sz="0" w:space="0" w:color="auto"/>
      </w:divBdr>
      <w:divsChild>
        <w:div w:id="558443766">
          <w:marLeft w:val="0"/>
          <w:marRight w:val="0"/>
          <w:marTop w:val="0"/>
          <w:marBottom w:val="0"/>
          <w:divBdr>
            <w:top w:val="none" w:sz="0" w:space="0" w:color="auto"/>
            <w:left w:val="none" w:sz="0" w:space="0" w:color="auto"/>
            <w:bottom w:val="none" w:sz="0" w:space="0" w:color="auto"/>
            <w:right w:val="none" w:sz="0" w:space="0" w:color="auto"/>
          </w:divBdr>
          <w:divsChild>
            <w:div w:id="5044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11537">
      <w:bodyDiv w:val="1"/>
      <w:marLeft w:val="0"/>
      <w:marRight w:val="0"/>
      <w:marTop w:val="0"/>
      <w:marBottom w:val="0"/>
      <w:divBdr>
        <w:top w:val="none" w:sz="0" w:space="0" w:color="auto"/>
        <w:left w:val="none" w:sz="0" w:space="0" w:color="auto"/>
        <w:bottom w:val="none" w:sz="0" w:space="0" w:color="auto"/>
        <w:right w:val="none" w:sz="0" w:space="0" w:color="auto"/>
      </w:divBdr>
    </w:div>
    <w:div w:id="1973359858">
      <w:bodyDiv w:val="1"/>
      <w:marLeft w:val="0"/>
      <w:marRight w:val="0"/>
      <w:marTop w:val="0"/>
      <w:marBottom w:val="0"/>
      <w:divBdr>
        <w:top w:val="none" w:sz="0" w:space="0" w:color="auto"/>
        <w:left w:val="none" w:sz="0" w:space="0" w:color="auto"/>
        <w:bottom w:val="none" w:sz="0" w:space="0" w:color="auto"/>
        <w:right w:val="none" w:sz="0" w:space="0" w:color="auto"/>
      </w:divBdr>
    </w:div>
    <w:div w:id="2039742697">
      <w:bodyDiv w:val="1"/>
      <w:marLeft w:val="0"/>
      <w:marRight w:val="0"/>
      <w:marTop w:val="0"/>
      <w:marBottom w:val="0"/>
      <w:divBdr>
        <w:top w:val="none" w:sz="0" w:space="0" w:color="auto"/>
        <w:left w:val="none" w:sz="0" w:space="0" w:color="auto"/>
        <w:bottom w:val="none" w:sz="0" w:space="0" w:color="auto"/>
        <w:right w:val="none" w:sz="0" w:space="0" w:color="auto"/>
      </w:divBdr>
    </w:div>
    <w:div w:id="2045251438">
      <w:bodyDiv w:val="1"/>
      <w:marLeft w:val="0"/>
      <w:marRight w:val="0"/>
      <w:marTop w:val="0"/>
      <w:marBottom w:val="0"/>
      <w:divBdr>
        <w:top w:val="none" w:sz="0" w:space="0" w:color="auto"/>
        <w:left w:val="none" w:sz="0" w:space="0" w:color="auto"/>
        <w:bottom w:val="none" w:sz="0" w:space="0" w:color="auto"/>
        <w:right w:val="none" w:sz="0" w:space="0" w:color="auto"/>
      </w:divBdr>
    </w:div>
    <w:div w:id="2071881429">
      <w:bodyDiv w:val="1"/>
      <w:marLeft w:val="0"/>
      <w:marRight w:val="0"/>
      <w:marTop w:val="0"/>
      <w:marBottom w:val="0"/>
      <w:divBdr>
        <w:top w:val="none" w:sz="0" w:space="0" w:color="auto"/>
        <w:left w:val="none" w:sz="0" w:space="0" w:color="auto"/>
        <w:bottom w:val="none" w:sz="0" w:space="0" w:color="auto"/>
        <w:right w:val="none" w:sz="0" w:space="0" w:color="auto"/>
      </w:divBdr>
      <w:divsChild>
        <w:div w:id="973675121">
          <w:marLeft w:val="0"/>
          <w:marRight w:val="0"/>
          <w:marTop w:val="100"/>
          <w:marBottom w:val="100"/>
          <w:divBdr>
            <w:top w:val="none" w:sz="0" w:space="0" w:color="auto"/>
            <w:left w:val="single" w:sz="6" w:space="0" w:color="CCCCCC"/>
            <w:bottom w:val="none" w:sz="0" w:space="0" w:color="auto"/>
            <w:right w:val="single" w:sz="6" w:space="0" w:color="CCCCCC"/>
          </w:divBdr>
          <w:divsChild>
            <w:div w:id="1163740103">
              <w:marLeft w:val="0"/>
              <w:marRight w:val="0"/>
              <w:marTop w:val="0"/>
              <w:marBottom w:val="0"/>
              <w:divBdr>
                <w:top w:val="none" w:sz="0" w:space="0" w:color="auto"/>
                <w:left w:val="none" w:sz="0" w:space="0" w:color="auto"/>
                <w:bottom w:val="none" w:sz="0" w:space="0" w:color="auto"/>
                <w:right w:val="none" w:sz="0" w:space="0" w:color="auto"/>
              </w:divBdr>
              <w:divsChild>
                <w:div w:id="1453089223">
                  <w:marLeft w:val="0"/>
                  <w:marRight w:val="0"/>
                  <w:marTop w:val="0"/>
                  <w:marBottom w:val="0"/>
                  <w:divBdr>
                    <w:top w:val="none" w:sz="0" w:space="0" w:color="auto"/>
                    <w:left w:val="none" w:sz="0" w:space="0" w:color="auto"/>
                    <w:bottom w:val="none" w:sz="0" w:space="0" w:color="auto"/>
                    <w:right w:val="none" w:sz="0" w:space="0" w:color="auto"/>
                  </w:divBdr>
                  <w:divsChild>
                    <w:div w:id="1966308953">
                      <w:marLeft w:val="0"/>
                      <w:marRight w:val="0"/>
                      <w:marTop w:val="168"/>
                      <w:marBottom w:val="0"/>
                      <w:divBdr>
                        <w:top w:val="none" w:sz="0" w:space="0" w:color="auto"/>
                        <w:left w:val="none" w:sz="0" w:space="0" w:color="auto"/>
                        <w:bottom w:val="none" w:sz="0" w:space="0" w:color="auto"/>
                        <w:right w:val="none" w:sz="0" w:space="0" w:color="auto"/>
                      </w:divBdr>
                      <w:divsChild>
                        <w:div w:id="14761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286324">
      <w:bodyDiv w:val="1"/>
      <w:marLeft w:val="0"/>
      <w:marRight w:val="0"/>
      <w:marTop w:val="0"/>
      <w:marBottom w:val="0"/>
      <w:divBdr>
        <w:top w:val="none" w:sz="0" w:space="0" w:color="auto"/>
        <w:left w:val="none" w:sz="0" w:space="0" w:color="auto"/>
        <w:bottom w:val="none" w:sz="0" w:space="0" w:color="auto"/>
        <w:right w:val="none" w:sz="0" w:space="0" w:color="auto"/>
      </w:divBdr>
    </w:div>
    <w:div w:id="2140415315">
      <w:bodyDiv w:val="1"/>
      <w:marLeft w:val="0"/>
      <w:marRight w:val="0"/>
      <w:marTop w:val="0"/>
      <w:marBottom w:val="0"/>
      <w:divBdr>
        <w:top w:val="none" w:sz="0" w:space="0" w:color="auto"/>
        <w:left w:val="none" w:sz="0" w:space="0" w:color="auto"/>
        <w:bottom w:val="none" w:sz="0" w:space="0" w:color="auto"/>
        <w:right w:val="none" w:sz="0" w:space="0" w:color="auto"/>
      </w:divBdr>
      <w:divsChild>
        <w:div w:id="1372731569">
          <w:marLeft w:val="0"/>
          <w:marRight w:val="0"/>
          <w:marTop w:val="0"/>
          <w:marBottom w:val="0"/>
          <w:divBdr>
            <w:top w:val="single" w:sz="2" w:space="0" w:color="2E2E2E"/>
            <w:left w:val="single" w:sz="2" w:space="0" w:color="2E2E2E"/>
            <w:bottom w:val="single" w:sz="2" w:space="0" w:color="2E2E2E"/>
            <w:right w:val="single" w:sz="2" w:space="0" w:color="2E2E2E"/>
          </w:divBdr>
          <w:divsChild>
            <w:div w:id="1142313228">
              <w:marLeft w:val="0"/>
              <w:marRight w:val="0"/>
              <w:marTop w:val="15"/>
              <w:marBottom w:val="0"/>
              <w:divBdr>
                <w:top w:val="none" w:sz="0" w:space="0" w:color="auto"/>
                <w:left w:val="none" w:sz="0" w:space="0" w:color="auto"/>
                <w:bottom w:val="none" w:sz="0" w:space="0" w:color="auto"/>
                <w:right w:val="none" w:sz="0" w:space="0" w:color="auto"/>
              </w:divBdr>
              <w:divsChild>
                <w:div w:id="169923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650810">
      <w:bodyDiv w:val="1"/>
      <w:marLeft w:val="0"/>
      <w:marRight w:val="0"/>
      <w:marTop w:val="0"/>
      <w:marBottom w:val="0"/>
      <w:divBdr>
        <w:top w:val="none" w:sz="0" w:space="0" w:color="auto"/>
        <w:left w:val="none" w:sz="0" w:space="0" w:color="auto"/>
        <w:bottom w:val="none" w:sz="0" w:space="0" w:color="auto"/>
        <w:right w:val="none" w:sz="0" w:space="0" w:color="auto"/>
      </w:divBdr>
      <w:divsChild>
        <w:div w:id="1678144346">
          <w:marLeft w:val="0"/>
          <w:marRight w:val="0"/>
          <w:marTop w:val="100"/>
          <w:marBottom w:val="100"/>
          <w:divBdr>
            <w:top w:val="none" w:sz="0" w:space="0" w:color="auto"/>
            <w:left w:val="single" w:sz="6" w:space="0" w:color="CCCCCC"/>
            <w:bottom w:val="none" w:sz="0" w:space="0" w:color="auto"/>
            <w:right w:val="single" w:sz="6" w:space="0" w:color="CCCCCC"/>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ink.springer.com/search?facet-author=%22XiaoMing+Zhang%22" TargetMode="External"/><Relationship Id="rId18" Type="http://schemas.openxmlformats.org/officeDocument/2006/relationships/hyperlink" Target="http://www.pnas.org/search?author1=Xiao-Hong+Tong&amp;sortspec=date&amp;submit=Submit" TargetMode="External"/><Relationship Id="rId26" Type="http://schemas.openxmlformats.org/officeDocument/2006/relationships/hyperlink" Target="http://www.pnas.org/search?author1=Michael+F.+Thomashow&amp;sortspec=date&amp;submit=Submit" TargetMode="External"/><Relationship Id="rId39" Type="http://schemas.openxmlformats.org/officeDocument/2006/relationships/hyperlink" Target="http://www.sciencedirect.com/science/article/pii/S1673852709600242" TargetMode="External"/><Relationship Id="rId21" Type="http://schemas.openxmlformats.org/officeDocument/2006/relationships/hyperlink" Target="http://www.pnas.org/search?author1=Lang-Tao+Xiao&amp;sortspec=date&amp;submit=Submit" TargetMode="External"/><Relationship Id="rId34" Type="http://schemas.openxmlformats.org/officeDocument/2006/relationships/hyperlink" Target="http://www.sciencedirect.com/science/article/pii/S1673852709600242" TargetMode="External"/><Relationship Id="rId42" Type="http://schemas.openxmlformats.org/officeDocument/2006/relationships/hyperlink" Target="http://www.cqvip.com/Main/Search.aspx?w=%e5%bc%a0%e8%bf%8e%e8%bf%8e" TargetMode="External"/><Relationship Id="rId47" Type="http://schemas.openxmlformats.org/officeDocument/2006/relationships/hyperlink" Target="http://www.cqvip.com/asp/vipsearch.asp?Query=%D5%C5%C0%FB%BB%AA&amp;Type=A" TargetMode="External"/><Relationship Id="rId50" Type="http://schemas.openxmlformats.org/officeDocument/2006/relationships/hyperlink" Target="http://www.cqvip.com/asp/vipsearch.asp?Query=%CD%F5%BD%A8%BE%FC&amp;Type=A"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nas.org/search?author1=Jian+Yao&amp;sortspec=date&amp;submit=Submit" TargetMode="External"/><Relationship Id="rId29" Type="http://schemas.openxmlformats.org/officeDocument/2006/relationships/hyperlink" Target="http://www.pnas.org/search?author1=Sheng+Yang+He&amp;sortspec=date&amp;submit=Submit" TargetMode="External"/><Relationship Id="rId11" Type="http://schemas.openxmlformats.org/officeDocument/2006/relationships/hyperlink" Target="http://link.springer.com/search?facet-author=%22ShengHai+Ye%22" TargetMode="External"/><Relationship Id="rId24" Type="http://schemas.openxmlformats.org/officeDocument/2006/relationships/hyperlink" Target="http://www.pnas.org/search?author1=Xing-Wang+Deng&amp;sortspec=date&amp;submit=Submit" TargetMode="External"/><Relationship Id="rId32" Type="http://schemas.openxmlformats.org/officeDocument/2006/relationships/hyperlink" Target="http://www.sciencedirect.com/science/article/pii/S1673852709600242" TargetMode="External"/><Relationship Id="rId37" Type="http://schemas.openxmlformats.org/officeDocument/2006/relationships/hyperlink" Target="http://www.sciencedirect.com/science/article/pii/S1673852709600242" TargetMode="External"/><Relationship Id="rId40" Type="http://schemas.openxmlformats.org/officeDocument/2006/relationships/hyperlink" Target="http://www.sciencedirect.com/science/article/pii/S1673852709600242" TargetMode="External"/><Relationship Id="rId45" Type="http://schemas.openxmlformats.org/officeDocument/2006/relationships/hyperlink" Target="http://www.cqvip.com/asp/vipsearch.asp?Query=%D5%C5%C0%F1%CF%BC&amp;Type=A" TargetMode="External"/><Relationship Id="rId53" Type="http://schemas.openxmlformats.org/officeDocument/2006/relationships/hyperlink" Target="http://www.cnki.com.cn/Article/%09%09%09%09%09%09%09%09%09%09http:/search.cnki.com.cn/Search.aspx?q=author:%E9%99%86%E5%86%9B" TargetMode="External"/><Relationship Id="rId5" Type="http://schemas.openxmlformats.org/officeDocument/2006/relationships/webSettings" Target="webSettings.xml"/><Relationship Id="rId10" Type="http://schemas.openxmlformats.org/officeDocument/2006/relationships/hyperlink" Target="http://link.springer.com/search?facet-author=%22Ya+Zhou%22" TargetMode="External"/><Relationship Id="rId19" Type="http://schemas.openxmlformats.org/officeDocument/2006/relationships/hyperlink" Target="http://www.pnas.org/search?author1=Long-Jun+Zeng&amp;sortspec=date&amp;submit=Submit" TargetMode="External"/><Relationship Id="rId31" Type="http://schemas.openxmlformats.org/officeDocument/2006/relationships/hyperlink" Target="http://www.sciencedirect.com/science/article/pii/S1673852709600242" TargetMode="External"/><Relationship Id="rId44" Type="http://schemas.openxmlformats.org/officeDocument/2006/relationships/hyperlink" Target="http://www.cqvip.com/qk/90791X/201007/" TargetMode="External"/><Relationship Id="rId52" Type="http://schemas.openxmlformats.org/officeDocument/2006/relationships/hyperlink" Target="http://www.cnki.com.cn/Article/%09%09%09%09%09%09%09%09%09%09http:/search.cnki.com.cn/Search.aspx?q=author:%E4%BD%95%E7%A5%96%E5%8D%8E" TargetMode="External"/><Relationship Id="rId4" Type="http://schemas.openxmlformats.org/officeDocument/2006/relationships/settings" Target="settings.xml"/><Relationship Id="rId9" Type="http://schemas.openxmlformats.org/officeDocument/2006/relationships/hyperlink" Target="http://link.springer.com/search?facet-author=%22DaWei+Yan%22" TargetMode="External"/><Relationship Id="rId14" Type="http://schemas.openxmlformats.org/officeDocument/2006/relationships/hyperlink" Target="http://link.springer.com/search?facet-author=%22ZuHua+He%22" TargetMode="External"/><Relationship Id="rId22" Type="http://schemas.openxmlformats.org/officeDocument/2006/relationships/hyperlink" Target="http://www.pnas.org/search?author1=Tai-ping+Sun&amp;sortspec=date&amp;submit=Submit" TargetMode="External"/><Relationship Id="rId27" Type="http://schemas.openxmlformats.org/officeDocument/2006/relationships/hyperlink" Target="http://www.pnas.org/search?author1=Yinong+Yang&amp;sortspec=date&amp;submit=Submit" TargetMode="External"/><Relationship Id="rId30" Type="http://schemas.openxmlformats.org/officeDocument/2006/relationships/hyperlink" Target="http://www.sciencedirect.com/science/article/pii/S1673852709600242" TargetMode="External"/><Relationship Id="rId35" Type="http://schemas.openxmlformats.org/officeDocument/2006/relationships/hyperlink" Target="http://www.sciencedirect.com/science/article/pii/S1673852709600242" TargetMode="External"/><Relationship Id="rId43" Type="http://schemas.openxmlformats.org/officeDocument/2006/relationships/hyperlink" Target="http://www.cqvip.com/Main/Search.aspx?w=%e4%bd%95%e7%a5%96%e5%8d%8e" TargetMode="External"/><Relationship Id="rId48" Type="http://schemas.openxmlformats.org/officeDocument/2006/relationships/hyperlink" Target="http://www.cqvip.com/asp/vipsearch.asp?Query=%BA%CE%D7%E6%BB%AA&amp;Type=A" TargetMode="External"/><Relationship Id="rId56" Type="http://schemas.openxmlformats.org/officeDocument/2006/relationships/theme" Target="theme/theme1.xml"/><Relationship Id="rId8" Type="http://schemas.openxmlformats.org/officeDocument/2006/relationships/hyperlink" Target="https://doi.org/10.1371/journal.ppat.1006724" TargetMode="External"/><Relationship Id="rId51" Type="http://schemas.openxmlformats.org/officeDocument/2006/relationships/hyperlink" Target="http://scholar.google.com/scholar?oi=bibs&amp;hl=en&amp;cluster=1647315573971854766&amp;btnI=Lucky" TargetMode="External"/><Relationship Id="rId3" Type="http://schemas.openxmlformats.org/officeDocument/2006/relationships/styles" Target="styles.xml"/><Relationship Id="rId12" Type="http://schemas.openxmlformats.org/officeDocument/2006/relationships/hyperlink" Target="http://link.springer.com/search?facet-author=%22LongJun+Zeng%22" TargetMode="External"/><Relationship Id="rId17" Type="http://schemas.openxmlformats.org/officeDocument/2006/relationships/hyperlink" Target="http://www.pnas.org/search?author1=Chuan-Sheng+Mei&amp;sortspec=date&amp;submit=Submit" TargetMode="External"/><Relationship Id="rId25" Type="http://schemas.openxmlformats.org/officeDocument/2006/relationships/hyperlink" Target="http://www.pnas.org/search?author1=Chin+Mei+Lee&amp;sortspec=date&amp;submit=Submit" TargetMode="External"/><Relationship Id="rId33" Type="http://schemas.openxmlformats.org/officeDocument/2006/relationships/hyperlink" Target="http://www.sciencedirect.com/science/article/pii/S1673852709600242" TargetMode="External"/><Relationship Id="rId38" Type="http://schemas.openxmlformats.org/officeDocument/2006/relationships/hyperlink" Target="http://www.sciencedirect.com/science/article/pii/S1673852709600242" TargetMode="External"/><Relationship Id="rId46" Type="http://schemas.openxmlformats.org/officeDocument/2006/relationships/hyperlink" Target="http://www.cqvip.com/asp/vipsearch.asp?Query=%CD%F5%C1%D6%D3%D1&amp;Type=A" TargetMode="External"/><Relationship Id="rId20" Type="http://schemas.openxmlformats.org/officeDocument/2006/relationships/hyperlink" Target="http://www.pnas.org/search?author1=Qun+Li&amp;sortspec=date&amp;submit=Submit" TargetMode="External"/><Relationship Id="rId41" Type="http://schemas.openxmlformats.org/officeDocument/2006/relationships/hyperlink" Target="http://www.ncbi.nlm.nih.gov/pubmed?term=Characterization%20and%20mapping%20of%20a%20novel%20mutant%20sms1%20(senescence%20and%20male%20sterility%201)%20in%20rice" TargetMode="External"/><Relationship Id="rId54" Type="http://schemas.openxmlformats.org/officeDocument/2006/relationships/hyperlink" Target="http://www.cqvip.com/asp/vipsearch.asp?Query=%C0%EE%B5%C2%DD%E1&amp;Type=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cbi.nlm.nih.gov/pubmed?term=Characterization%20and%20mapping%20of%20a%20novel%20mutant%20sms1%20(senescence%20and%20male%20sterility%201)%20in%20rice" TargetMode="External"/><Relationship Id="rId23" Type="http://schemas.openxmlformats.org/officeDocument/2006/relationships/hyperlink" Target="http://www.pnas.org/search?author1=Jigang+Li&amp;sortspec=date&amp;submit=Submit" TargetMode="External"/><Relationship Id="rId28" Type="http://schemas.openxmlformats.org/officeDocument/2006/relationships/hyperlink" Target="http://www.pnas.org/search?author1=Zuhua+He&amp;sortspec=date&amp;submit=Submit" TargetMode="External"/><Relationship Id="rId36" Type="http://schemas.openxmlformats.org/officeDocument/2006/relationships/hyperlink" Target="http://www.sciencedirect.com/science/article/pii/S1673852709600242" TargetMode="External"/><Relationship Id="rId49" Type="http://schemas.openxmlformats.org/officeDocument/2006/relationships/hyperlink" Target="http://www.cqvip.com/asp/vipsearch.asp?Query=%BD%F0%C7%EC%C9%FA&amp;Type=A"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418D2-380E-4AB9-8F49-E34CA8FF6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6137</Words>
  <Characters>34981</Characters>
  <Application>Microsoft Office Word</Application>
  <DocSecurity>0</DocSecurity>
  <Lines>291</Lines>
  <Paragraphs>82</Paragraphs>
  <ScaleCrop>false</ScaleCrop>
  <HeadingPairs>
    <vt:vector size="2" baseType="variant">
      <vt:variant>
        <vt:lpstr>题目</vt:lpstr>
      </vt:variant>
      <vt:variant>
        <vt:i4>1</vt:i4>
      </vt:variant>
    </vt:vector>
  </HeadingPairs>
  <TitlesOfParts>
    <vt:vector size="1" baseType="lpstr">
      <vt:lpstr>1</vt:lpstr>
    </vt:vector>
  </TitlesOfParts>
  <Company>中国科学院上海植物生理生态研究所</Company>
  <LinksUpToDate>false</LinksUpToDate>
  <CharactersWithSpaces>41036</CharactersWithSpaces>
  <SharedDoc>false</SharedDoc>
  <HLinks>
    <vt:vector size="288" baseType="variant">
      <vt:variant>
        <vt:i4>2621477</vt:i4>
      </vt:variant>
      <vt:variant>
        <vt:i4>141</vt:i4>
      </vt:variant>
      <vt:variant>
        <vt:i4>0</vt:i4>
      </vt:variant>
      <vt:variant>
        <vt:i4>5</vt:i4>
      </vt:variant>
      <vt:variant>
        <vt:lpwstr>http://www.cqvip.com/asp/vipsearch.asp?Query=%C0%EE%B5%C2%DD%E1&amp;Type=A</vt:lpwstr>
      </vt:variant>
      <vt:variant>
        <vt:lpwstr/>
      </vt:variant>
      <vt:variant>
        <vt:i4>5963797</vt:i4>
      </vt:variant>
      <vt:variant>
        <vt:i4>138</vt:i4>
      </vt:variant>
      <vt:variant>
        <vt:i4>0</vt:i4>
      </vt:variant>
      <vt:variant>
        <vt:i4>5</vt:i4>
      </vt:variant>
      <vt:variant>
        <vt:lpwstr>http://www.cnki.com.cn/Article/%09%09%09%09%09%09%09%09%09%09http:/search.cnki.com.cn/Search.aspx?q=author:%E9%99%86%E5%86%9B</vt:lpwstr>
      </vt:variant>
      <vt:variant>
        <vt:lpwstr/>
      </vt:variant>
      <vt:variant>
        <vt:i4>6619192</vt:i4>
      </vt:variant>
      <vt:variant>
        <vt:i4>135</vt:i4>
      </vt:variant>
      <vt:variant>
        <vt:i4>0</vt:i4>
      </vt:variant>
      <vt:variant>
        <vt:i4>5</vt:i4>
      </vt:variant>
      <vt:variant>
        <vt:lpwstr>http://www.cnki.com.cn/Article/%09%09%09%09%09%09%09%09%09%09http:/search.cnki.com.cn/Search.aspx?q=author:%E4%BD%95%E7%A5%96%E5%8D%8E</vt:lpwstr>
      </vt:variant>
      <vt:variant>
        <vt:lpwstr/>
      </vt:variant>
      <vt:variant>
        <vt:i4>2556008</vt:i4>
      </vt:variant>
      <vt:variant>
        <vt:i4>132</vt:i4>
      </vt:variant>
      <vt:variant>
        <vt:i4>0</vt:i4>
      </vt:variant>
      <vt:variant>
        <vt:i4>5</vt:i4>
      </vt:variant>
      <vt:variant>
        <vt:lpwstr>http://scholar.google.com/scholar?oi=bibs&amp;hl=en&amp;cluster=1647315573971854766&amp;btnI=Lucky</vt:lpwstr>
      </vt:variant>
      <vt:variant>
        <vt:lpwstr/>
      </vt:variant>
      <vt:variant>
        <vt:i4>3014699</vt:i4>
      </vt:variant>
      <vt:variant>
        <vt:i4>129</vt:i4>
      </vt:variant>
      <vt:variant>
        <vt:i4>0</vt:i4>
      </vt:variant>
      <vt:variant>
        <vt:i4>5</vt:i4>
      </vt:variant>
      <vt:variant>
        <vt:lpwstr>http://www.cqvip.com/asp/vipsearch.asp?Query=%CD%F5%BD%A8%BE%FC&amp;Type=A</vt:lpwstr>
      </vt:variant>
      <vt:variant>
        <vt:lpwstr/>
      </vt:variant>
      <vt:variant>
        <vt:i4>2424950</vt:i4>
      </vt:variant>
      <vt:variant>
        <vt:i4>126</vt:i4>
      </vt:variant>
      <vt:variant>
        <vt:i4>0</vt:i4>
      </vt:variant>
      <vt:variant>
        <vt:i4>5</vt:i4>
      </vt:variant>
      <vt:variant>
        <vt:lpwstr>http://www.cqvip.com/asp/vipsearch.asp?Query=%BD%F0%C7%EC%C9%FA&amp;Type=A</vt:lpwstr>
      </vt:variant>
      <vt:variant>
        <vt:lpwstr/>
      </vt:variant>
      <vt:variant>
        <vt:i4>7929968</vt:i4>
      </vt:variant>
      <vt:variant>
        <vt:i4>123</vt:i4>
      </vt:variant>
      <vt:variant>
        <vt:i4>0</vt:i4>
      </vt:variant>
      <vt:variant>
        <vt:i4>5</vt:i4>
      </vt:variant>
      <vt:variant>
        <vt:lpwstr>http://www.cqvip.com/asp/vipsearch.asp?Query=%BA%CE%D7%E6%BB%AA&amp;Type=A</vt:lpwstr>
      </vt:variant>
      <vt:variant>
        <vt:lpwstr/>
      </vt:variant>
      <vt:variant>
        <vt:i4>2687093</vt:i4>
      </vt:variant>
      <vt:variant>
        <vt:i4>120</vt:i4>
      </vt:variant>
      <vt:variant>
        <vt:i4>0</vt:i4>
      </vt:variant>
      <vt:variant>
        <vt:i4>5</vt:i4>
      </vt:variant>
      <vt:variant>
        <vt:lpwstr>http://www.cqvip.com/asp/vipsearch.asp?Query=%D5%C5%C0%FB%BB%AA&amp;Type=A</vt:lpwstr>
      </vt:variant>
      <vt:variant>
        <vt:lpwstr/>
      </vt:variant>
      <vt:variant>
        <vt:i4>2752624</vt:i4>
      </vt:variant>
      <vt:variant>
        <vt:i4>117</vt:i4>
      </vt:variant>
      <vt:variant>
        <vt:i4>0</vt:i4>
      </vt:variant>
      <vt:variant>
        <vt:i4>5</vt:i4>
      </vt:variant>
      <vt:variant>
        <vt:lpwstr>http://www.cqvip.com/asp/vipsearch.asp?Query=%CD%F5%C1%D6%D3%D1&amp;Type=A</vt:lpwstr>
      </vt:variant>
      <vt:variant>
        <vt:lpwstr/>
      </vt:variant>
      <vt:variant>
        <vt:i4>3014693</vt:i4>
      </vt:variant>
      <vt:variant>
        <vt:i4>114</vt:i4>
      </vt:variant>
      <vt:variant>
        <vt:i4>0</vt:i4>
      </vt:variant>
      <vt:variant>
        <vt:i4>5</vt:i4>
      </vt:variant>
      <vt:variant>
        <vt:lpwstr>http://www.cqvip.com/asp/vipsearch.asp?Query=%D5%C5%C0%F1%CF%BC&amp;Type=A</vt:lpwstr>
      </vt:variant>
      <vt:variant>
        <vt:lpwstr/>
      </vt:variant>
      <vt:variant>
        <vt:i4>7536746</vt:i4>
      </vt:variant>
      <vt:variant>
        <vt:i4>111</vt:i4>
      </vt:variant>
      <vt:variant>
        <vt:i4>0</vt:i4>
      </vt:variant>
      <vt:variant>
        <vt:i4>5</vt:i4>
      </vt:variant>
      <vt:variant>
        <vt:lpwstr>http://www.cqvip.com/qk/90791X/201007/</vt:lpwstr>
      </vt:variant>
      <vt:variant>
        <vt:lpwstr/>
      </vt:variant>
      <vt:variant>
        <vt:i4>6684712</vt:i4>
      </vt:variant>
      <vt:variant>
        <vt:i4>108</vt:i4>
      </vt:variant>
      <vt:variant>
        <vt:i4>0</vt:i4>
      </vt:variant>
      <vt:variant>
        <vt:i4>5</vt:i4>
      </vt:variant>
      <vt:variant>
        <vt:lpwstr>http://www.cqvip.com/Main/Search.aspx?w=%e4%bd%95%e7%a5%96%e5%8d%8e</vt:lpwstr>
      </vt:variant>
      <vt:variant>
        <vt:lpwstr/>
      </vt:variant>
      <vt:variant>
        <vt:i4>6553641</vt:i4>
      </vt:variant>
      <vt:variant>
        <vt:i4>105</vt:i4>
      </vt:variant>
      <vt:variant>
        <vt:i4>0</vt:i4>
      </vt:variant>
      <vt:variant>
        <vt:i4>5</vt:i4>
      </vt:variant>
      <vt:variant>
        <vt:lpwstr>http://www.cqvip.com/Main/Search.aspx?w=%e5%bc%a0%e8%bf%8e%e8%bf%8e</vt:lpwstr>
      </vt:variant>
      <vt:variant>
        <vt:lpwstr/>
      </vt:variant>
      <vt:variant>
        <vt:i4>983063</vt:i4>
      </vt:variant>
      <vt:variant>
        <vt:i4>102</vt:i4>
      </vt:variant>
      <vt:variant>
        <vt:i4>0</vt:i4>
      </vt:variant>
      <vt:variant>
        <vt:i4>5</vt:i4>
      </vt:variant>
      <vt:variant>
        <vt:lpwstr>http://www.ncbi.nlm.nih.gov/pubmed?term=Characterization%20and%20mapping%20of%20a%20novel%20mutant%20sms1%20(senescence%20and%20male%20sterility%201)%20in%20rice</vt:lpwstr>
      </vt:variant>
      <vt:variant>
        <vt:lpwstr/>
      </vt:variant>
      <vt:variant>
        <vt:i4>2752628</vt:i4>
      </vt:variant>
      <vt:variant>
        <vt:i4>99</vt:i4>
      </vt:variant>
      <vt:variant>
        <vt:i4>0</vt:i4>
      </vt:variant>
      <vt:variant>
        <vt:i4>5</vt:i4>
      </vt:variant>
      <vt:variant>
        <vt:lpwstr>http://www.sciencedirect.com/science/article/pii/S1673852709600242</vt:lpwstr>
      </vt:variant>
      <vt:variant>
        <vt:lpwstr/>
      </vt:variant>
      <vt:variant>
        <vt:i4>2752628</vt:i4>
      </vt:variant>
      <vt:variant>
        <vt:i4>96</vt:i4>
      </vt:variant>
      <vt:variant>
        <vt:i4>0</vt:i4>
      </vt:variant>
      <vt:variant>
        <vt:i4>5</vt:i4>
      </vt:variant>
      <vt:variant>
        <vt:lpwstr>http://www.sciencedirect.com/science/article/pii/S1673852709600242</vt:lpwstr>
      </vt:variant>
      <vt:variant>
        <vt:lpwstr/>
      </vt:variant>
      <vt:variant>
        <vt:i4>2752628</vt:i4>
      </vt:variant>
      <vt:variant>
        <vt:i4>93</vt:i4>
      </vt:variant>
      <vt:variant>
        <vt:i4>0</vt:i4>
      </vt:variant>
      <vt:variant>
        <vt:i4>5</vt:i4>
      </vt:variant>
      <vt:variant>
        <vt:lpwstr>http://www.sciencedirect.com/science/article/pii/S1673852709600242</vt:lpwstr>
      </vt:variant>
      <vt:variant>
        <vt:lpwstr/>
      </vt:variant>
      <vt:variant>
        <vt:i4>2752628</vt:i4>
      </vt:variant>
      <vt:variant>
        <vt:i4>90</vt:i4>
      </vt:variant>
      <vt:variant>
        <vt:i4>0</vt:i4>
      </vt:variant>
      <vt:variant>
        <vt:i4>5</vt:i4>
      </vt:variant>
      <vt:variant>
        <vt:lpwstr>http://www.sciencedirect.com/science/article/pii/S1673852709600242</vt:lpwstr>
      </vt:variant>
      <vt:variant>
        <vt:lpwstr/>
      </vt:variant>
      <vt:variant>
        <vt:i4>2752628</vt:i4>
      </vt:variant>
      <vt:variant>
        <vt:i4>87</vt:i4>
      </vt:variant>
      <vt:variant>
        <vt:i4>0</vt:i4>
      </vt:variant>
      <vt:variant>
        <vt:i4>5</vt:i4>
      </vt:variant>
      <vt:variant>
        <vt:lpwstr>http://www.sciencedirect.com/science/article/pii/S1673852709600242</vt:lpwstr>
      </vt:variant>
      <vt:variant>
        <vt:lpwstr/>
      </vt:variant>
      <vt:variant>
        <vt:i4>2752628</vt:i4>
      </vt:variant>
      <vt:variant>
        <vt:i4>84</vt:i4>
      </vt:variant>
      <vt:variant>
        <vt:i4>0</vt:i4>
      </vt:variant>
      <vt:variant>
        <vt:i4>5</vt:i4>
      </vt:variant>
      <vt:variant>
        <vt:lpwstr>http://www.sciencedirect.com/science/article/pii/S1673852709600242</vt:lpwstr>
      </vt:variant>
      <vt:variant>
        <vt:lpwstr/>
      </vt:variant>
      <vt:variant>
        <vt:i4>2752628</vt:i4>
      </vt:variant>
      <vt:variant>
        <vt:i4>81</vt:i4>
      </vt:variant>
      <vt:variant>
        <vt:i4>0</vt:i4>
      </vt:variant>
      <vt:variant>
        <vt:i4>5</vt:i4>
      </vt:variant>
      <vt:variant>
        <vt:lpwstr>http://www.sciencedirect.com/science/article/pii/S1673852709600242</vt:lpwstr>
      </vt:variant>
      <vt:variant>
        <vt:lpwstr/>
      </vt:variant>
      <vt:variant>
        <vt:i4>2752628</vt:i4>
      </vt:variant>
      <vt:variant>
        <vt:i4>78</vt:i4>
      </vt:variant>
      <vt:variant>
        <vt:i4>0</vt:i4>
      </vt:variant>
      <vt:variant>
        <vt:i4>5</vt:i4>
      </vt:variant>
      <vt:variant>
        <vt:lpwstr>http://www.sciencedirect.com/science/article/pii/S1673852709600242</vt:lpwstr>
      </vt:variant>
      <vt:variant>
        <vt:lpwstr/>
      </vt:variant>
      <vt:variant>
        <vt:i4>2752628</vt:i4>
      </vt:variant>
      <vt:variant>
        <vt:i4>75</vt:i4>
      </vt:variant>
      <vt:variant>
        <vt:i4>0</vt:i4>
      </vt:variant>
      <vt:variant>
        <vt:i4>5</vt:i4>
      </vt:variant>
      <vt:variant>
        <vt:lpwstr>http://www.sciencedirect.com/science/article/pii/S1673852709600242</vt:lpwstr>
      </vt:variant>
      <vt:variant>
        <vt:lpwstr/>
      </vt:variant>
      <vt:variant>
        <vt:i4>2752628</vt:i4>
      </vt:variant>
      <vt:variant>
        <vt:i4>72</vt:i4>
      </vt:variant>
      <vt:variant>
        <vt:i4>0</vt:i4>
      </vt:variant>
      <vt:variant>
        <vt:i4>5</vt:i4>
      </vt:variant>
      <vt:variant>
        <vt:lpwstr>http://www.sciencedirect.com/science/article/pii/S1673852709600242</vt:lpwstr>
      </vt:variant>
      <vt:variant>
        <vt:lpwstr/>
      </vt:variant>
      <vt:variant>
        <vt:i4>2752628</vt:i4>
      </vt:variant>
      <vt:variant>
        <vt:i4>69</vt:i4>
      </vt:variant>
      <vt:variant>
        <vt:i4>0</vt:i4>
      </vt:variant>
      <vt:variant>
        <vt:i4>5</vt:i4>
      </vt:variant>
      <vt:variant>
        <vt:lpwstr>http://www.sciencedirect.com/science/article/pii/S1673852709600242</vt:lpwstr>
      </vt:variant>
      <vt:variant>
        <vt:lpwstr/>
      </vt:variant>
      <vt:variant>
        <vt:i4>5373974</vt:i4>
      </vt:variant>
      <vt:variant>
        <vt:i4>66</vt:i4>
      </vt:variant>
      <vt:variant>
        <vt:i4>0</vt:i4>
      </vt:variant>
      <vt:variant>
        <vt:i4>5</vt:i4>
      </vt:variant>
      <vt:variant>
        <vt:lpwstr>http://www.pnas.org/search?author1=Sheng+Yang+He&amp;sortspec=date&amp;submit=Submit</vt:lpwstr>
      </vt:variant>
      <vt:variant>
        <vt:lpwstr/>
      </vt:variant>
      <vt:variant>
        <vt:i4>6946916</vt:i4>
      </vt:variant>
      <vt:variant>
        <vt:i4>63</vt:i4>
      </vt:variant>
      <vt:variant>
        <vt:i4>0</vt:i4>
      </vt:variant>
      <vt:variant>
        <vt:i4>5</vt:i4>
      </vt:variant>
      <vt:variant>
        <vt:lpwstr>http://www.pnas.org/search?author1=Zuhua+He&amp;sortspec=date&amp;submit=Submit</vt:lpwstr>
      </vt:variant>
      <vt:variant>
        <vt:lpwstr/>
      </vt:variant>
      <vt:variant>
        <vt:i4>3014691</vt:i4>
      </vt:variant>
      <vt:variant>
        <vt:i4>60</vt:i4>
      </vt:variant>
      <vt:variant>
        <vt:i4>0</vt:i4>
      </vt:variant>
      <vt:variant>
        <vt:i4>5</vt:i4>
      </vt:variant>
      <vt:variant>
        <vt:lpwstr>http://www.pnas.org/search?author1=Yinong+Yang&amp;sortspec=date&amp;submit=Submit</vt:lpwstr>
      </vt:variant>
      <vt:variant>
        <vt:lpwstr/>
      </vt:variant>
      <vt:variant>
        <vt:i4>2490414</vt:i4>
      </vt:variant>
      <vt:variant>
        <vt:i4>57</vt:i4>
      </vt:variant>
      <vt:variant>
        <vt:i4>0</vt:i4>
      </vt:variant>
      <vt:variant>
        <vt:i4>5</vt:i4>
      </vt:variant>
      <vt:variant>
        <vt:lpwstr>http://www.pnas.org/search?author1=Michael+F.+Thomashow&amp;sortspec=date&amp;submit=Submit</vt:lpwstr>
      </vt:variant>
      <vt:variant>
        <vt:lpwstr/>
      </vt:variant>
      <vt:variant>
        <vt:i4>8060961</vt:i4>
      </vt:variant>
      <vt:variant>
        <vt:i4>54</vt:i4>
      </vt:variant>
      <vt:variant>
        <vt:i4>0</vt:i4>
      </vt:variant>
      <vt:variant>
        <vt:i4>5</vt:i4>
      </vt:variant>
      <vt:variant>
        <vt:lpwstr>http://www.pnas.org/search?author1=Chin+Mei+Lee&amp;sortspec=date&amp;submit=Submit</vt:lpwstr>
      </vt:variant>
      <vt:variant>
        <vt:lpwstr/>
      </vt:variant>
      <vt:variant>
        <vt:i4>4587540</vt:i4>
      </vt:variant>
      <vt:variant>
        <vt:i4>51</vt:i4>
      </vt:variant>
      <vt:variant>
        <vt:i4>0</vt:i4>
      </vt:variant>
      <vt:variant>
        <vt:i4>5</vt:i4>
      </vt:variant>
      <vt:variant>
        <vt:lpwstr>http://www.pnas.org/search?author1=Xing-Wang+Deng&amp;sortspec=date&amp;submit=Submit</vt:lpwstr>
      </vt:variant>
      <vt:variant>
        <vt:lpwstr/>
      </vt:variant>
      <vt:variant>
        <vt:i4>5963862</vt:i4>
      </vt:variant>
      <vt:variant>
        <vt:i4>48</vt:i4>
      </vt:variant>
      <vt:variant>
        <vt:i4>0</vt:i4>
      </vt:variant>
      <vt:variant>
        <vt:i4>5</vt:i4>
      </vt:variant>
      <vt:variant>
        <vt:lpwstr>http://www.pnas.org/search?author1=Jigang+Li&amp;sortspec=date&amp;submit=Submit</vt:lpwstr>
      </vt:variant>
      <vt:variant>
        <vt:lpwstr/>
      </vt:variant>
      <vt:variant>
        <vt:i4>2883701</vt:i4>
      </vt:variant>
      <vt:variant>
        <vt:i4>45</vt:i4>
      </vt:variant>
      <vt:variant>
        <vt:i4>0</vt:i4>
      </vt:variant>
      <vt:variant>
        <vt:i4>5</vt:i4>
      </vt:variant>
      <vt:variant>
        <vt:lpwstr>http://www.pnas.org/search?author1=Tai-ping+Sun&amp;sortspec=date&amp;submit=Submit</vt:lpwstr>
      </vt:variant>
      <vt:variant>
        <vt:lpwstr/>
      </vt:variant>
      <vt:variant>
        <vt:i4>1638481</vt:i4>
      </vt:variant>
      <vt:variant>
        <vt:i4>42</vt:i4>
      </vt:variant>
      <vt:variant>
        <vt:i4>0</vt:i4>
      </vt:variant>
      <vt:variant>
        <vt:i4>5</vt:i4>
      </vt:variant>
      <vt:variant>
        <vt:lpwstr>http://www.pnas.org/search?author1=Lang-Tao+Xiao&amp;sortspec=date&amp;submit=Submit</vt:lpwstr>
      </vt:variant>
      <vt:variant>
        <vt:lpwstr/>
      </vt:variant>
      <vt:variant>
        <vt:i4>131101</vt:i4>
      </vt:variant>
      <vt:variant>
        <vt:i4>39</vt:i4>
      </vt:variant>
      <vt:variant>
        <vt:i4>0</vt:i4>
      </vt:variant>
      <vt:variant>
        <vt:i4>5</vt:i4>
      </vt:variant>
      <vt:variant>
        <vt:lpwstr>http://www.pnas.org/search?author1=Qun+Li&amp;sortspec=date&amp;submit=Submit</vt:lpwstr>
      </vt:variant>
      <vt:variant>
        <vt:lpwstr/>
      </vt:variant>
      <vt:variant>
        <vt:i4>589901</vt:i4>
      </vt:variant>
      <vt:variant>
        <vt:i4>36</vt:i4>
      </vt:variant>
      <vt:variant>
        <vt:i4>0</vt:i4>
      </vt:variant>
      <vt:variant>
        <vt:i4>5</vt:i4>
      </vt:variant>
      <vt:variant>
        <vt:lpwstr>http://www.pnas.org/search?author1=Long-Jun+Zeng&amp;sortspec=date&amp;submit=Submit</vt:lpwstr>
      </vt:variant>
      <vt:variant>
        <vt:lpwstr/>
      </vt:variant>
      <vt:variant>
        <vt:i4>5701641</vt:i4>
      </vt:variant>
      <vt:variant>
        <vt:i4>33</vt:i4>
      </vt:variant>
      <vt:variant>
        <vt:i4>0</vt:i4>
      </vt:variant>
      <vt:variant>
        <vt:i4>5</vt:i4>
      </vt:variant>
      <vt:variant>
        <vt:lpwstr>http://www.pnas.org/search?author1=Xiao-Hong+Tong&amp;sortspec=date&amp;submit=Submit</vt:lpwstr>
      </vt:variant>
      <vt:variant>
        <vt:lpwstr/>
      </vt:variant>
      <vt:variant>
        <vt:i4>7798841</vt:i4>
      </vt:variant>
      <vt:variant>
        <vt:i4>30</vt:i4>
      </vt:variant>
      <vt:variant>
        <vt:i4>0</vt:i4>
      </vt:variant>
      <vt:variant>
        <vt:i4>5</vt:i4>
      </vt:variant>
      <vt:variant>
        <vt:lpwstr>http://www.pnas.org/search?author1=Chuan-Sheng+Mei&amp;sortspec=date&amp;submit=Submit</vt:lpwstr>
      </vt:variant>
      <vt:variant>
        <vt:lpwstr/>
      </vt:variant>
      <vt:variant>
        <vt:i4>3145787</vt:i4>
      </vt:variant>
      <vt:variant>
        <vt:i4>27</vt:i4>
      </vt:variant>
      <vt:variant>
        <vt:i4>0</vt:i4>
      </vt:variant>
      <vt:variant>
        <vt:i4>5</vt:i4>
      </vt:variant>
      <vt:variant>
        <vt:lpwstr>http://www.pnas.org/search?author1=Jian+Yao&amp;sortspec=date&amp;submit=Submit</vt:lpwstr>
      </vt:variant>
      <vt:variant>
        <vt:lpwstr/>
      </vt:variant>
      <vt:variant>
        <vt:i4>983063</vt:i4>
      </vt:variant>
      <vt:variant>
        <vt:i4>24</vt:i4>
      </vt:variant>
      <vt:variant>
        <vt:i4>0</vt:i4>
      </vt:variant>
      <vt:variant>
        <vt:i4>5</vt:i4>
      </vt:variant>
      <vt:variant>
        <vt:lpwstr>http://www.ncbi.nlm.nih.gov/pubmed?term=Characterization%20and%20mapping%20of%20a%20novel%20mutant%20sms1%20(senescence%20and%20male%20sterility%201)%20in%20rice</vt:lpwstr>
      </vt:variant>
      <vt:variant>
        <vt:lpwstr/>
      </vt:variant>
      <vt:variant>
        <vt:i4>2752575</vt:i4>
      </vt:variant>
      <vt:variant>
        <vt:i4>21</vt:i4>
      </vt:variant>
      <vt:variant>
        <vt:i4>0</vt:i4>
      </vt:variant>
      <vt:variant>
        <vt:i4>5</vt:i4>
      </vt:variant>
      <vt:variant>
        <vt:lpwstr>http://link.springer.com/journal/11427</vt:lpwstr>
      </vt:variant>
      <vt:variant>
        <vt:lpwstr/>
      </vt:variant>
      <vt:variant>
        <vt:i4>6684714</vt:i4>
      </vt:variant>
      <vt:variant>
        <vt:i4>18</vt:i4>
      </vt:variant>
      <vt:variant>
        <vt:i4>0</vt:i4>
      </vt:variant>
      <vt:variant>
        <vt:i4>5</vt:i4>
      </vt:variant>
      <vt:variant>
        <vt:lpwstr>http://link.springer.com/search?facet-author=%22ZuHua+He%22</vt:lpwstr>
      </vt:variant>
      <vt:variant>
        <vt:lpwstr/>
      </vt:variant>
      <vt:variant>
        <vt:i4>6029318</vt:i4>
      </vt:variant>
      <vt:variant>
        <vt:i4>15</vt:i4>
      </vt:variant>
      <vt:variant>
        <vt:i4>0</vt:i4>
      </vt:variant>
      <vt:variant>
        <vt:i4>5</vt:i4>
      </vt:variant>
      <vt:variant>
        <vt:lpwstr>http://link.springer.com/search?facet-author=%22XiaoMing+Zhang%22</vt:lpwstr>
      </vt:variant>
      <vt:variant>
        <vt:lpwstr/>
      </vt:variant>
      <vt:variant>
        <vt:i4>8126499</vt:i4>
      </vt:variant>
      <vt:variant>
        <vt:i4>12</vt:i4>
      </vt:variant>
      <vt:variant>
        <vt:i4>0</vt:i4>
      </vt:variant>
      <vt:variant>
        <vt:i4>5</vt:i4>
      </vt:variant>
      <vt:variant>
        <vt:lpwstr>http://link.springer.com/search?facet-author=%22LongJun+Zeng%22</vt:lpwstr>
      </vt:variant>
      <vt:variant>
        <vt:lpwstr/>
      </vt:variant>
      <vt:variant>
        <vt:i4>7536760</vt:i4>
      </vt:variant>
      <vt:variant>
        <vt:i4>9</vt:i4>
      </vt:variant>
      <vt:variant>
        <vt:i4>0</vt:i4>
      </vt:variant>
      <vt:variant>
        <vt:i4>5</vt:i4>
      </vt:variant>
      <vt:variant>
        <vt:lpwstr>http://link.springer.com/search?facet-author=%22ShengHai+Ye%22</vt:lpwstr>
      </vt:variant>
      <vt:variant>
        <vt:lpwstr/>
      </vt:variant>
      <vt:variant>
        <vt:i4>7929961</vt:i4>
      </vt:variant>
      <vt:variant>
        <vt:i4>6</vt:i4>
      </vt:variant>
      <vt:variant>
        <vt:i4>0</vt:i4>
      </vt:variant>
      <vt:variant>
        <vt:i4>5</vt:i4>
      </vt:variant>
      <vt:variant>
        <vt:lpwstr>http://link.springer.com/search?facet-author=%22Ya+Zhou%22</vt:lpwstr>
      </vt:variant>
      <vt:variant>
        <vt:lpwstr/>
      </vt:variant>
      <vt:variant>
        <vt:i4>4390987</vt:i4>
      </vt:variant>
      <vt:variant>
        <vt:i4>3</vt:i4>
      </vt:variant>
      <vt:variant>
        <vt:i4>0</vt:i4>
      </vt:variant>
      <vt:variant>
        <vt:i4>5</vt:i4>
      </vt:variant>
      <vt:variant>
        <vt:lpwstr>http://link.springer.com/search?facet-author=%22DaWei+Yan%22</vt:lpwstr>
      </vt:variant>
      <vt:variant>
        <vt:lpwstr/>
      </vt:variant>
      <vt:variant>
        <vt:i4>4194382</vt:i4>
      </vt:variant>
      <vt:variant>
        <vt:i4>0</vt:i4>
      </vt:variant>
      <vt:variant>
        <vt:i4>0</vt:i4>
      </vt:variant>
      <vt:variant>
        <vt:i4>5</vt:i4>
      </vt:variant>
      <vt:variant>
        <vt:lpwstr>https://doi.org/10.1371/journal.ppat.1006724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何祖华</dc:creator>
  <cp:keywords/>
  <cp:lastModifiedBy>admin</cp:lastModifiedBy>
  <cp:revision>12</cp:revision>
  <cp:lastPrinted>2001-02-05T07:27:00Z</cp:lastPrinted>
  <dcterms:created xsi:type="dcterms:W3CDTF">2026-03-05T06:42:00Z</dcterms:created>
  <dcterms:modified xsi:type="dcterms:W3CDTF">2026-08-20T05:33:00Z</dcterms:modified>
</cp:coreProperties>
</file>