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1454"/>
        <w:tblW w:w="1107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796"/>
        <w:gridCol w:w="2728"/>
        <w:gridCol w:w="566"/>
        <w:gridCol w:w="2542"/>
        <w:gridCol w:w="456"/>
        <w:gridCol w:w="3988"/>
      </w:tblGrid>
      <w:tr w:rsidR="00057A81" w:rsidRPr="00E957C5" w14:paraId="0FB7117A" w14:textId="77777777" w:rsidTr="00E46C08">
        <w:trPr>
          <w:trHeight w:val="1134"/>
        </w:trPr>
        <w:tc>
          <w:tcPr>
            <w:tcW w:w="11076" w:type="dxa"/>
            <w:gridSpan w:val="6"/>
            <w:tcBorders>
              <w:top w:val="nil"/>
              <w:left w:val="nil"/>
              <w:bottom w:val="nil"/>
              <w:right w:val="nil"/>
            </w:tcBorders>
          </w:tcPr>
          <w:p w14:paraId="5B4839FE" w14:textId="79D367D7" w:rsidR="00057A81" w:rsidRPr="00E957C5" w:rsidRDefault="00057A81" w:rsidP="00451CA1">
            <w:pPr>
              <w:pStyle w:val="Title"/>
              <w:spacing w:line="240" w:lineRule="auto"/>
              <w:rPr>
                <w:rFonts w:ascii="Franklin Gothic Demi Cond" w:hAnsi="Franklin Gothic Demi Cond"/>
                <w:color w:val="FFFFFF" w:themeColor="background1"/>
                <w:spacing w:val="22"/>
                <w:sz w:val="32"/>
                <w:lang w:val="en-GB"/>
              </w:rPr>
            </w:pPr>
          </w:p>
          <w:p w14:paraId="7CE59CA3" w14:textId="5EB94CEC" w:rsidR="00057A81" w:rsidRPr="00E957C5" w:rsidRDefault="00057A81" w:rsidP="00451CA1">
            <w:pPr>
              <w:pStyle w:val="Title"/>
              <w:spacing w:line="276" w:lineRule="auto"/>
              <w:jc w:val="center"/>
              <w:rPr>
                <w:rFonts w:ascii="Franklin Gothic Demi Cond" w:hAnsi="Franklin Gothic Demi Cond"/>
                <w:color w:val="FFFFFF" w:themeColor="background1"/>
                <w:spacing w:val="22"/>
                <w:sz w:val="72"/>
                <w:lang w:val="en-GB"/>
              </w:rPr>
            </w:pPr>
            <w:r>
              <w:rPr>
                <w:rFonts w:ascii="Franklin Gothic Demi Cond" w:hAnsi="Franklin Gothic Demi Cond"/>
                <w:color w:val="FFFFFF" w:themeColor="background1"/>
                <w:spacing w:val="22"/>
                <w:sz w:val="72"/>
                <w:lang w:val="en-GB"/>
              </w:rPr>
              <w:t>Alison</w:t>
            </w:r>
            <w:r w:rsidRPr="00E957C5">
              <w:rPr>
                <w:rFonts w:ascii="Franklin Gothic Demi Cond" w:hAnsi="Franklin Gothic Demi Cond"/>
                <w:color w:val="FFFFFF" w:themeColor="background1"/>
                <w:spacing w:val="22"/>
                <w:sz w:val="72"/>
                <w:lang w:val="en-GB"/>
              </w:rPr>
              <w:t xml:space="preserve"> Lewis</w:t>
            </w:r>
          </w:p>
        </w:tc>
      </w:tr>
      <w:tr w:rsidR="00E46C08" w:rsidRPr="00E957C5" w14:paraId="4BD08153" w14:textId="77777777" w:rsidTr="00E46C08">
        <w:trPr>
          <w:trHeight w:val="359"/>
        </w:trPr>
        <w:tc>
          <w:tcPr>
            <w:tcW w:w="798" w:type="dxa"/>
            <w:tcBorders>
              <w:top w:val="nil"/>
              <w:left w:val="nil"/>
              <w:bottom w:val="nil"/>
              <w:right w:val="nil"/>
            </w:tcBorders>
          </w:tcPr>
          <w:p w14:paraId="7D263D53" w14:textId="37EE8E2A" w:rsidR="00057A81" w:rsidRPr="00E957C5" w:rsidRDefault="00E46C08" w:rsidP="00451CA1">
            <w:pPr>
              <w:rPr>
                <w:rFonts w:ascii="Franklin Gothic Demi Cond" w:hAnsi="Franklin Gothic Demi Cond"/>
                <w:b/>
                <w:color w:val="FFFFFF" w:themeColor="background1"/>
                <w:sz w:val="20"/>
                <w:szCs w:val="24"/>
                <w:lang w:val="en-GB"/>
              </w:rPr>
            </w:pPr>
            <w:r w:rsidRPr="00E957C5">
              <w:rPr>
                <w:b/>
                <w:noProof/>
                <w:sz w:val="20"/>
                <w:szCs w:val="24"/>
              </w:rPr>
              <mc:AlternateContent>
                <mc:Choice Requires="wps">
                  <w:drawing>
                    <wp:anchor distT="0" distB="0" distL="114300" distR="114300" simplePos="0" relativeHeight="251670528" behindDoc="1" locked="0" layoutInCell="1" allowOverlap="1" wp14:anchorId="18FE3A8D" wp14:editId="7D4D7966">
                      <wp:simplePos x="0" y="0"/>
                      <wp:positionH relativeFrom="column">
                        <wp:posOffset>297392</wp:posOffset>
                      </wp:positionH>
                      <wp:positionV relativeFrom="paragraph">
                        <wp:posOffset>29210</wp:posOffset>
                      </wp:positionV>
                      <wp:extent cx="137160" cy="91440"/>
                      <wp:effectExtent l="0" t="0" r="2540" b="0"/>
                      <wp:wrapSquare wrapText="bothSides"/>
                      <wp:docPr id="7" name="Freeform 7" descr="Email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91BFACC" id="Freeform 7" o:spid="_x0000_s1026" alt="Email icon" style="position:absolute;margin-left:23.4pt;margin-top:2.3pt;width:10.8pt;height:7.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" path="m108,21r,l60,58,12,21v-1,-1,-1,-2,,-3c13,16,14,16,16,17l60,51,104,17v1,-1,3,-1,4,1c109,19,109,20,108,21r,xm114,r,l6,c3,,,3,,6l,74v,3,3,6,6,6l114,80v3,,6,-3,6,-6l120,6c120,3,117,,114,xe" fillcolor="white [3212]"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wrap type="square"/>
                    </v:shape>
                  </w:pict>
                </mc:Fallback>
              </mc:AlternateContent>
            </w:r>
            <w:r w:rsidR="00057A81" w:rsidRPr="00E957C5">
              <w:rPr>
                <w:noProof/>
              </w:rPr>
              <mc:AlternateContent>
                <mc:Choice Requires="wps">
                  <w:drawing>
                    <wp:anchor distT="0" distB="0" distL="114300" distR="114300" simplePos="0" relativeHeight="251672576" behindDoc="1" locked="0" layoutInCell="1" allowOverlap="1" wp14:anchorId="3A3DE960" wp14:editId="55D0ACC9">
                      <wp:simplePos x="0" y="0"/>
                      <wp:positionH relativeFrom="column">
                        <wp:posOffset>-349406</wp:posOffset>
                      </wp:positionH>
                      <wp:positionV relativeFrom="paragraph">
                        <wp:posOffset>-967323</wp:posOffset>
                      </wp:positionV>
                      <wp:extent cx="8158480" cy="1335819"/>
                      <wp:effectExtent l="0" t="0" r="13970" b="17145"/>
                      <wp:wrapNone/>
                      <wp:docPr id="1" name="Rectangle 1"/>
                      <wp:cNvGraphicFramePr/>
                      <a:graphic xmlns:a="http://schemas.openxmlformats.org/drawingml/2006/main">
                        <a:graphicData uri="http://schemas.microsoft.com/office/word/2010/wordprocessingShape">
                          <wps:wsp>
                            <wps:cNvSpPr/>
                            <wps:spPr>
                              <a:xfrm>
                                <a:off x="0" y="0"/>
                                <a:ext cx="8158480" cy="1335819"/>
                              </a:xfrm>
                              <a:prstGeom prst="rect">
                                <a:avLst/>
                              </a:prstGeom>
                              <a:solidFill>
                                <a:srgbClr val="223C6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F5ABD" id="Rectangle 1" o:spid="_x0000_s1026" style="position:absolute;margin-left:-27.5pt;margin-top:-76.15pt;width:642.4pt;height:105.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" fillcolor="#223c64" strokecolor="#003f55 [1604]" strokeweight="1pt"/>
                  </w:pict>
                </mc:Fallback>
              </mc:AlternateContent>
            </w:r>
          </w:p>
        </w:tc>
        <w:tc>
          <w:tcPr>
            <w:tcW w:w="2731" w:type="dxa"/>
            <w:tcBorders>
              <w:top w:val="nil"/>
              <w:left w:val="nil"/>
              <w:bottom w:val="nil"/>
              <w:right w:val="nil"/>
            </w:tcBorders>
          </w:tcPr>
          <w:p w14:paraId="3F0B8859" w14:textId="2037471A" w:rsidR="00057A81" w:rsidRPr="00E957C5" w:rsidRDefault="00057A81" w:rsidP="00451CA1">
            <w:pPr>
              <w:rPr>
                <w:rFonts w:ascii="Franklin Gothic Demi Cond" w:hAnsi="Franklin Gothic Demi Cond"/>
                <w:b/>
                <w:color w:val="FFFFFF" w:themeColor="background1"/>
                <w:sz w:val="20"/>
                <w:szCs w:val="24"/>
                <w:lang w:val="en-GB"/>
              </w:rPr>
            </w:pPr>
            <w:r w:rsidRPr="00057A81">
              <w:rPr>
                <w:rFonts w:ascii="Calibri" w:eastAsia="Times New Roman" w:hAnsi="Calibri" w:cs="Calibri"/>
                <w:b/>
                <w:color w:val="FFFFFF" w:themeColor="background1"/>
                <w:sz w:val="20"/>
                <w:szCs w:val="24"/>
                <w:lang w:val="en-GB"/>
              </w:rPr>
              <w:t>Alison.Lewis@uct.ac.za</w:t>
            </w:r>
            <w:r w:rsidR="00E46C08">
              <w:rPr>
                <w:rFonts w:ascii="Calibri" w:eastAsia="Times New Roman" w:hAnsi="Calibri" w:cs="Calibri"/>
                <w:b/>
                <w:color w:val="FFFFFF" w:themeColor="background1"/>
                <w:sz w:val="20"/>
                <w:szCs w:val="24"/>
                <w:lang w:val="en-GB"/>
              </w:rPr>
              <w:t xml:space="preserve"> </w:t>
            </w:r>
          </w:p>
        </w:tc>
        <w:tc>
          <w:tcPr>
            <w:tcW w:w="567" w:type="dxa"/>
            <w:tcBorders>
              <w:top w:val="nil"/>
              <w:left w:val="nil"/>
              <w:bottom w:val="nil"/>
              <w:right w:val="nil"/>
            </w:tcBorders>
          </w:tcPr>
          <w:p w14:paraId="387A8717" w14:textId="77777777" w:rsidR="00057A81" w:rsidRPr="00E957C5" w:rsidRDefault="00057A81" w:rsidP="00451CA1">
            <w:pPr>
              <w:rPr>
                <w:rFonts w:ascii="Franklin Gothic Demi Cond" w:hAnsi="Franklin Gothic Demi Cond"/>
                <w:b/>
                <w:color w:val="FFFFFF" w:themeColor="background1"/>
                <w:sz w:val="20"/>
                <w:szCs w:val="24"/>
                <w:lang w:val="en-GB"/>
              </w:rPr>
            </w:pPr>
            <w:r w:rsidRPr="00E957C5">
              <w:rPr>
                <w:b/>
                <w:noProof/>
                <w:sz w:val="20"/>
                <w:szCs w:val="24"/>
              </w:rPr>
              <mc:AlternateContent>
                <mc:Choice Requires="wps">
                  <w:drawing>
                    <wp:anchor distT="0" distB="0" distL="114300" distR="114300" simplePos="0" relativeHeight="251671552" behindDoc="1" locked="0" layoutInCell="1" allowOverlap="1" wp14:anchorId="1376A5C5" wp14:editId="0E505291">
                      <wp:simplePos x="0" y="0"/>
                      <wp:positionH relativeFrom="margin">
                        <wp:posOffset>160867</wp:posOffset>
                      </wp:positionH>
                      <wp:positionV relativeFrom="paragraph">
                        <wp:posOffset>23495</wp:posOffset>
                      </wp:positionV>
                      <wp:extent cx="109220" cy="109220"/>
                      <wp:effectExtent l="0" t="0" r="5080" b="5080"/>
                      <wp:wrapTopAndBottom/>
                      <wp:docPr id="6" name="Telephone icon"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A6ED1F1" id="Telephone icon" o:spid="_x0000_s1026" alt="Phone icon" style="position:absolute;margin-left:12.65pt;margin-top:1.85pt;width:8.6pt;height:8.6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white [3212]" stroked="f" strokeweight="0">
                      <v:path arrowok="t" o:connecttype="custom" o:connectlocs="20415,459;24823,3215;31756,10062;36549,14863;38518,18746;38176,22545;35522,26261;31114,30186;28632,34361;28375,38619;30258,42878;39288,52314;60003,71728;69760,80078;73912,81247;78020,80203;81915,76654;86366,72521;90774,71102;95097,72145;99291,75569;108236,86048;109220,89722;108621,93021;107251,95484;105925,96904;105197,97530;103228,99116;100446,101287;97108,103625;93599,105713;90261,107174;84055,108761;79090,109220;74982,108802;71387,107759;68006,106214;61586,103083;49945,96611;39203,89597;29488,81790;20885,73106;13439,63461;7276,52648;2525,40582;171,30645;471,22671;2696,15239;6848,8225;11941,2547;16135,251" o:connectangles="0,0,0,0,0,0,0,0,0,0,0,0,0,0,0,0,0,0,0,0,0,0,0,0,0,0,0,0,0,0,0,0,0,0,0,0,0,0,0,0,0,0,0,0,0,0,0,0,0,0,0"/>
                      <w10:wrap type="topAndBottom" anchorx="margin"/>
                    </v:shape>
                  </w:pict>
                </mc:Fallback>
              </mc:AlternateContent>
            </w:r>
          </w:p>
        </w:tc>
        <w:tc>
          <w:tcPr>
            <w:tcW w:w="2552" w:type="dxa"/>
            <w:tcBorders>
              <w:top w:val="nil"/>
              <w:left w:val="nil"/>
              <w:bottom w:val="nil"/>
              <w:right w:val="nil"/>
            </w:tcBorders>
          </w:tcPr>
          <w:p w14:paraId="4F9D3F24" w14:textId="0B583D67" w:rsidR="00057A81" w:rsidRPr="00E957C5" w:rsidRDefault="00057A81" w:rsidP="00451CA1">
            <w:pPr>
              <w:rPr>
                <w:rFonts w:ascii="Franklin Gothic Demi Cond" w:hAnsi="Franklin Gothic Demi Cond"/>
                <w:b/>
                <w:color w:val="FFFFFF" w:themeColor="background1"/>
                <w:sz w:val="20"/>
                <w:szCs w:val="24"/>
                <w:lang w:val="en-GB"/>
              </w:rPr>
            </w:pPr>
            <w:r w:rsidRPr="00057A81">
              <w:rPr>
                <w:b/>
                <w:color w:val="FFFFFF" w:themeColor="background1"/>
                <w:sz w:val="20"/>
                <w:szCs w:val="24"/>
                <w:lang w:val="en-GB"/>
              </w:rPr>
              <w:t>+27 21 650 2701</w:t>
            </w:r>
          </w:p>
        </w:tc>
        <w:tc>
          <w:tcPr>
            <w:tcW w:w="425" w:type="dxa"/>
            <w:tcBorders>
              <w:top w:val="nil"/>
              <w:left w:val="nil"/>
              <w:bottom w:val="nil"/>
              <w:right w:val="nil"/>
            </w:tcBorders>
          </w:tcPr>
          <w:p w14:paraId="5E8C3459" w14:textId="5196FE13" w:rsidR="00057A81" w:rsidRPr="00E957C5" w:rsidRDefault="00E46C08" w:rsidP="00451CA1">
            <w:pPr>
              <w:rPr>
                <w:rFonts w:ascii="Franklin Gothic Demi Cond" w:hAnsi="Franklin Gothic Demi Cond"/>
                <w:b/>
                <w:color w:val="FFFFFF" w:themeColor="background1"/>
                <w:sz w:val="20"/>
                <w:szCs w:val="24"/>
                <w:lang w:val="en-GB"/>
              </w:rPr>
            </w:pPr>
            <w:r w:rsidRPr="00E957C5">
              <w:rPr>
                <w:b/>
                <w:noProof/>
                <w:sz w:val="20"/>
                <w:szCs w:val="24"/>
              </w:rPr>
              <mc:AlternateContent>
                <mc:Choice Requires="wps">
                  <w:drawing>
                    <wp:anchor distT="0" distB="0" distL="114300" distR="114300" simplePos="0" relativeHeight="251674624" behindDoc="1" locked="0" layoutInCell="1" allowOverlap="1" wp14:anchorId="289E0315" wp14:editId="334049B6">
                      <wp:simplePos x="0" y="0"/>
                      <wp:positionH relativeFrom="column">
                        <wp:posOffset>68792</wp:posOffset>
                      </wp:positionH>
                      <wp:positionV relativeFrom="paragraph">
                        <wp:posOffset>22860</wp:posOffset>
                      </wp:positionV>
                      <wp:extent cx="152400" cy="101600"/>
                      <wp:effectExtent l="0" t="0" r="0" b="0"/>
                      <wp:wrapSquare wrapText="bothSides"/>
                      <wp:docPr id="202065053" name="Freeform 202065053" descr="Email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rot="10800000" flipV="1">
                                <a:off x="0" y="0"/>
                                <a:ext cx="152400" cy="10160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4DC0E03" id="Freeform 202065053" o:spid="_x0000_s1026" alt="Email icon" style="position:absolute;margin-left:5.4pt;margin-top:1.8pt;width:12pt;height:8pt;rotation:180;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" path="m108,21r,l60,58,12,21v-1,-1,-1,-2,,-3c13,16,14,16,16,17l60,51,104,17v1,-1,3,-1,4,1c109,19,109,20,108,21r,xm114,r,l6,c3,,,3,,6l,74v,3,3,6,6,6l114,80v3,,6,-3,6,-6l120,6c120,3,117,,114,xe" fillcolor="white [3212]" stroked="f" strokeweight="0">
                      <v:path arrowok="t" o:connecttype="custom" o:connectlocs="137160,26670;137160,26670;76200,73660;15240,26670;15240,22860;20320,21590;76200,64770;132080,21590;137160,22860;137160,26670;137160,26670;144780,0;144780,0;7620,0;0,7620;0,93980;7620,101600;144780,101600;152400,93980;152400,7620;144780,0" o:connectangles="0,0,0,0,0,0,0,0,0,0,0,0,0,0,0,0,0,0,0,0,0"/>
                      <o:lock v:ext="edit" aspectratio="t" verticies="t"/>
                      <w10:wrap type="square"/>
                    </v:shape>
                  </w:pict>
                </mc:Fallback>
              </mc:AlternateContent>
            </w:r>
          </w:p>
        </w:tc>
        <w:tc>
          <w:tcPr>
            <w:tcW w:w="4003" w:type="dxa"/>
            <w:tcBorders>
              <w:top w:val="nil"/>
              <w:left w:val="nil"/>
              <w:bottom w:val="nil"/>
              <w:right w:val="nil"/>
            </w:tcBorders>
          </w:tcPr>
          <w:p w14:paraId="4D6F8F12" w14:textId="60A594BE" w:rsidR="00057A81" w:rsidRPr="00E957C5" w:rsidRDefault="00057A81" w:rsidP="00451CA1">
            <w:pPr>
              <w:rPr>
                <w:rFonts w:cstheme="minorHAnsi"/>
                <w:b/>
                <w:color w:val="FFFFFF" w:themeColor="background1"/>
                <w:sz w:val="20"/>
                <w:szCs w:val="24"/>
                <w:lang w:val="en-GB"/>
              </w:rPr>
            </w:pPr>
            <w:r w:rsidRPr="00057A81">
              <w:rPr>
                <w:rFonts w:cstheme="minorHAnsi"/>
                <w:b/>
                <w:color w:val="FFFFFF" w:themeColor="background1"/>
                <w:sz w:val="20"/>
                <w:szCs w:val="24"/>
                <w:lang w:val="en-GB"/>
              </w:rPr>
              <w:t>Private Bag, Rondebosch, South Africa, 7701</w:t>
            </w:r>
            <w:r w:rsidRPr="00E957C5">
              <w:rPr>
                <w:rFonts w:cstheme="minorHAnsi"/>
                <w:b/>
                <w:color w:val="FFFFFF" w:themeColor="background1"/>
                <w:sz w:val="20"/>
                <w:szCs w:val="24"/>
                <w:lang w:val="en-GB"/>
              </w:rPr>
              <w:t xml:space="preserve"> </w:t>
            </w:r>
          </w:p>
        </w:tc>
      </w:tr>
    </w:tbl>
    <w:p w14:paraId="6BED213D" w14:textId="77777777" w:rsidR="00A16AB8" w:rsidRDefault="00A16AB8" w:rsidP="00F12DD4">
      <w:pPr>
        <w:spacing w:after="0"/>
        <w:rPr>
          <w:color w:val="auto"/>
          <w:sz w:val="20"/>
          <w:szCs w:val="20"/>
          <w:lang w:val="en-GB"/>
        </w:rPr>
      </w:pPr>
    </w:p>
    <w:p w14:paraId="7F602DCA" w14:textId="77777777" w:rsidR="00E46C08" w:rsidRDefault="00E46C08" w:rsidP="0090007D">
      <w:pPr>
        <w:pStyle w:val="BodyText"/>
      </w:pPr>
    </w:p>
    <w:p w14:paraId="558272BD" w14:textId="63E26597" w:rsidR="00472CEF" w:rsidRPr="0090007D" w:rsidRDefault="00A16AB8" w:rsidP="0090007D">
      <w:pPr>
        <w:pStyle w:val="BodyText"/>
        <w:rPr>
          <w:rStyle w:val="oypena"/>
        </w:rPr>
      </w:pPr>
      <w:r w:rsidRPr="0090007D">
        <w:t xml:space="preserve">I am a Chemical Engineer, currently the Dean of the Faculty of Engineering and the Built Environment at the University of Cape Town, and a member of the Senior Leadership Team at the University of Cape Town.  </w:t>
      </w:r>
    </w:p>
    <w:p w14:paraId="5F0958CD" w14:textId="77777777" w:rsidR="0090007D" w:rsidRDefault="0090007D" w:rsidP="00F12DD4">
      <w:pPr>
        <w:spacing w:after="0"/>
        <w:rPr>
          <w:rFonts w:ascii="Franklin Gothic Demi Cond" w:hAnsi="Franklin Gothic Demi Cond"/>
          <w:b/>
          <w:color w:val="223C64"/>
          <w:sz w:val="28"/>
          <w:lang w:val="en-GB"/>
        </w:rPr>
      </w:pPr>
    </w:p>
    <w:p w14:paraId="228832FD" w14:textId="0F4B83BB" w:rsidR="00653985" w:rsidRDefault="00653985" w:rsidP="00F12DD4">
      <w:pPr>
        <w:spacing w:after="0"/>
        <w:rPr>
          <w:rFonts w:ascii="Franklin Gothic Demi Cond" w:hAnsi="Franklin Gothic Demi Cond"/>
          <w:b/>
          <w:color w:val="223C64"/>
          <w:sz w:val="28"/>
          <w:lang w:val="en-GB"/>
        </w:rPr>
      </w:pPr>
      <w:r>
        <w:rPr>
          <w:rFonts w:ascii="Franklin Gothic Demi Cond" w:hAnsi="Franklin Gothic Demi Cond"/>
          <w:b/>
          <w:color w:val="223C64"/>
          <w:sz w:val="28"/>
          <w:lang w:val="en-GB"/>
        </w:rPr>
        <w:t>Links</w:t>
      </w:r>
    </w:p>
    <w:p w14:paraId="4EBC2879" w14:textId="4C556DFF" w:rsidR="00653985" w:rsidRPr="00A16AB8" w:rsidRDefault="00653985" w:rsidP="00A16AB8">
      <w:pPr>
        <w:pStyle w:val="ListParagraph"/>
      </w:pPr>
      <w:r w:rsidRPr="00A16AB8">
        <w:t xml:space="preserve">Faculty of Engineering &amp; the Built Environment (EBE) </w:t>
      </w:r>
      <w:hyperlink r:id="rId12" w:history="1">
        <w:r w:rsidRPr="00A16AB8">
          <w:rPr>
            <w:rStyle w:val="Hyperlink"/>
            <w:color w:val="auto"/>
            <w:u w:val="none"/>
          </w:rPr>
          <w:t>https://ebe.uct.ac.za/</w:t>
        </w:r>
      </w:hyperlink>
    </w:p>
    <w:p w14:paraId="5D873A88" w14:textId="0276FA7B" w:rsidR="00653985" w:rsidRPr="00A16AB8" w:rsidRDefault="00A16AB8" w:rsidP="00A16AB8">
      <w:pPr>
        <w:pStyle w:val="ListParagraph"/>
      </w:pPr>
      <w:r w:rsidRPr="00A16AB8">
        <w:t>LinkedIn https://www.linkedin.com/in/alison-lewis-4405a386/?originalSubdomain=za</w:t>
      </w:r>
    </w:p>
    <w:p w14:paraId="236977A9" w14:textId="77777777" w:rsidR="00653985" w:rsidRPr="00A16AB8" w:rsidRDefault="00653985" w:rsidP="00A16AB8">
      <w:pPr>
        <w:pStyle w:val="ListParagraph"/>
      </w:pPr>
      <w:r w:rsidRPr="00A16AB8">
        <w:t>Google Scholar https://scholar.google.co.za/citations?user=yaaQvscAAAAJ&amp;hl=en</w:t>
      </w:r>
    </w:p>
    <w:p w14:paraId="20204FBC" w14:textId="77777777" w:rsidR="00653985" w:rsidRPr="00A16AB8" w:rsidRDefault="00653985" w:rsidP="00A16AB8">
      <w:pPr>
        <w:pStyle w:val="ListParagraph"/>
      </w:pPr>
      <w:r w:rsidRPr="00A16AB8">
        <w:t>ResearchGate https://www.researchgate.net/profile/Alison-Lewis-2</w:t>
      </w:r>
    </w:p>
    <w:p w14:paraId="2C5FD0C7" w14:textId="129FA1C3" w:rsidR="00653985" w:rsidRPr="00A16AB8" w:rsidRDefault="00653985" w:rsidP="00A16AB8">
      <w:pPr>
        <w:pStyle w:val="ListParagraph"/>
      </w:pPr>
      <w:r w:rsidRPr="00A16AB8">
        <w:t>ORCID https://orcid.org/0000-0001-6544-1227</w:t>
      </w:r>
    </w:p>
    <w:p w14:paraId="7A2F9A9D" w14:textId="77777777" w:rsidR="0090007D" w:rsidRDefault="0090007D" w:rsidP="00F12DD4">
      <w:pPr>
        <w:spacing w:after="0"/>
        <w:rPr>
          <w:rFonts w:ascii="Franklin Gothic Demi Cond" w:hAnsi="Franklin Gothic Demi Cond"/>
          <w:b/>
          <w:color w:val="223C64"/>
          <w:sz w:val="28"/>
          <w:lang w:val="en-GB"/>
        </w:rPr>
      </w:pPr>
    </w:p>
    <w:p w14:paraId="2906EA21" w14:textId="3460A1E5" w:rsidR="00A16AB8" w:rsidRDefault="00A16AB8" w:rsidP="00F12DD4">
      <w:pPr>
        <w:spacing w:after="0"/>
        <w:rPr>
          <w:rFonts w:ascii="Franklin Gothic Demi Cond" w:hAnsi="Franklin Gothic Demi Cond"/>
          <w:b/>
          <w:color w:val="223C64"/>
          <w:sz w:val="28"/>
          <w:lang w:val="en-GB"/>
        </w:rPr>
      </w:pPr>
      <w:r>
        <w:rPr>
          <w:rFonts w:ascii="Franklin Gothic Demi Cond" w:hAnsi="Franklin Gothic Demi Cond"/>
          <w:b/>
          <w:color w:val="223C64"/>
          <w:sz w:val="28"/>
          <w:lang w:val="en-GB"/>
        </w:rPr>
        <w:t>Skills and Experience</w:t>
      </w:r>
    </w:p>
    <w:p w14:paraId="1665B523" w14:textId="77777777" w:rsidR="00A16AB8" w:rsidRPr="0090007D" w:rsidRDefault="00A16AB8" w:rsidP="0090007D">
      <w:pPr>
        <w:pStyle w:val="Heading2"/>
      </w:pPr>
      <w:r w:rsidRPr="0090007D">
        <w:t>June 2015 – present:  Dean, Faculty of Engineering and the Built Environment, University of Cape Town</w:t>
      </w:r>
    </w:p>
    <w:p w14:paraId="1240EC73" w14:textId="519F6BD5" w:rsidR="00A16AB8" w:rsidRPr="00A16AB8" w:rsidRDefault="00A16AB8" w:rsidP="00A16AB8">
      <w:pPr>
        <w:pStyle w:val="ListParagraph"/>
      </w:pPr>
      <w:r w:rsidRPr="00A16AB8">
        <w:t>Contributing to strategic leadership in a complex and challenging environment</w:t>
      </w:r>
    </w:p>
    <w:p w14:paraId="5FBBB810" w14:textId="3C95ABF5" w:rsidR="00A16AB8" w:rsidRPr="00A16AB8" w:rsidRDefault="00A16AB8" w:rsidP="00A16AB8">
      <w:pPr>
        <w:pStyle w:val="ListParagraph"/>
      </w:pPr>
      <w:r w:rsidRPr="00A16AB8">
        <w:t>Developing and implementing the strategic vision for the faculty</w:t>
      </w:r>
    </w:p>
    <w:p w14:paraId="3F91382C" w14:textId="7B065D85" w:rsidR="00A16AB8" w:rsidRPr="00A16AB8" w:rsidRDefault="00A16AB8" w:rsidP="00A16AB8">
      <w:pPr>
        <w:pStyle w:val="ListParagraph"/>
      </w:pPr>
      <w:r w:rsidRPr="00A16AB8">
        <w:t>Leading and developing the faculty of 4500 students and 450 staff in line with an innovative, progressive and strategic vision</w:t>
      </w:r>
    </w:p>
    <w:p w14:paraId="4124BB36" w14:textId="77777777" w:rsidR="00A16AB8" w:rsidRPr="00A16AB8" w:rsidRDefault="00A16AB8" w:rsidP="00A16AB8">
      <w:pPr>
        <w:pStyle w:val="ListParagraph"/>
      </w:pPr>
      <w:r w:rsidRPr="00A16AB8">
        <w:t xml:space="preserve">Assuring the continuing provision of high-quality education at both undergraduate and postgraduate levels, </w:t>
      </w:r>
    </w:p>
    <w:p w14:paraId="392EEE8B" w14:textId="77777777" w:rsidR="00A16AB8" w:rsidRPr="00A16AB8" w:rsidRDefault="00A16AB8" w:rsidP="00A16AB8">
      <w:pPr>
        <w:pStyle w:val="ListParagraph"/>
      </w:pPr>
      <w:r w:rsidRPr="00A16AB8">
        <w:t>Developing the faculty research profile</w:t>
      </w:r>
    </w:p>
    <w:p w14:paraId="588221DC" w14:textId="06838189" w:rsidR="00A16AB8" w:rsidRPr="00A16AB8" w:rsidRDefault="00A16AB8" w:rsidP="00A16AB8">
      <w:pPr>
        <w:pStyle w:val="ListParagraph"/>
      </w:pPr>
      <w:r w:rsidRPr="00A16AB8">
        <w:t>Ensuring sound financial management, including planning and budgeting for the faculty</w:t>
      </w:r>
    </w:p>
    <w:p w14:paraId="1359ED2F" w14:textId="4B19B17A" w:rsidR="00A16AB8" w:rsidRPr="00A16AB8" w:rsidRDefault="00A16AB8" w:rsidP="00A16AB8">
      <w:pPr>
        <w:pStyle w:val="ListParagraph"/>
      </w:pPr>
      <w:r w:rsidRPr="00A16AB8">
        <w:t xml:space="preserve">Leading transformation in the faculty, and in the University generally, by implementing measures to enhance diversity in the institutional culture, including the race and gender </w:t>
      </w:r>
      <w:r>
        <w:t>representation</w:t>
      </w:r>
      <w:r w:rsidRPr="00A16AB8">
        <w:t xml:space="preserve"> of students and staff in the faculty</w:t>
      </w:r>
    </w:p>
    <w:p w14:paraId="7BECEC01" w14:textId="77777777" w:rsidR="00A16AB8" w:rsidRPr="00A16AB8" w:rsidRDefault="00A16AB8" w:rsidP="00A16AB8">
      <w:pPr>
        <w:pStyle w:val="ListParagraph"/>
      </w:pPr>
      <w:r w:rsidRPr="00A16AB8">
        <w:t>Forging and sustaining constructive links with the professions represented in the faculty.</w:t>
      </w:r>
    </w:p>
    <w:p w14:paraId="3EBBCD53" w14:textId="77777777" w:rsidR="00057A81" w:rsidRDefault="00057A81" w:rsidP="0090007D">
      <w:pPr>
        <w:pStyle w:val="Heading2"/>
        <w:rPr>
          <w:rStyle w:val="Strong"/>
          <w:b/>
          <w:bCs w:val="0"/>
        </w:rPr>
      </w:pPr>
    </w:p>
    <w:p w14:paraId="0C89D960" w14:textId="51E44F1C" w:rsidR="00A16AB8" w:rsidRPr="00A16AB8" w:rsidRDefault="00A16AB8" w:rsidP="0090007D">
      <w:pPr>
        <w:pStyle w:val="Heading2"/>
        <w:rPr>
          <w:rStyle w:val="Strong"/>
          <w:b/>
          <w:bCs w:val="0"/>
        </w:rPr>
      </w:pPr>
      <w:r w:rsidRPr="00A16AB8">
        <w:rPr>
          <w:rStyle w:val="Strong"/>
          <w:b/>
          <w:bCs w:val="0"/>
        </w:rPr>
        <w:t>Jan 2013 – May 2015: Head of Department, Chemical Engineering, University of Cape Town</w:t>
      </w:r>
    </w:p>
    <w:p w14:paraId="1F64E249" w14:textId="77777777" w:rsidR="00A16AB8" w:rsidRPr="0090007D" w:rsidRDefault="00A16AB8" w:rsidP="0090007D">
      <w:pPr>
        <w:pStyle w:val="BodyText"/>
      </w:pPr>
      <w:r w:rsidRPr="0090007D">
        <w:t xml:space="preserve">Strategic planning, vision development and co-ordination; budgeting and financial planning; line management, performance review, staff development and coaching for academic, technical and administrative staff; implementation of transformation initiatives such as the creation of new departmental posts; facilitating projects such as the new curriculum project, the laptop project and Assistant Lecturer development </w:t>
      </w:r>
      <w:proofErr w:type="gramStart"/>
      <w:r w:rsidRPr="0090007D">
        <w:t>programme;</w:t>
      </w:r>
      <w:proofErr w:type="gramEnd"/>
      <w:r w:rsidRPr="0090007D">
        <w:t xml:space="preserve"> </w:t>
      </w:r>
    </w:p>
    <w:p w14:paraId="0C08BE59" w14:textId="77777777" w:rsidR="00057A81" w:rsidRDefault="00057A81" w:rsidP="0090007D">
      <w:pPr>
        <w:pStyle w:val="Heading2"/>
        <w:rPr>
          <w:rStyle w:val="Strong"/>
          <w:b/>
          <w:bCs w:val="0"/>
        </w:rPr>
      </w:pPr>
    </w:p>
    <w:p w14:paraId="7C49DD03" w14:textId="45C0AF0F" w:rsidR="00A16AB8" w:rsidRPr="00A16AB8" w:rsidRDefault="00A16AB8" w:rsidP="0090007D">
      <w:pPr>
        <w:pStyle w:val="Heading2"/>
        <w:rPr>
          <w:rStyle w:val="Strong"/>
          <w:b/>
          <w:bCs w:val="0"/>
        </w:rPr>
      </w:pPr>
      <w:r w:rsidRPr="00A16AB8">
        <w:rPr>
          <w:rStyle w:val="Strong"/>
          <w:b/>
          <w:bCs w:val="0"/>
        </w:rPr>
        <w:t>Jan 1999 – present: Director, Crystallisation and Precipitation Research Unit, UCT http://www.crystal.uct.ac.za/</w:t>
      </w:r>
    </w:p>
    <w:p w14:paraId="38B0BBC5" w14:textId="77777777" w:rsidR="00A16AB8" w:rsidRPr="0090007D" w:rsidRDefault="00A16AB8" w:rsidP="0090007D">
      <w:pPr>
        <w:pStyle w:val="BodyText"/>
        <w:rPr>
          <w:rStyle w:val="Strong"/>
          <w:b w:val="0"/>
          <w:bCs w:val="0"/>
        </w:rPr>
      </w:pPr>
      <w:r w:rsidRPr="0090007D">
        <w:t xml:space="preserve"> Founded and developed the Crystallisation and Precipitation Research Unit; raised/co-raised R72m in funding since 2001, supervised/co-supervised 51 MSc and PhD students; created 4 academic, administrative and technical posts; published 79 journal papers, 76 international conference presentations, 1 patent, 10 books/book chapters and 1 textbook: “Industrial Crystallization: Fundamentals and Applications” (Cambridge University Press, August 2015)</w:t>
      </w:r>
      <w:r w:rsidRPr="0090007D">
        <w:rPr>
          <w:rStyle w:val="Strong"/>
          <w:b w:val="0"/>
          <w:bCs w:val="0"/>
        </w:rPr>
        <w:t xml:space="preserve"> </w:t>
      </w:r>
    </w:p>
    <w:p w14:paraId="7D56249F" w14:textId="77777777" w:rsidR="00057A81" w:rsidRDefault="00057A81" w:rsidP="0090007D">
      <w:pPr>
        <w:pStyle w:val="Heading2"/>
        <w:rPr>
          <w:rStyle w:val="Strong"/>
          <w:b/>
          <w:bCs w:val="0"/>
        </w:rPr>
      </w:pPr>
    </w:p>
    <w:p w14:paraId="6F203BD2" w14:textId="467B2563" w:rsidR="00A16AB8" w:rsidRPr="00A16AB8" w:rsidRDefault="00A16AB8" w:rsidP="0090007D">
      <w:pPr>
        <w:pStyle w:val="Heading2"/>
        <w:rPr>
          <w:rStyle w:val="Strong"/>
          <w:b/>
          <w:bCs w:val="0"/>
        </w:rPr>
      </w:pPr>
      <w:r w:rsidRPr="00A16AB8">
        <w:rPr>
          <w:rStyle w:val="Strong"/>
          <w:b/>
          <w:bCs w:val="0"/>
        </w:rPr>
        <w:t xml:space="preserve">Jan 1988 – Dec 1989: Process Engineer, South African Nylon Spinners </w:t>
      </w:r>
    </w:p>
    <w:p w14:paraId="42A3DD87" w14:textId="77777777" w:rsidR="00A16AB8" w:rsidRPr="0090007D" w:rsidRDefault="00A16AB8" w:rsidP="0090007D">
      <w:pPr>
        <w:pStyle w:val="BodyText"/>
      </w:pPr>
      <w:r w:rsidRPr="0090007D">
        <w:t xml:space="preserve">Design and commissioning </w:t>
      </w:r>
    </w:p>
    <w:p w14:paraId="4C657D1D" w14:textId="77777777" w:rsidR="00057A81" w:rsidRDefault="00057A81" w:rsidP="0090007D">
      <w:pPr>
        <w:pStyle w:val="Heading2"/>
        <w:rPr>
          <w:rStyle w:val="Strong"/>
          <w:b/>
          <w:bCs w:val="0"/>
        </w:rPr>
      </w:pPr>
    </w:p>
    <w:p w14:paraId="23764FA6" w14:textId="6CC7E9E9" w:rsidR="00A16AB8" w:rsidRPr="00A16AB8" w:rsidRDefault="00A16AB8" w:rsidP="0090007D">
      <w:pPr>
        <w:pStyle w:val="Heading2"/>
        <w:rPr>
          <w:rStyle w:val="Strong"/>
          <w:b/>
          <w:bCs w:val="0"/>
        </w:rPr>
      </w:pPr>
      <w:r w:rsidRPr="00A16AB8">
        <w:rPr>
          <w:rStyle w:val="Strong"/>
          <w:b/>
          <w:bCs w:val="0"/>
        </w:rPr>
        <w:t>1981 –1987 &amp; 1990-1993: BSc (</w:t>
      </w:r>
      <w:proofErr w:type="spellStart"/>
      <w:r w:rsidRPr="00A16AB8">
        <w:rPr>
          <w:rStyle w:val="Strong"/>
          <w:b/>
          <w:bCs w:val="0"/>
        </w:rPr>
        <w:t>ChemEng</w:t>
      </w:r>
      <w:proofErr w:type="spellEnd"/>
      <w:r w:rsidRPr="00A16AB8">
        <w:rPr>
          <w:rStyle w:val="Strong"/>
          <w:b/>
          <w:bCs w:val="0"/>
        </w:rPr>
        <w:t>), MSc (Eng) and PhD Student, UCT</w:t>
      </w:r>
    </w:p>
    <w:p w14:paraId="0CDA5159" w14:textId="77777777" w:rsidR="00A16AB8" w:rsidRPr="0090007D" w:rsidRDefault="00A16AB8" w:rsidP="0090007D">
      <w:pPr>
        <w:pStyle w:val="BodyText"/>
      </w:pPr>
      <w:r w:rsidRPr="0090007D">
        <w:t>Upfront Editor, Cape Democrats, United Democratic Front, 1988 -1990; Education Officer, UCT Students Representative Council, 1984/85; Flashover Editor, Engineering Students Council, 1983/84</w:t>
      </w:r>
    </w:p>
    <w:p w14:paraId="51B8AA0D" w14:textId="77777777" w:rsidR="0090007D" w:rsidRDefault="0090007D" w:rsidP="0090007D">
      <w:pPr>
        <w:spacing w:after="0"/>
        <w:rPr>
          <w:rFonts w:ascii="Franklin Gothic Demi Cond" w:hAnsi="Franklin Gothic Demi Cond"/>
          <w:b/>
          <w:color w:val="223C64"/>
          <w:sz w:val="28"/>
          <w:lang w:val="en-GB"/>
        </w:rPr>
      </w:pPr>
    </w:p>
    <w:p w14:paraId="5A06D183" w14:textId="0FC34848" w:rsidR="00A16AB8" w:rsidRPr="0090007D" w:rsidRDefault="0090007D" w:rsidP="0090007D">
      <w:pPr>
        <w:spacing w:after="0"/>
        <w:rPr>
          <w:rFonts w:ascii="Franklin Gothic Demi Cond" w:hAnsi="Franklin Gothic Demi Cond"/>
          <w:b/>
          <w:color w:val="223C64"/>
          <w:sz w:val="28"/>
          <w:lang w:val="en-GB"/>
        </w:rPr>
      </w:pPr>
      <w:r w:rsidRPr="0090007D">
        <w:rPr>
          <w:rFonts w:ascii="Franklin Gothic Demi Cond" w:hAnsi="Franklin Gothic Demi Cond"/>
          <w:b/>
          <w:color w:val="223C64"/>
          <w:sz w:val="28"/>
          <w:lang w:val="en-GB"/>
        </w:rPr>
        <w:t xml:space="preserve">Qualifications and </w:t>
      </w:r>
      <w:r>
        <w:rPr>
          <w:rFonts w:ascii="Franklin Gothic Demi Cond" w:hAnsi="Franklin Gothic Demi Cond"/>
          <w:b/>
          <w:color w:val="223C64"/>
          <w:sz w:val="28"/>
          <w:lang w:val="en-GB"/>
        </w:rPr>
        <w:t>E</w:t>
      </w:r>
      <w:r w:rsidRPr="0090007D">
        <w:rPr>
          <w:rFonts w:ascii="Franklin Gothic Demi Cond" w:hAnsi="Franklin Gothic Demi Cond"/>
          <w:b/>
          <w:color w:val="223C64"/>
          <w:sz w:val="28"/>
          <w:lang w:val="en-GB"/>
        </w:rPr>
        <w:t xml:space="preserve">mployment </w:t>
      </w:r>
      <w:r>
        <w:rPr>
          <w:rFonts w:ascii="Franklin Gothic Demi Cond" w:hAnsi="Franklin Gothic Demi Cond"/>
          <w:b/>
          <w:color w:val="223C64"/>
          <w:sz w:val="28"/>
          <w:lang w:val="en-GB"/>
        </w:rPr>
        <w:t>R</w:t>
      </w:r>
      <w:r w:rsidRPr="0090007D">
        <w:rPr>
          <w:rFonts w:ascii="Franklin Gothic Demi Cond" w:hAnsi="Franklin Gothic Demi Cond"/>
          <w:b/>
          <w:color w:val="223C64"/>
          <w:sz w:val="28"/>
          <w:lang w:val="en-GB"/>
        </w:rPr>
        <w:t>ecord</w:t>
      </w:r>
    </w:p>
    <w:p w14:paraId="443C7F01" w14:textId="77777777" w:rsidR="0090007D" w:rsidRPr="00BD0C00" w:rsidRDefault="0090007D" w:rsidP="00BD0C00">
      <w:pPr>
        <w:pStyle w:val="BodyText"/>
      </w:pPr>
      <w:r w:rsidRPr="00773DB9">
        <w:rPr>
          <w:b/>
          <w:bCs/>
        </w:rPr>
        <w:t>June 2015 – present:</w:t>
      </w:r>
      <w:r w:rsidRPr="00BD0C00">
        <w:t xml:space="preserve"> </w:t>
      </w:r>
      <w:r w:rsidRPr="00BD0C00">
        <w:tab/>
        <w:t>Dean, Faculty of Engineering and the Built Environment, University of Cape Town</w:t>
      </w:r>
    </w:p>
    <w:p w14:paraId="5FE12513" w14:textId="77777777" w:rsidR="0090007D" w:rsidRPr="00BD0C00" w:rsidRDefault="0090007D" w:rsidP="00BD0C00">
      <w:pPr>
        <w:pStyle w:val="BodyText"/>
      </w:pPr>
      <w:r w:rsidRPr="00773DB9">
        <w:rPr>
          <w:b/>
          <w:bCs/>
        </w:rPr>
        <w:t>Jan 2013 – May 2015:</w:t>
      </w:r>
      <w:r w:rsidRPr="00BD0C00">
        <w:t xml:space="preserve"> </w:t>
      </w:r>
      <w:r w:rsidRPr="00BD0C00">
        <w:tab/>
        <w:t>Head of Department, Chemical Engineering Department, UCT</w:t>
      </w:r>
    </w:p>
    <w:p w14:paraId="6142EBF8" w14:textId="398DD837" w:rsidR="0090007D" w:rsidRPr="00BD0C00" w:rsidRDefault="0090007D" w:rsidP="00773DB9">
      <w:pPr>
        <w:pStyle w:val="BodyText"/>
        <w:ind w:left="2160" w:hanging="2160"/>
      </w:pPr>
      <w:r w:rsidRPr="00773DB9">
        <w:rPr>
          <w:b/>
          <w:bCs/>
        </w:rPr>
        <w:t>2010</w:t>
      </w:r>
      <w:r w:rsidR="00773DB9" w:rsidRPr="00773DB9">
        <w:rPr>
          <w:b/>
          <w:bCs/>
        </w:rPr>
        <w:t xml:space="preserve"> </w:t>
      </w:r>
      <w:r w:rsidRPr="00773DB9">
        <w:rPr>
          <w:b/>
          <w:bCs/>
        </w:rPr>
        <w:t>–</w:t>
      </w:r>
      <w:r w:rsidR="00773DB9" w:rsidRPr="00773DB9">
        <w:rPr>
          <w:b/>
          <w:bCs/>
        </w:rPr>
        <w:t xml:space="preserve"> </w:t>
      </w:r>
      <w:r w:rsidR="00BD0C00" w:rsidRPr="00773DB9">
        <w:rPr>
          <w:b/>
          <w:bCs/>
        </w:rPr>
        <w:t>present:</w:t>
      </w:r>
      <w:r w:rsidRPr="00BD0C00">
        <w:tab/>
        <w:t xml:space="preserve">University Orator, “to prepare and deliver citations for the conferment of honorary degrees or any citations at the invitation of the Vice-Chancellor”, UCT </w:t>
      </w:r>
    </w:p>
    <w:p w14:paraId="5F6360AF" w14:textId="77777777" w:rsidR="0090007D" w:rsidRPr="00BD0C00" w:rsidRDefault="0090007D" w:rsidP="00BD0C00">
      <w:pPr>
        <w:pStyle w:val="BodyText"/>
      </w:pPr>
      <w:r w:rsidRPr="00773DB9">
        <w:rPr>
          <w:b/>
          <w:bCs/>
        </w:rPr>
        <w:t>Jan 2007 – present:</w:t>
      </w:r>
      <w:r w:rsidRPr="00BD0C00">
        <w:t xml:space="preserve"> </w:t>
      </w:r>
      <w:r w:rsidRPr="00BD0C00">
        <w:tab/>
        <w:t>Professor, Chemical Engineering Department, UCT</w:t>
      </w:r>
    </w:p>
    <w:p w14:paraId="02810061" w14:textId="2366CB31" w:rsidR="0090007D" w:rsidRPr="00BD0C00" w:rsidRDefault="0090007D" w:rsidP="00BD0C00">
      <w:pPr>
        <w:pStyle w:val="BodyText"/>
      </w:pPr>
      <w:r w:rsidRPr="00773DB9">
        <w:rPr>
          <w:b/>
          <w:bCs/>
        </w:rPr>
        <w:t>Jan 2002 –</w:t>
      </w:r>
      <w:r w:rsidR="00773DB9" w:rsidRPr="00773DB9">
        <w:rPr>
          <w:b/>
          <w:bCs/>
        </w:rPr>
        <w:t xml:space="preserve"> </w:t>
      </w:r>
      <w:r w:rsidRPr="00773DB9">
        <w:rPr>
          <w:b/>
          <w:bCs/>
        </w:rPr>
        <w:t>Dec 2006:</w:t>
      </w:r>
      <w:r w:rsidRPr="00BD0C00">
        <w:t xml:space="preserve"> </w:t>
      </w:r>
      <w:r w:rsidRPr="00BD0C00">
        <w:tab/>
        <w:t>Associate Professor, Chemical Engineering Department, UCT</w:t>
      </w:r>
    </w:p>
    <w:p w14:paraId="29F844CF" w14:textId="77777777" w:rsidR="0090007D" w:rsidRPr="00BD0C00" w:rsidRDefault="0090007D" w:rsidP="00BD0C00">
      <w:pPr>
        <w:pStyle w:val="BodyText"/>
      </w:pPr>
      <w:r w:rsidRPr="00773DB9">
        <w:rPr>
          <w:b/>
          <w:bCs/>
        </w:rPr>
        <w:t>Jul 1995 – Dec 2001:</w:t>
      </w:r>
      <w:r w:rsidRPr="00BD0C00">
        <w:tab/>
        <w:t>Senior Lecturer, Chemical Engineering Department, UCT</w:t>
      </w:r>
    </w:p>
    <w:p w14:paraId="34747C30" w14:textId="77777777" w:rsidR="0090007D" w:rsidRPr="00BD0C00" w:rsidRDefault="0090007D" w:rsidP="00BD0C00">
      <w:pPr>
        <w:pStyle w:val="BodyText"/>
      </w:pPr>
      <w:r w:rsidRPr="00773DB9">
        <w:rPr>
          <w:b/>
          <w:bCs/>
        </w:rPr>
        <w:t>Jan 1994 - Jul 1995:</w:t>
      </w:r>
      <w:r w:rsidRPr="00BD0C00">
        <w:tab/>
        <w:t xml:space="preserve">Post-Doc Fellow, Water Research Group, Civil Engineering Department (UCT) </w:t>
      </w:r>
    </w:p>
    <w:p w14:paraId="73CD16C0" w14:textId="0FFE2AD3" w:rsidR="0090007D" w:rsidRPr="00BD0C00" w:rsidRDefault="0090007D" w:rsidP="00BD0C00">
      <w:pPr>
        <w:pStyle w:val="BodyText"/>
      </w:pPr>
      <w:r w:rsidRPr="00773DB9">
        <w:rPr>
          <w:b/>
          <w:bCs/>
        </w:rPr>
        <w:t>1990-1993:</w:t>
      </w:r>
      <w:r w:rsidRPr="00BD0C00">
        <w:tab/>
      </w:r>
      <w:r w:rsidR="00BD0C00" w:rsidRPr="00BD0C00">
        <w:tab/>
      </w:r>
      <w:r w:rsidRPr="00BD0C00">
        <w:t>PhD Civil Engineering (UCT)</w:t>
      </w:r>
    </w:p>
    <w:p w14:paraId="1DEEB15F" w14:textId="24BD981A" w:rsidR="0090007D" w:rsidRPr="00BD0C00" w:rsidRDefault="0090007D" w:rsidP="00BD0C00">
      <w:pPr>
        <w:pStyle w:val="BodyText"/>
      </w:pPr>
      <w:r w:rsidRPr="00773DB9">
        <w:rPr>
          <w:b/>
          <w:bCs/>
        </w:rPr>
        <w:t>1988-1989:</w:t>
      </w:r>
      <w:r w:rsidRPr="00BD0C00">
        <w:tab/>
      </w:r>
      <w:r w:rsidR="00BD0C00" w:rsidRPr="00BD0C00">
        <w:tab/>
      </w:r>
      <w:r w:rsidRPr="00BD0C00">
        <w:t>Process Engineer, South African Nylon Spinners</w:t>
      </w:r>
    </w:p>
    <w:p w14:paraId="69175975" w14:textId="77777777" w:rsidR="0090007D" w:rsidRPr="00773DB9" w:rsidRDefault="0090007D" w:rsidP="00773DB9">
      <w:pPr>
        <w:pStyle w:val="BodyText"/>
        <w:ind w:left="2160" w:hanging="2160"/>
      </w:pPr>
      <w:r w:rsidRPr="00773DB9">
        <w:rPr>
          <w:b/>
          <w:bCs/>
        </w:rPr>
        <w:lastRenderedPageBreak/>
        <w:t>1986-1987:</w:t>
      </w:r>
      <w:r w:rsidRPr="00773DB9">
        <w:rPr>
          <w:b/>
          <w:bCs/>
        </w:rPr>
        <w:tab/>
      </w:r>
      <w:r w:rsidRPr="00773DB9">
        <w:t>MSc Chemical Engineering (UCT)</w:t>
      </w:r>
    </w:p>
    <w:p w14:paraId="16401BCC" w14:textId="3FCFD670" w:rsidR="00A16AB8" w:rsidRDefault="0090007D" w:rsidP="00773DB9">
      <w:pPr>
        <w:pStyle w:val="BodyText"/>
        <w:ind w:left="2160" w:hanging="2160"/>
      </w:pPr>
      <w:r w:rsidRPr="00773DB9">
        <w:rPr>
          <w:b/>
          <w:bCs/>
        </w:rPr>
        <w:t>1981-1985:</w:t>
      </w:r>
      <w:r w:rsidRPr="00773DB9">
        <w:rPr>
          <w:b/>
          <w:bCs/>
        </w:rPr>
        <w:tab/>
      </w:r>
      <w:r w:rsidRPr="00773DB9">
        <w:t>BSc Chemical Engineering (UCT)</w:t>
      </w:r>
    </w:p>
    <w:p w14:paraId="48A72CAF" w14:textId="77777777" w:rsidR="00773DB9" w:rsidRDefault="00773DB9" w:rsidP="0090007D">
      <w:pPr>
        <w:pStyle w:val="Heading1"/>
      </w:pPr>
    </w:p>
    <w:p w14:paraId="741D53DE" w14:textId="345554E9" w:rsidR="0090007D" w:rsidRPr="00723836" w:rsidRDefault="0090007D" w:rsidP="0090007D">
      <w:pPr>
        <w:pStyle w:val="Heading1"/>
      </w:pPr>
      <w:r w:rsidRPr="00723836">
        <w:t xml:space="preserve">Study and </w:t>
      </w:r>
      <w:r>
        <w:t>R</w:t>
      </w:r>
      <w:r w:rsidRPr="00723836">
        <w:t xml:space="preserve">esearch </w:t>
      </w:r>
      <w:r>
        <w:t>A</w:t>
      </w:r>
      <w:r w:rsidRPr="00723836">
        <w:t>ppointments</w:t>
      </w:r>
    </w:p>
    <w:p w14:paraId="24274E68" w14:textId="77777777" w:rsidR="0090007D" w:rsidRPr="00773DB9" w:rsidRDefault="0090007D" w:rsidP="00773DB9">
      <w:pPr>
        <w:pStyle w:val="Heading2"/>
        <w:ind w:left="1440" w:hanging="1440"/>
        <w:rPr>
          <w:rStyle w:val="Strong"/>
          <w:b/>
          <w:bCs w:val="0"/>
        </w:rPr>
      </w:pPr>
      <w:r w:rsidRPr="00773DB9">
        <w:rPr>
          <w:rStyle w:val="Strong"/>
          <w:b/>
        </w:rPr>
        <w:t>1-31 Dec 2016:</w:t>
      </w:r>
      <w:r w:rsidRPr="00773DB9">
        <w:rPr>
          <w:rStyle w:val="Strong"/>
          <w:b/>
        </w:rPr>
        <w:tab/>
      </w:r>
      <w:r w:rsidRPr="00773DB9">
        <w:rPr>
          <w:rStyle w:val="Strong"/>
          <w:bCs w:val="0"/>
        </w:rPr>
        <w:t>Visiting Professor, Group for Molecular Engineering of Functional Materials (GMF), Institute of Chemical Science and Engineering, Swiss Federal Institute of Technology (EPFL), Sion, Valais, Switzerland</w:t>
      </w:r>
    </w:p>
    <w:p w14:paraId="12F7AEB2" w14:textId="77777777" w:rsidR="0090007D" w:rsidRPr="00773DB9" w:rsidRDefault="0090007D" w:rsidP="0090007D">
      <w:pPr>
        <w:pStyle w:val="Heading2"/>
        <w:rPr>
          <w:rStyle w:val="Strong"/>
          <w:b/>
          <w:bCs w:val="0"/>
        </w:rPr>
      </w:pPr>
      <w:r w:rsidRPr="00773DB9">
        <w:rPr>
          <w:rStyle w:val="Strong"/>
          <w:b/>
        </w:rPr>
        <w:t>Jan – May 2009:</w:t>
      </w:r>
      <w:r w:rsidRPr="00773DB9">
        <w:rPr>
          <w:rStyle w:val="Strong"/>
          <w:b/>
        </w:rPr>
        <w:tab/>
      </w:r>
      <w:r w:rsidRPr="00773DB9">
        <w:rPr>
          <w:rStyle w:val="Strong"/>
          <w:bCs w:val="0"/>
        </w:rPr>
        <w:t>Visiting Professor, University of Mauritius</w:t>
      </w:r>
    </w:p>
    <w:p w14:paraId="376B15D6" w14:textId="293A2AF2" w:rsidR="0090007D" w:rsidRPr="00773DB9" w:rsidRDefault="0090007D" w:rsidP="00773DB9">
      <w:pPr>
        <w:pStyle w:val="Heading2"/>
        <w:ind w:left="1440" w:hanging="1440"/>
        <w:rPr>
          <w:rStyle w:val="Strong"/>
          <w:bCs w:val="0"/>
        </w:rPr>
      </w:pPr>
      <w:r w:rsidRPr="00773DB9">
        <w:rPr>
          <w:rStyle w:val="Strong"/>
          <w:b/>
        </w:rPr>
        <w:t xml:space="preserve">Jan – Dec 2003: </w:t>
      </w:r>
      <w:r w:rsidRPr="00773DB9">
        <w:rPr>
          <w:rStyle w:val="Strong"/>
          <w:b/>
        </w:rPr>
        <w:tab/>
      </w:r>
      <w:r w:rsidRPr="00773DB9">
        <w:rPr>
          <w:rStyle w:val="Strong"/>
          <w:bCs w:val="0"/>
        </w:rPr>
        <w:t xml:space="preserve">Visiting Research Associate, Department of Chemical and Process Engineering, Sheffield University, United Kingdom </w:t>
      </w:r>
    </w:p>
    <w:p w14:paraId="1C1BEC5D" w14:textId="77777777" w:rsidR="0090007D" w:rsidRDefault="0090007D" w:rsidP="0090007D">
      <w:pPr>
        <w:pStyle w:val="Heading2"/>
      </w:pPr>
    </w:p>
    <w:p w14:paraId="49EDD6BF" w14:textId="4891D468" w:rsidR="0090007D" w:rsidRPr="0090007D" w:rsidRDefault="0090007D" w:rsidP="0090007D">
      <w:pPr>
        <w:pStyle w:val="Heading1"/>
        <w:rPr>
          <w:b w:val="0"/>
          <w:bCs/>
        </w:rPr>
      </w:pPr>
      <w:r w:rsidRPr="00723836">
        <w:t>Professional/</w:t>
      </w:r>
      <w:r>
        <w:t>A</w:t>
      </w:r>
      <w:r w:rsidRPr="00723836">
        <w:t xml:space="preserve">cademic </w:t>
      </w:r>
    </w:p>
    <w:p w14:paraId="444E1CDC" w14:textId="4D9A955A" w:rsidR="00AE754D" w:rsidRPr="00AE754D" w:rsidRDefault="00AE754D" w:rsidP="00773DB9">
      <w:pPr>
        <w:pStyle w:val="BodyText"/>
        <w:ind w:left="993" w:hanging="993"/>
        <w:rPr>
          <w:rStyle w:val="Strong"/>
          <w:b w:val="0"/>
          <w:bCs w:val="0"/>
        </w:rPr>
      </w:pPr>
      <w:r>
        <w:rPr>
          <w:rStyle w:val="Strong"/>
        </w:rPr>
        <w:t>2025:</w:t>
      </w:r>
      <w:r>
        <w:rPr>
          <w:rStyle w:val="Strong"/>
        </w:rPr>
        <w:tab/>
      </w:r>
      <w:r w:rsidRPr="00AE754D">
        <w:rPr>
          <w:rStyle w:val="Strong"/>
          <w:b w:val="0"/>
          <w:bCs w:val="0"/>
        </w:rPr>
        <w:t>Member of TWAS Membership Advisory Committee (MAC)</w:t>
      </w:r>
      <w:r>
        <w:rPr>
          <w:rStyle w:val="Strong"/>
          <w:b w:val="0"/>
          <w:bCs w:val="0"/>
        </w:rPr>
        <w:t>, 2025-2026</w:t>
      </w:r>
    </w:p>
    <w:p w14:paraId="6EC33323" w14:textId="6DF3FD6C" w:rsidR="0090007D" w:rsidRPr="0090007D" w:rsidRDefault="00773DB9" w:rsidP="00773DB9">
      <w:pPr>
        <w:pStyle w:val="BodyText"/>
        <w:ind w:left="993" w:hanging="993"/>
        <w:rPr>
          <w:rStyle w:val="Strong"/>
          <w:b w:val="0"/>
          <w:bCs w:val="0"/>
        </w:rPr>
      </w:pPr>
      <w:r w:rsidRPr="00773DB9">
        <w:rPr>
          <w:rStyle w:val="Strong"/>
        </w:rPr>
        <w:t>2025</w:t>
      </w:r>
      <w:r>
        <w:rPr>
          <w:rStyle w:val="Strong"/>
          <w:b w:val="0"/>
          <w:bCs w:val="0"/>
        </w:rPr>
        <w:t xml:space="preserve">: </w:t>
      </w:r>
      <w:r>
        <w:rPr>
          <w:rStyle w:val="Strong"/>
          <w:b w:val="0"/>
          <w:bCs w:val="0"/>
        </w:rPr>
        <w:tab/>
      </w:r>
      <w:r w:rsidR="0090007D" w:rsidRPr="0090007D">
        <w:rPr>
          <w:rStyle w:val="Strong"/>
          <w:b w:val="0"/>
          <w:bCs w:val="0"/>
        </w:rPr>
        <w:t>Steering Committee Member for Top 10 Emerging Technologies 2025 for the World Economic Forum</w:t>
      </w:r>
    </w:p>
    <w:p w14:paraId="518DA672" w14:textId="197FD595" w:rsidR="0090007D" w:rsidRPr="0090007D" w:rsidRDefault="00773DB9" w:rsidP="00773DB9">
      <w:pPr>
        <w:pStyle w:val="BodyText"/>
        <w:ind w:left="993" w:hanging="993"/>
        <w:rPr>
          <w:rStyle w:val="Strong"/>
          <w:b w:val="0"/>
          <w:bCs w:val="0"/>
        </w:rPr>
      </w:pPr>
      <w:r w:rsidRPr="00773DB9">
        <w:rPr>
          <w:rStyle w:val="Strong"/>
        </w:rPr>
        <w:t>2024</w:t>
      </w:r>
      <w:r>
        <w:rPr>
          <w:rStyle w:val="Strong"/>
          <w:b w:val="0"/>
          <w:bCs w:val="0"/>
        </w:rPr>
        <w:t xml:space="preserve">: </w:t>
      </w:r>
      <w:r>
        <w:rPr>
          <w:rStyle w:val="Strong"/>
          <w:b w:val="0"/>
          <w:bCs w:val="0"/>
        </w:rPr>
        <w:tab/>
      </w:r>
      <w:r w:rsidR="0090007D" w:rsidRPr="0090007D">
        <w:rPr>
          <w:rStyle w:val="Strong"/>
          <w:b w:val="0"/>
          <w:bCs w:val="0"/>
        </w:rPr>
        <w:t>University of Stanford’s List of Top 2% Scientists, Rank in field 793; 20</w:t>
      </w:r>
    </w:p>
    <w:p w14:paraId="768DC5FF" w14:textId="14B37D1C" w:rsidR="00773DB9" w:rsidRDefault="00773DB9" w:rsidP="00773DB9">
      <w:pPr>
        <w:pStyle w:val="BodyText"/>
        <w:ind w:left="993" w:hanging="993"/>
        <w:rPr>
          <w:rStyle w:val="Strong"/>
          <w:b w:val="0"/>
          <w:bCs w:val="0"/>
        </w:rPr>
      </w:pPr>
      <w:r w:rsidRPr="00773DB9">
        <w:rPr>
          <w:rStyle w:val="Strong"/>
        </w:rPr>
        <w:t>2020-2024:</w:t>
      </w:r>
      <w:r>
        <w:rPr>
          <w:rStyle w:val="Strong"/>
          <w:b w:val="0"/>
          <w:bCs w:val="0"/>
        </w:rPr>
        <w:t xml:space="preserve"> </w:t>
      </w:r>
      <w:r w:rsidRPr="0090007D">
        <w:rPr>
          <w:rStyle w:val="Strong"/>
          <w:b w:val="0"/>
          <w:bCs w:val="0"/>
        </w:rPr>
        <w:t xml:space="preserve">Member of the Executive Committee of the South African Academy of Engineering (SAAE) </w:t>
      </w:r>
    </w:p>
    <w:p w14:paraId="5F15972D" w14:textId="61BC8D26" w:rsidR="0090007D" w:rsidRDefault="00773DB9" w:rsidP="00773DB9">
      <w:pPr>
        <w:pStyle w:val="BodyText"/>
        <w:ind w:left="993" w:hanging="993"/>
        <w:rPr>
          <w:rStyle w:val="Strong"/>
          <w:b w:val="0"/>
          <w:bCs w:val="0"/>
        </w:rPr>
      </w:pPr>
      <w:r w:rsidRPr="00773DB9">
        <w:rPr>
          <w:rStyle w:val="Strong"/>
        </w:rPr>
        <w:t>2014</w:t>
      </w:r>
      <w:r>
        <w:rPr>
          <w:rStyle w:val="Strong"/>
          <w:b w:val="0"/>
          <w:bCs w:val="0"/>
        </w:rPr>
        <w:t xml:space="preserve">: </w:t>
      </w:r>
      <w:r>
        <w:rPr>
          <w:rStyle w:val="Strong"/>
          <w:b w:val="0"/>
          <w:bCs w:val="0"/>
        </w:rPr>
        <w:tab/>
      </w:r>
      <w:r w:rsidR="0090007D" w:rsidRPr="0090007D">
        <w:rPr>
          <w:rStyle w:val="Strong"/>
          <w:b w:val="0"/>
          <w:bCs w:val="0"/>
        </w:rPr>
        <w:t>Fellow of the Institute of Chemical Engineers (FIChemE)</w:t>
      </w:r>
    </w:p>
    <w:p w14:paraId="453D7031" w14:textId="501A4D6F" w:rsidR="00773DB9" w:rsidRPr="0090007D" w:rsidRDefault="00773DB9" w:rsidP="00773DB9">
      <w:pPr>
        <w:pStyle w:val="BodyText"/>
        <w:ind w:left="993" w:hanging="993"/>
        <w:rPr>
          <w:rStyle w:val="Strong"/>
          <w:b w:val="0"/>
          <w:bCs w:val="0"/>
        </w:rPr>
      </w:pPr>
      <w:r w:rsidRPr="00773DB9">
        <w:rPr>
          <w:rStyle w:val="Strong"/>
        </w:rPr>
        <w:t>2013</w:t>
      </w:r>
      <w:r>
        <w:rPr>
          <w:rStyle w:val="Strong"/>
          <w:b w:val="0"/>
          <w:bCs w:val="0"/>
        </w:rPr>
        <w:t xml:space="preserve">: </w:t>
      </w:r>
      <w:r>
        <w:rPr>
          <w:rStyle w:val="Strong"/>
          <w:b w:val="0"/>
          <w:bCs w:val="0"/>
        </w:rPr>
        <w:tab/>
      </w:r>
      <w:r w:rsidRPr="0090007D">
        <w:rPr>
          <w:rStyle w:val="Strong"/>
          <w:b w:val="0"/>
          <w:bCs w:val="0"/>
        </w:rPr>
        <w:t>Fellow of the South African Institute of Mining and Metallurgy (FSAIMM)</w:t>
      </w:r>
    </w:p>
    <w:p w14:paraId="5A5585EB" w14:textId="1C198CC5" w:rsidR="0090007D" w:rsidRDefault="00773DB9" w:rsidP="00773DB9">
      <w:pPr>
        <w:pStyle w:val="BodyText"/>
        <w:ind w:left="993" w:hanging="993"/>
        <w:rPr>
          <w:rStyle w:val="Strong"/>
          <w:b w:val="0"/>
          <w:bCs w:val="0"/>
        </w:rPr>
      </w:pPr>
      <w:r w:rsidRPr="00773DB9">
        <w:rPr>
          <w:rStyle w:val="Strong"/>
        </w:rPr>
        <w:t>2012</w:t>
      </w:r>
      <w:r>
        <w:rPr>
          <w:rStyle w:val="Strong"/>
          <w:b w:val="0"/>
          <w:bCs w:val="0"/>
        </w:rPr>
        <w:t xml:space="preserve">: </w:t>
      </w:r>
      <w:r>
        <w:rPr>
          <w:rStyle w:val="Strong"/>
          <w:b w:val="0"/>
          <w:bCs w:val="0"/>
        </w:rPr>
        <w:tab/>
      </w:r>
      <w:r w:rsidR="0090007D" w:rsidRPr="0090007D">
        <w:rPr>
          <w:rStyle w:val="Strong"/>
          <w:b w:val="0"/>
          <w:bCs w:val="0"/>
        </w:rPr>
        <w:t>Fellow of the South African Institute of Chemical Engineers (</w:t>
      </w:r>
      <w:proofErr w:type="spellStart"/>
      <w:r w:rsidR="0090007D" w:rsidRPr="0090007D">
        <w:rPr>
          <w:rStyle w:val="Strong"/>
          <w:b w:val="0"/>
          <w:bCs w:val="0"/>
        </w:rPr>
        <w:t>FSAIChE</w:t>
      </w:r>
      <w:proofErr w:type="spellEnd"/>
      <w:r w:rsidR="0090007D" w:rsidRPr="0090007D">
        <w:rPr>
          <w:rStyle w:val="Strong"/>
          <w:b w:val="0"/>
          <w:bCs w:val="0"/>
        </w:rPr>
        <w:t>)</w:t>
      </w:r>
    </w:p>
    <w:p w14:paraId="2B345DB5" w14:textId="12FBAA78" w:rsidR="00773DB9" w:rsidRPr="0090007D" w:rsidRDefault="00773DB9" w:rsidP="00773DB9">
      <w:pPr>
        <w:pStyle w:val="BodyText"/>
        <w:ind w:left="993"/>
        <w:rPr>
          <w:rStyle w:val="Strong"/>
          <w:b w:val="0"/>
          <w:bCs w:val="0"/>
        </w:rPr>
      </w:pPr>
      <w:r w:rsidRPr="0090007D">
        <w:rPr>
          <w:rStyle w:val="Strong"/>
          <w:b w:val="0"/>
          <w:bCs w:val="0"/>
        </w:rPr>
        <w:t>Fellow of the University of Cape Town College of Fellows</w:t>
      </w:r>
    </w:p>
    <w:p w14:paraId="1DFF69C8" w14:textId="27D8AB3E" w:rsidR="0090007D" w:rsidRPr="0090007D" w:rsidRDefault="00773DB9" w:rsidP="00773DB9">
      <w:pPr>
        <w:pStyle w:val="BodyText"/>
        <w:ind w:left="993" w:hanging="993"/>
        <w:rPr>
          <w:rStyle w:val="Strong"/>
          <w:b w:val="0"/>
          <w:bCs w:val="0"/>
        </w:rPr>
      </w:pPr>
      <w:r w:rsidRPr="00773DB9">
        <w:rPr>
          <w:rStyle w:val="Strong"/>
        </w:rPr>
        <w:t>2011</w:t>
      </w:r>
      <w:r>
        <w:rPr>
          <w:rStyle w:val="Strong"/>
          <w:b w:val="0"/>
          <w:bCs w:val="0"/>
        </w:rPr>
        <w:t xml:space="preserve">: </w:t>
      </w:r>
      <w:r>
        <w:rPr>
          <w:rStyle w:val="Strong"/>
          <w:b w:val="0"/>
          <w:bCs w:val="0"/>
        </w:rPr>
        <w:tab/>
      </w:r>
      <w:r w:rsidR="0090007D" w:rsidRPr="0090007D">
        <w:rPr>
          <w:rStyle w:val="Strong"/>
          <w:b w:val="0"/>
          <w:bCs w:val="0"/>
        </w:rPr>
        <w:t>Fellow of the South African Academy of Engineering (FSAAE)</w:t>
      </w:r>
    </w:p>
    <w:p w14:paraId="6D8C2F0D" w14:textId="3E2E320E" w:rsidR="0090007D" w:rsidRPr="0090007D" w:rsidRDefault="00773DB9" w:rsidP="00773DB9">
      <w:pPr>
        <w:pStyle w:val="BodyText"/>
        <w:ind w:left="993" w:hanging="993"/>
        <w:rPr>
          <w:rStyle w:val="Strong"/>
          <w:b w:val="0"/>
          <w:bCs w:val="0"/>
        </w:rPr>
      </w:pPr>
      <w:r w:rsidRPr="00773DB9">
        <w:rPr>
          <w:rStyle w:val="Strong"/>
        </w:rPr>
        <w:t>2010</w:t>
      </w:r>
      <w:r>
        <w:rPr>
          <w:rStyle w:val="Strong"/>
          <w:b w:val="0"/>
          <w:bCs w:val="0"/>
        </w:rPr>
        <w:t xml:space="preserve">: </w:t>
      </w:r>
      <w:r>
        <w:rPr>
          <w:rStyle w:val="Strong"/>
          <w:b w:val="0"/>
          <w:bCs w:val="0"/>
        </w:rPr>
        <w:tab/>
      </w:r>
      <w:r w:rsidR="0090007D" w:rsidRPr="0090007D">
        <w:rPr>
          <w:rStyle w:val="Strong"/>
          <w:b w:val="0"/>
          <w:bCs w:val="0"/>
        </w:rPr>
        <w:t>Member of the Academy of Science of South Africa (ASSAF)</w:t>
      </w:r>
    </w:p>
    <w:p w14:paraId="53D91455" w14:textId="0D431656" w:rsidR="0090007D" w:rsidRDefault="00773DB9" w:rsidP="00773DB9">
      <w:pPr>
        <w:pStyle w:val="BodyText"/>
        <w:ind w:left="993" w:hanging="993"/>
      </w:pPr>
      <w:r w:rsidRPr="00773DB9">
        <w:rPr>
          <w:rStyle w:val="Strong"/>
        </w:rPr>
        <w:t>1990</w:t>
      </w:r>
      <w:r>
        <w:rPr>
          <w:rStyle w:val="Strong"/>
          <w:b w:val="0"/>
          <w:bCs w:val="0"/>
        </w:rPr>
        <w:t xml:space="preserve">: </w:t>
      </w:r>
      <w:r>
        <w:rPr>
          <w:rStyle w:val="Strong"/>
          <w:b w:val="0"/>
          <w:bCs w:val="0"/>
        </w:rPr>
        <w:tab/>
      </w:r>
      <w:r w:rsidR="0090007D" w:rsidRPr="0090007D">
        <w:rPr>
          <w:rStyle w:val="Strong"/>
          <w:b w:val="0"/>
          <w:bCs w:val="0"/>
        </w:rPr>
        <w:t>Registered Professional Engineer, Engineering Council of South Africa (PrEng)</w:t>
      </w:r>
    </w:p>
    <w:p w14:paraId="59FF441F" w14:textId="77777777" w:rsidR="0090007D" w:rsidRDefault="0090007D" w:rsidP="0090007D">
      <w:pPr>
        <w:pStyle w:val="Heading1"/>
      </w:pPr>
    </w:p>
    <w:p w14:paraId="4DA5BBEC" w14:textId="7A2E36F5" w:rsidR="0090007D" w:rsidRPr="00723836" w:rsidRDefault="0090007D" w:rsidP="0090007D">
      <w:pPr>
        <w:pStyle w:val="Heading1"/>
      </w:pPr>
      <w:r w:rsidRPr="00723836">
        <w:t xml:space="preserve">Honours and </w:t>
      </w:r>
      <w:r>
        <w:t>A</w:t>
      </w:r>
      <w:r w:rsidRPr="00723836">
        <w:t xml:space="preserve">wards </w:t>
      </w:r>
    </w:p>
    <w:p w14:paraId="6757BFDA" w14:textId="5ED229D8" w:rsidR="0090007D" w:rsidRDefault="0090007D" w:rsidP="00E46C08">
      <w:pPr>
        <w:pStyle w:val="Heading2"/>
      </w:pPr>
      <w:r w:rsidRPr="0090007D">
        <w:t>2025</w:t>
      </w:r>
      <w:r w:rsidR="00E46C08">
        <w:t xml:space="preserve">:  </w:t>
      </w:r>
      <w:r w:rsidRPr="00E46C08">
        <w:rPr>
          <w:rStyle w:val="Strong"/>
          <w:bCs w:val="0"/>
        </w:rPr>
        <w:t>Fellow of the World Academy of Science (TWAS), 2025</w:t>
      </w:r>
    </w:p>
    <w:p w14:paraId="7975D8CA" w14:textId="5C485AD9" w:rsidR="0090007D" w:rsidRPr="00E46C08" w:rsidRDefault="0090007D" w:rsidP="00E46C08">
      <w:pPr>
        <w:pStyle w:val="Heading2"/>
        <w:rPr>
          <w:b w:val="0"/>
          <w:bCs/>
        </w:rPr>
      </w:pPr>
      <w:r>
        <w:t>2024</w:t>
      </w:r>
      <w:r w:rsidR="00E46C08">
        <w:t xml:space="preserve">:  </w:t>
      </w:r>
      <w:r w:rsidRPr="00E46C08">
        <w:rPr>
          <w:b w:val="0"/>
          <w:bCs/>
        </w:rPr>
        <w:t>International Member of the National Academy of Engineering, USA </w:t>
      </w:r>
    </w:p>
    <w:p w14:paraId="6A65E8B1" w14:textId="7E0E90DC" w:rsidR="0090007D" w:rsidRPr="0090007D" w:rsidRDefault="0090007D" w:rsidP="00E46C08">
      <w:pPr>
        <w:pStyle w:val="Heading2"/>
        <w:tabs>
          <w:tab w:val="left" w:pos="567"/>
        </w:tabs>
        <w:ind w:left="567" w:hanging="567"/>
      </w:pPr>
      <w:r>
        <w:t>2022</w:t>
      </w:r>
      <w:r w:rsidR="00E46C08">
        <w:t xml:space="preserve">:  </w:t>
      </w:r>
      <w:r w:rsidRPr="00E46C08">
        <w:rPr>
          <w:b w:val="0"/>
          <w:bCs/>
        </w:rPr>
        <w:t xml:space="preserve">B2 Rating, National Research Foundation, “Researchers who enjoy considerable international recognition by </w:t>
      </w:r>
      <w:r w:rsidR="00E46C08">
        <w:rPr>
          <w:b w:val="0"/>
          <w:bCs/>
        </w:rPr>
        <w:t xml:space="preserve">       </w:t>
      </w:r>
      <w:r w:rsidRPr="00E46C08">
        <w:rPr>
          <w:b w:val="0"/>
          <w:bCs/>
        </w:rPr>
        <w:t>their peers for the high quality and impact of their recent research outputs”</w:t>
      </w:r>
    </w:p>
    <w:p w14:paraId="301ED0EA" w14:textId="7378D0A8" w:rsidR="0090007D" w:rsidRPr="0090007D" w:rsidRDefault="0090007D" w:rsidP="00E46C08">
      <w:pPr>
        <w:pStyle w:val="Heading2"/>
        <w:tabs>
          <w:tab w:val="left" w:pos="567"/>
        </w:tabs>
        <w:ind w:left="567" w:hanging="567"/>
      </w:pPr>
      <w:r>
        <w:t>2021</w:t>
      </w:r>
      <w:r w:rsidR="00E46C08">
        <w:t xml:space="preserve">:  </w:t>
      </w:r>
      <w:r w:rsidRPr="00E46C08">
        <w:rPr>
          <w:b w:val="0"/>
          <w:bCs/>
        </w:rPr>
        <w:t xml:space="preserve">Water Research Commission Legends Award, in recognition of “contribution as a WRC partner, researcher and leader that brought national and global recognition for the South African and global water sector”. </w:t>
      </w:r>
    </w:p>
    <w:p w14:paraId="29416771" w14:textId="5D692958" w:rsidR="0090007D" w:rsidRPr="00236695" w:rsidRDefault="0090007D" w:rsidP="00E46C08">
      <w:pPr>
        <w:pStyle w:val="ListParagraph"/>
        <w:numPr>
          <w:ilvl w:val="0"/>
          <w:numId w:val="0"/>
        </w:numPr>
        <w:tabs>
          <w:tab w:val="left" w:pos="567"/>
        </w:tabs>
        <w:ind w:left="567"/>
      </w:pPr>
      <w:r w:rsidRPr="00723836">
        <w:t xml:space="preserve">National Science and Technology Forum (NSTF) Engineering Research Capacity Development Award </w:t>
      </w:r>
      <w:hyperlink r:id="rId13" w:history="1">
        <w:r w:rsidRPr="001646C9">
          <w:rPr>
            <w:rStyle w:val="Hyperlink"/>
          </w:rPr>
          <w:t>http://www.nstf.org.za/wp-content/uploads/2019/07/2019-06-28-NSTF-South32-Awards.pdf</w:t>
        </w:r>
      </w:hyperlink>
    </w:p>
    <w:p w14:paraId="4D2A2A00" w14:textId="77777777" w:rsidR="0090007D" w:rsidRDefault="0090007D" w:rsidP="00E46C08">
      <w:pPr>
        <w:pStyle w:val="ListParagraph"/>
        <w:numPr>
          <w:ilvl w:val="0"/>
          <w:numId w:val="0"/>
        </w:numPr>
        <w:ind w:left="567"/>
      </w:pPr>
      <w:r w:rsidRPr="00723836">
        <w:t>'For training, nurturing and mentoring students in the Crystallization and Precipitation Research Unit at UCT through new research into the recovery of valuable metals, water and minerals through innovative methods'</w:t>
      </w:r>
    </w:p>
    <w:p w14:paraId="63140552" w14:textId="47C0DA54" w:rsidR="0090007D" w:rsidRPr="00DA56FB" w:rsidRDefault="0090007D" w:rsidP="00E46C08">
      <w:pPr>
        <w:pStyle w:val="Heading2"/>
        <w:tabs>
          <w:tab w:val="left" w:pos="567"/>
        </w:tabs>
        <w:ind w:left="567" w:hanging="567"/>
      </w:pPr>
      <w:r w:rsidRPr="00723836">
        <w:t>201</w:t>
      </w:r>
      <w:r>
        <w:t>8</w:t>
      </w:r>
      <w:r w:rsidR="00E46C08">
        <w:t xml:space="preserve">:  </w:t>
      </w:r>
      <w:r w:rsidRPr="00E46C08">
        <w:rPr>
          <w:b w:val="0"/>
          <w:bCs/>
        </w:rPr>
        <w:t>Rockefeller Fellowship Award for a Bellagio residency during the thematic month on Science for Development at the Bellagio Centre, November 2018.</w:t>
      </w:r>
    </w:p>
    <w:p w14:paraId="7E3A5B21" w14:textId="069CC867" w:rsidR="0090007D" w:rsidRPr="00723836" w:rsidRDefault="0090007D" w:rsidP="00E46C08">
      <w:pPr>
        <w:pStyle w:val="Heading2"/>
        <w:tabs>
          <w:tab w:val="left" w:pos="567"/>
        </w:tabs>
        <w:ind w:left="567" w:hanging="567"/>
      </w:pPr>
      <w:r w:rsidRPr="00723836">
        <w:t>2016</w:t>
      </w:r>
      <w:r w:rsidR="00E46C08">
        <w:t xml:space="preserve">:  </w:t>
      </w:r>
      <w:r w:rsidRPr="00E46C08">
        <w:rPr>
          <w:b w:val="0"/>
          <w:bCs/>
        </w:rPr>
        <w:t>Africa Water Leadership Award: conferred on "outstanding professionals who have the vision, flair, acumen and professionalism to demonstrate excellent Leadership and Management skills in an organisation, making changes and achieving results”.</w:t>
      </w:r>
    </w:p>
    <w:p w14:paraId="2DDC4520" w14:textId="2E2B74FD" w:rsidR="0090007D" w:rsidRPr="00E46C08" w:rsidRDefault="0090007D" w:rsidP="00AB7C7A">
      <w:pPr>
        <w:pStyle w:val="Heading2"/>
        <w:keepNext/>
        <w:ind w:left="567" w:hanging="567"/>
      </w:pPr>
      <w:r w:rsidRPr="00723836">
        <w:t>2015</w:t>
      </w:r>
      <w:r w:rsidR="00E46C08">
        <w:t xml:space="preserve">: </w:t>
      </w:r>
      <w:r w:rsidR="00AB7C7A">
        <w:t xml:space="preserve"> </w:t>
      </w:r>
      <w:r w:rsidRPr="00E46C08">
        <w:rPr>
          <w:b w:val="0"/>
          <w:bCs/>
        </w:rPr>
        <w:t xml:space="preserve">Distinguished Woman Scientist Award, Department of Science and Technology, South African Women in Science Awards for Research and Innovation; </w:t>
      </w:r>
      <w:hyperlink r:id="rId14" w:history="1">
        <w:r w:rsidRPr="00E46C08">
          <w:rPr>
            <w:b w:val="0"/>
            <w:bCs/>
          </w:rPr>
          <w:t>https://www.youtube.com/watch?v=2lMJc64x97s</w:t>
        </w:r>
      </w:hyperlink>
    </w:p>
    <w:p w14:paraId="7654A142" w14:textId="4E4AADBB" w:rsidR="0090007D" w:rsidRPr="00E46C08" w:rsidRDefault="0090007D" w:rsidP="00AB7C7A">
      <w:pPr>
        <w:pStyle w:val="Heading2"/>
        <w:ind w:left="567"/>
        <w:rPr>
          <w:b w:val="0"/>
          <w:bCs/>
        </w:rPr>
      </w:pPr>
      <w:r w:rsidRPr="00E46C08">
        <w:rPr>
          <w:b w:val="0"/>
          <w:bCs/>
        </w:rPr>
        <w:t>Renewal of B2 Rating, National Research Foundation (B2 = Researchers who enjoy considerable international</w:t>
      </w:r>
      <w:r w:rsidR="00AB7C7A">
        <w:rPr>
          <w:b w:val="0"/>
          <w:bCs/>
        </w:rPr>
        <w:t xml:space="preserve"> </w:t>
      </w:r>
      <w:r w:rsidRPr="00E46C08">
        <w:rPr>
          <w:b w:val="0"/>
          <w:bCs/>
        </w:rPr>
        <w:t>recognition by their peers for the high quality and impact of their recent research outputs)</w:t>
      </w:r>
    </w:p>
    <w:p w14:paraId="27BB4981" w14:textId="4B7AB8C8" w:rsidR="0090007D" w:rsidRPr="00E46C08" w:rsidRDefault="00AB7C7A" w:rsidP="00AB7C7A">
      <w:pPr>
        <w:pStyle w:val="Heading2"/>
        <w:tabs>
          <w:tab w:val="left" w:pos="0"/>
        </w:tabs>
        <w:ind w:left="567" w:hanging="567"/>
        <w:rPr>
          <w:b w:val="0"/>
          <w:bCs/>
        </w:rPr>
      </w:pPr>
      <w:r>
        <w:rPr>
          <w:b w:val="0"/>
          <w:bCs/>
        </w:rPr>
        <w:tab/>
      </w:r>
      <w:r w:rsidR="0090007D" w:rsidRPr="00E46C08">
        <w:rPr>
          <w:b w:val="0"/>
          <w:bCs/>
        </w:rPr>
        <w:t>WRC Knowledge Tree Award for research excellence in the category of New Products and Services for Economic</w:t>
      </w:r>
      <w:r>
        <w:rPr>
          <w:b w:val="0"/>
          <w:bCs/>
        </w:rPr>
        <w:t xml:space="preserve"> </w:t>
      </w:r>
      <w:r w:rsidR="0090007D" w:rsidRPr="00E46C08">
        <w:rPr>
          <w:b w:val="0"/>
          <w:bCs/>
        </w:rPr>
        <w:t>Development.</w:t>
      </w:r>
    </w:p>
    <w:p w14:paraId="56FF9C53" w14:textId="77777777" w:rsidR="0090007D" w:rsidRPr="00E46C08" w:rsidRDefault="0090007D" w:rsidP="00AB7C7A">
      <w:pPr>
        <w:pStyle w:val="Heading2"/>
        <w:ind w:left="567"/>
        <w:rPr>
          <w:b w:val="0"/>
          <w:bCs/>
        </w:rPr>
      </w:pPr>
      <w:r w:rsidRPr="00E46C08">
        <w:rPr>
          <w:b w:val="0"/>
          <w:bCs/>
        </w:rPr>
        <w:t>Second most cited article in Hydrometallurgy: Lewis, A.E. 2010. A review of metal sulphide precipitation, Hydrometallurgy, 104 (2) 222-234</w:t>
      </w:r>
    </w:p>
    <w:p w14:paraId="1DBF7B51" w14:textId="3E0FB13D" w:rsidR="0090007D" w:rsidRPr="00E46C08" w:rsidRDefault="0090007D" w:rsidP="00AB7C7A">
      <w:pPr>
        <w:pStyle w:val="Heading2"/>
        <w:rPr>
          <w:b w:val="0"/>
          <w:bCs/>
        </w:rPr>
      </w:pPr>
      <w:r w:rsidRPr="00AB7C7A">
        <w:t>2014</w:t>
      </w:r>
      <w:r w:rsidR="00AB7C7A" w:rsidRPr="00AB7C7A">
        <w:t>:</w:t>
      </w:r>
      <w:r w:rsidR="00AB7C7A">
        <w:rPr>
          <w:b w:val="0"/>
          <w:bCs/>
        </w:rPr>
        <w:t xml:space="preserve">  </w:t>
      </w:r>
      <w:r w:rsidRPr="00E46C08">
        <w:rPr>
          <w:b w:val="0"/>
          <w:bCs/>
        </w:rPr>
        <w:t xml:space="preserve">University Orator appointment extended for a second five-year term </w:t>
      </w:r>
    </w:p>
    <w:p w14:paraId="24DCF587" w14:textId="7B0F502A" w:rsidR="0090007D" w:rsidRPr="00E46C08" w:rsidRDefault="0090007D" w:rsidP="00A846D0">
      <w:pPr>
        <w:pStyle w:val="Heading2"/>
        <w:ind w:left="567" w:hanging="567"/>
        <w:rPr>
          <w:b w:val="0"/>
          <w:bCs/>
        </w:rPr>
      </w:pPr>
      <w:r w:rsidRPr="00AB7C7A">
        <w:t>2012</w:t>
      </w:r>
      <w:r w:rsidR="00AB7C7A" w:rsidRPr="00AB7C7A">
        <w:t>:</w:t>
      </w:r>
      <w:r w:rsidR="00AB7C7A">
        <w:rPr>
          <w:b w:val="0"/>
          <w:bCs/>
        </w:rPr>
        <w:t xml:space="preserve">  </w:t>
      </w:r>
      <w:r w:rsidRPr="00E46C08">
        <w:rPr>
          <w:b w:val="0"/>
          <w:bCs/>
        </w:rPr>
        <w:t>Distinguished Woman in Physical and Engineering Science award, Department of Science and Technology, South African Women in Science Awards “for an outstanding contribution to building South Africa’s scientific and research knowledge base”</w:t>
      </w:r>
    </w:p>
    <w:p w14:paraId="3807A4A2" w14:textId="346A41C8" w:rsidR="0090007D" w:rsidRPr="00E46C08" w:rsidRDefault="0090007D" w:rsidP="00A846D0">
      <w:pPr>
        <w:pStyle w:val="Heading2"/>
        <w:ind w:left="567" w:hanging="567"/>
        <w:rPr>
          <w:b w:val="0"/>
          <w:bCs/>
        </w:rPr>
      </w:pPr>
      <w:r w:rsidRPr="00AB7C7A">
        <w:t>2010</w:t>
      </w:r>
      <w:r w:rsidR="00AB7C7A" w:rsidRPr="00AB7C7A">
        <w:t>:</w:t>
      </w:r>
      <w:r w:rsidR="00AB7C7A">
        <w:rPr>
          <w:b w:val="0"/>
          <w:bCs/>
        </w:rPr>
        <w:t xml:space="preserve"> </w:t>
      </w:r>
      <w:r w:rsidR="00A846D0">
        <w:rPr>
          <w:b w:val="0"/>
          <w:bCs/>
        </w:rPr>
        <w:t xml:space="preserve"> </w:t>
      </w:r>
      <w:r w:rsidRPr="00E46C08">
        <w:rPr>
          <w:b w:val="0"/>
          <w:bCs/>
        </w:rPr>
        <w:t xml:space="preserve">NRF President’s “Champion of Research Capacity Development at South African Higher Education Institutions” Award, </w:t>
      </w:r>
      <w:hyperlink r:id="rId15" w:history="1">
        <w:r w:rsidRPr="00E46C08">
          <w:rPr>
            <w:b w:val="0"/>
            <w:bCs/>
          </w:rPr>
          <w:t>https://mg.co.za/article/2016-08-15-00-professor-alison-emslie-lewis-a-novel-technology-for-mine-water-and-brine-treatment</w:t>
        </w:r>
      </w:hyperlink>
    </w:p>
    <w:p w14:paraId="78D697B4" w14:textId="5B3192FC" w:rsidR="0090007D" w:rsidRPr="00E46C08" w:rsidRDefault="0090007D" w:rsidP="00A846D0">
      <w:pPr>
        <w:pStyle w:val="Heading2"/>
        <w:ind w:left="567" w:hanging="567"/>
        <w:rPr>
          <w:b w:val="0"/>
          <w:bCs/>
        </w:rPr>
      </w:pPr>
      <w:r w:rsidRPr="00AB7C7A">
        <w:t>2009</w:t>
      </w:r>
      <w:r w:rsidR="00AB7C7A" w:rsidRPr="00AB7C7A">
        <w:t xml:space="preserve">: </w:t>
      </w:r>
      <w:r w:rsidR="00A846D0">
        <w:t xml:space="preserve"> </w:t>
      </w:r>
      <w:r w:rsidRPr="00E46C08">
        <w:rPr>
          <w:b w:val="0"/>
          <w:bCs/>
        </w:rPr>
        <w:t>B2 Rating, National Research Foundation, “Researchers who enjoy considerable international recognition by their peers for the high quality and impact of their recent research outputs”</w:t>
      </w:r>
    </w:p>
    <w:p w14:paraId="5B86BF3D" w14:textId="77777777" w:rsidR="0090007D" w:rsidRPr="00E46C08" w:rsidRDefault="0090007D" w:rsidP="00A846D0">
      <w:pPr>
        <w:pStyle w:val="Heading2"/>
        <w:ind w:left="567"/>
        <w:rPr>
          <w:b w:val="0"/>
          <w:bCs/>
        </w:rPr>
      </w:pPr>
      <w:r w:rsidRPr="00E46C08">
        <w:rPr>
          <w:b w:val="0"/>
          <w:bCs/>
        </w:rPr>
        <w:t>Best paper award, Australasian Institute of Mining and Metallurgy’s Water in Mining Conference, Perth, “Worth its salt – how Eutectic Freeze Crystallization can be used to recover water and salt from hypersaline mine waters”</w:t>
      </w:r>
    </w:p>
    <w:p w14:paraId="0EA9CD62" w14:textId="569E000C" w:rsidR="0090007D" w:rsidRPr="00E46C08" w:rsidRDefault="0090007D" w:rsidP="00AB7C7A">
      <w:pPr>
        <w:pStyle w:val="Heading2"/>
        <w:rPr>
          <w:b w:val="0"/>
          <w:bCs/>
        </w:rPr>
      </w:pPr>
      <w:r w:rsidRPr="00AB7C7A">
        <w:t>2004, 2005 and 2006</w:t>
      </w:r>
      <w:r w:rsidR="00AB7C7A" w:rsidRPr="00AB7C7A">
        <w:t>:</w:t>
      </w:r>
      <w:r w:rsidR="00AB7C7A">
        <w:rPr>
          <w:b w:val="0"/>
          <w:bCs/>
        </w:rPr>
        <w:t xml:space="preserve"> </w:t>
      </w:r>
      <w:r w:rsidRPr="00E46C08">
        <w:rPr>
          <w:b w:val="0"/>
          <w:bCs/>
        </w:rPr>
        <w:t>Finalist for Research Capacity Development, NSTF Awards</w:t>
      </w:r>
    </w:p>
    <w:p w14:paraId="1AC5E964" w14:textId="3BD11773" w:rsidR="0090007D" w:rsidRPr="00E46C08" w:rsidRDefault="0090007D" w:rsidP="00773DB9">
      <w:pPr>
        <w:pStyle w:val="Heading2"/>
        <w:ind w:left="567" w:hanging="567"/>
        <w:rPr>
          <w:b w:val="0"/>
          <w:bCs/>
        </w:rPr>
      </w:pPr>
      <w:r w:rsidRPr="00AB7C7A">
        <w:lastRenderedPageBreak/>
        <w:t>2003</w:t>
      </w:r>
      <w:r w:rsidR="00AB7C7A" w:rsidRPr="00AB7C7A">
        <w:t>:</w:t>
      </w:r>
      <w:r w:rsidR="00AB7C7A">
        <w:rPr>
          <w:b w:val="0"/>
          <w:bCs/>
        </w:rPr>
        <w:t xml:space="preserve"> </w:t>
      </w:r>
      <w:r w:rsidR="00A846D0">
        <w:rPr>
          <w:b w:val="0"/>
          <w:bCs/>
        </w:rPr>
        <w:t xml:space="preserve"> </w:t>
      </w:r>
      <w:r w:rsidRPr="00E46C08">
        <w:rPr>
          <w:b w:val="0"/>
          <w:bCs/>
        </w:rPr>
        <w:t xml:space="preserve">OLI Systems Ltd, recipient of the crystallisation research grant for United States Department of Energy (DOE) crystallisation project, Rated as “Internationally leading” in research quality, research planning and practice, potential scientific impact and </w:t>
      </w:r>
    </w:p>
    <w:p w14:paraId="35975F12" w14:textId="77777777" w:rsidR="0090007D" w:rsidRPr="00E46C08" w:rsidRDefault="0090007D" w:rsidP="00773DB9">
      <w:pPr>
        <w:pStyle w:val="Heading2"/>
        <w:ind w:left="567"/>
        <w:rPr>
          <w:b w:val="0"/>
          <w:bCs/>
        </w:rPr>
      </w:pPr>
      <w:r w:rsidRPr="00E46C08">
        <w:rPr>
          <w:b w:val="0"/>
          <w:bCs/>
        </w:rPr>
        <w:t>“Outstanding” for output of research staff, communication of research outputs, potential benefits to society and cost-effectiveness by external reviewers for the personal contribution to the US DOE project on crystallisation</w:t>
      </w:r>
    </w:p>
    <w:p w14:paraId="0B2702CB" w14:textId="77777777" w:rsidR="0090007D" w:rsidRPr="00E46C08" w:rsidRDefault="0090007D" w:rsidP="00773DB9">
      <w:pPr>
        <w:pStyle w:val="Heading2"/>
        <w:ind w:firstLine="567"/>
        <w:rPr>
          <w:b w:val="0"/>
          <w:bCs/>
        </w:rPr>
      </w:pPr>
      <w:r w:rsidRPr="00E46C08">
        <w:rPr>
          <w:b w:val="0"/>
          <w:bCs/>
        </w:rPr>
        <w:t>Research Fellowship, United Kingdom Engineering and Physical Sciences Research Council (EPSRC)</w:t>
      </w:r>
    </w:p>
    <w:p w14:paraId="6E03BF66" w14:textId="3399647E" w:rsidR="0090007D" w:rsidRPr="00773DB9" w:rsidRDefault="0090007D" w:rsidP="00AB7C7A">
      <w:pPr>
        <w:pStyle w:val="Heading2"/>
      </w:pPr>
      <w:r w:rsidRPr="00773DB9">
        <w:t>1999, 2000 and 2001</w:t>
      </w:r>
      <w:r w:rsidR="00773DB9">
        <w:t xml:space="preserve">: </w:t>
      </w:r>
      <w:r w:rsidRPr="00E46C08">
        <w:rPr>
          <w:b w:val="0"/>
          <w:bCs/>
        </w:rPr>
        <w:t>UCT’s Distinguished Teacher’s Award, shortlisted</w:t>
      </w:r>
    </w:p>
    <w:p w14:paraId="4D7D6DD8" w14:textId="2218BCE2" w:rsidR="0090007D" w:rsidRPr="00E46C08" w:rsidRDefault="0090007D" w:rsidP="00AB7C7A">
      <w:pPr>
        <w:pStyle w:val="Heading2"/>
        <w:rPr>
          <w:b w:val="0"/>
          <w:bCs/>
        </w:rPr>
      </w:pPr>
      <w:r w:rsidRPr="00773DB9">
        <w:t>1998, 1999 and 2000</w:t>
      </w:r>
      <w:r w:rsidR="00773DB9">
        <w:rPr>
          <w:b w:val="0"/>
          <w:bCs/>
        </w:rPr>
        <w:t xml:space="preserve">: </w:t>
      </w:r>
      <w:r w:rsidRPr="00E46C08">
        <w:rPr>
          <w:b w:val="0"/>
          <w:bCs/>
        </w:rPr>
        <w:t>UCT Merit Award</w:t>
      </w:r>
    </w:p>
    <w:p w14:paraId="5CC0B776" w14:textId="77777777" w:rsidR="0090007D" w:rsidRDefault="0090007D" w:rsidP="0090007D">
      <w:pPr>
        <w:pStyle w:val="Heading1"/>
      </w:pPr>
    </w:p>
    <w:p w14:paraId="18E3A2B7" w14:textId="7C02DD5D" w:rsidR="0090007D" w:rsidRPr="00723836" w:rsidRDefault="0090007D" w:rsidP="0090007D">
      <w:pPr>
        <w:pStyle w:val="Heading1"/>
      </w:pPr>
      <w:r w:rsidRPr="00723836">
        <w:t xml:space="preserve">External Deanship Presentations </w:t>
      </w:r>
    </w:p>
    <w:p w14:paraId="6FE610A8" w14:textId="77777777" w:rsidR="0090007D" w:rsidRPr="005A736A" w:rsidRDefault="0090007D" w:rsidP="0090007D">
      <w:pPr>
        <w:pStyle w:val="InvitedContributions"/>
        <w:rPr>
          <w:rFonts w:asciiTheme="minorHAnsi" w:hAnsiTheme="minorHAnsi" w:cstheme="minorHAnsi"/>
        </w:rPr>
      </w:pPr>
      <w:r w:rsidRPr="005A736A">
        <w:rPr>
          <w:rFonts w:asciiTheme="minorHAnsi" w:hAnsiTheme="minorHAnsi" w:cstheme="minorHAnsi"/>
        </w:rPr>
        <w:t xml:space="preserve">Lewis, A.E., 2022. </w:t>
      </w:r>
      <w:r w:rsidRPr="005A736A">
        <w:rPr>
          <w:rFonts w:asciiTheme="minorHAnsi" w:hAnsiTheme="minorHAnsi" w:cstheme="minorHAnsi"/>
          <w:b/>
          <w:bCs/>
        </w:rPr>
        <w:t>The Future Fit Dean</w:t>
      </w:r>
      <w:r w:rsidRPr="005A736A">
        <w:rPr>
          <w:rFonts w:asciiTheme="minorHAnsi" w:hAnsiTheme="minorHAnsi" w:cstheme="minorHAnsi"/>
        </w:rPr>
        <w:t>, Invited presentation to Deans’ Retreat, University of Pretoria, 30 November 2022</w:t>
      </w:r>
    </w:p>
    <w:p w14:paraId="6819F67D" w14:textId="77777777" w:rsidR="0090007D" w:rsidRPr="005A736A" w:rsidRDefault="0090007D" w:rsidP="0090007D">
      <w:pPr>
        <w:pStyle w:val="InvitedContributions"/>
        <w:rPr>
          <w:rFonts w:asciiTheme="minorHAnsi" w:hAnsiTheme="minorHAnsi" w:cstheme="minorHAnsi"/>
        </w:rPr>
      </w:pPr>
      <w:r w:rsidRPr="005A736A">
        <w:rPr>
          <w:rFonts w:asciiTheme="minorHAnsi" w:hAnsiTheme="minorHAnsi" w:cstheme="minorHAnsi"/>
        </w:rPr>
        <w:t xml:space="preserve">Lewis, A.E., 2020. </w:t>
      </w:r>
      <w:r w:rsidRPr="005A736A">
        <w:rPr>
          <w:rFonts w:asciiTheme="minorHAnsi" w:hAnsiTheme="minorHAnsi" w:cstheme="minorHAnsi"/>
          <w:b/>
          <w:bCs/>
        </w:rPr>
        <w:t>Reimagining Learning for Higher Education</w:t>
      </w:r>
      <w:r w:rsidRPr="005A736A">
        <w:rPr>
          <w:rFonts w:asciiTheme="minorHAnsi" w:hAnsiTheme="minorHAnsi" w:cstheme="minorHAnsi"/>
        </w:rPr>
        <w:t xml:space="preserve">, World Economic Forum Interaction Lab no. 1, Thursday, 16 July 2020, </w:t>
      </w:r>
      <w:hyperlink r:id="rId16" w:anchor="preview=16469" w:history="1">
        <w:r w:rsidRPr="005A736A">
          <w:rPr>
            <w:rStyle w:val="Hyperlink"/>
            <w:rFonts w:asciiTheme="minorHAnsi" w:hAnsiTheme="minorHAnsi" w:cstheme="minorHAnsi"/>
          </w:rPr>
          <w:t>https://toplink.weforum.org/communities/a0e0X00000nPWzaQAG/chief-higher-education-learning-officers-community/library#preview=16469</w:t>
        </w:r>
      </w:hyperlink>
    </w:p>
    <w:p w14:paraId="4712042F" w14:textId="77777777" w:rsidR="0090007D" w:rsidRPr="005A736A" w:rsidRDefault="0090007D" w:rsidP="0090007D">
      <w:pPr>
        <w:pStyle w:val="InvitedContributions"/>
        <w:rPr>
          <w:rFonts w:asciiTheme="minorHAnsi" w:hAnsiTheme="minorHAnsi" w:cstheme="minorHAnsi"/>
        </w:rPr>
      </w:pPr>
      <w:r w:rsidRPr="005A736A">
        <w:rPr>
          <w:rFonts w:asciiTheme="minorHAnsi" w:hAnsiTheme="minorHAnsi" w:cstheme="minorHAnsi"/>
          <w:lang w:eastAsia="en-GB"/>
        </w:rPr>
        <w:t xml:space="preserve">Lewis, A.E., 2020. </w:t>
      </w:r>
      <w:r w:rsidRPr="005A736A">
        <w:rPr>
          <w:rFonts w:asciiTheme="minorHAnsi" w:eastAsia="Times New Roman" w:hAnsiTheme="minorHAnsi" w:cstheme="minorHAnsi"/>
          <w:b/>
          <w:bCs/>
        </w:rPr>
        <w:t>Leaders, Followers or Spectators: African Research Universities and the Future</w:t>
      </w:r>
      <w:r w:rsidRPr="005A736A">
        <w:rPr>
          <w:rFonts w:asciiTheme="minorHAnsi" w:hAnsiTheme="minorHAnsi" w:cstheme="minorHAnsi"/>
          <w:lang w:eastAsia="en-GB"/>
        </w:rPr>
        <w:t>, Africa Oxford Initiative (</w:t>
      </w:r>
      <w:proofErr w:type="spellStart"/>
      <w:r w:rsidRPr="005A736A">
        <w:rPr>
          <w:rFonts w:asciiTheme="minorHAnsi" w:hAnsiTheme="minorHAnsi" w:cstheme="minorHAnsi"/>
          <w:lang w:eastAsia="en-GB"/>
        </w:rPr>
        <w:t>AfOx</w:t>
      </w:r>
      <w:proofErr w:type="spellEnd"/>
      <w:r w:rsidRPr="005A736A">
        <w:rPr>
          <w:rFonts w:asciiTheme="minorHAnsi" w:hAnsiTheme="minorHAnsi" w:cstheme="minorHAnsi"/>
          <w:lang w:eastAsia="en-GB"/>
        </w:rPr>
        <w:t xml:space="preserve"> </w:t>
      </w:r>
      <w:proofErr w:type="spellStart"/>
      <w:r w:rsidRPr="005A736A">
        <w:rPr>
          <w:rFonts w:asciiTheme="minorHAnsi" w:hAnsiTheme="minorHAnsi" w:cstheme="minorHAnsi"/>
          <w:lang w:eastAsia="en-GB"/>
        </w:rPr>
        <w:t>Insaka</w:t>
      </w:r>
      <w:proofErr w:type="spellEnd"/>
      <w:r w:rsidRPr="005A736A">
        <w:rPr>
          <w:rFonts w:asciiTheme="minorHAnsi" w:hAnsiTheme="minorHAnsi" w:cstheme="minorHAnsi"/>
          <w:lang w:eastAsia="en-GB"/>
        </w:rPr>
        <w:t xml:space="preserve">), online 2 July 2020, </w:t>
      </w:r>
      <w:hyperlink r:id="rId17" w:history="1">
        <w:r w:rsidRPr="005A736A">
          <w:rPr>
            <w:rStyle w:val="Hyperlink"/>
            <w:rFonts w:asciiTheme="minorHAnsi" w:hAnsiTheme="minorHAnsi" w:cstheme="minorHAnsi"/>
            <w:lang w:eastAsia="en-GB"/>
          </w:rPr>
          <w:t>https://www.youtube.com/watch?v=ekqHNVAGCaM</w:t>
        </w:r>
      </w:hyperlink>
    </w:p>
    <w:p w14:paraId="193752B2" w14:textId="77777777" w:rsidR="0090007D" w:rsidRPr="005A736A" w:rsidRDefault="0090007D" w:rsidP="0090007D">
      <w:pPr>
        <w:pStyle w:val="InvitedContributions"/>
        <w:rPr>
          <w:rFonts w:asciiTheme="minorHAnsi" w:hAnsiTheme="minorHAnsi" w:cstheme="minorHAnsi"/>
        </w:rPr>
      </w:pPr>
      <w:r w:rsidRPr="005A736A">
        <w:rPr>
          <w:rFonts w:asciiTheme="minorHAnsi" w:hAnsiTheme="minorHAnsi" w:cstheme="minorHAnsi"/>
        </w:rPr>
        <w:t xml:space="preserve">Lewis, A.E., 2019. </w:t>
      </w:r>
      <w:r w:rsidRPr="005A736A">
        <w:rPr>
          <w:rFonts w:asciiTheme="minorHAnsi" w:hAnsiTheme="minorHAnsi" w:cstheme="minorHAnsi"/>
          <w:b/>
          <w:bCs/>
        </w:rPr>
        <w:t>Leaders, Followers or Spectators: African Research Universities and 4IR</w:t>
      </w:r>
      <w:r w:rsidRPr="005A736A">
        <w:rPr>
          <w:rFonts w:asciiTheme="minorHAnsi" w:hAnsiTheme="minorHAnsi" w:cstheme="minorHAnsi"/>
        </w:rPr>
        <w:t>, Africa Research Universities Alliance (ARUA) Second Biennial Conference. Africa and the Fourth Industrial Revolution: Defining a Role for Research Universities. University of Nairobi: 18-20 November</w:t>
      </w:r>
    </w:p>
    <w:p w14:paraId="7A6C4569" w14:textId="77777777" w:rsidR="0090007D" w:rsidRPr="005A736A" w:rsidRDefault="0090007D" w:rsidP="0090007D">
      <w:pPr>
        <w:pStyle w:val="InvitedContributions"/>
        <w:rPr>
          <w:rFonts w:asciiTheme="minorHAnsi" w:hAnsiTheme="minorHAnsi" w:cstheme="minorHAnsi"/>
          <w:b/>
        </w:rPr>
      </w:pPr>
      <w:r w:rsidRPr="005A736A">
        <w:rPr>
          <w:rFonts w:asciiTheme="minorHAnsi" w:hAnsiTheme="minorHAnsi" w:cstheme="minorHAnsi"/>
        </w:rPr>
        <w:t xml:space="preserve">Lewis, A.E., 2019. </w:t>
      </w:r>
      <w:r w:rsidRPr="005A736A">
        <w:rPr>
          <w:rFonts w:asciiTheme="minorHAnsi" w:hAnsiTheme="minorHAnsi" w:cstheme="minorHAnsi"/>
          <w:b/>
          <w:bCs/>
        </w:rPr>
        <w:t>Panel 1: The Future of Work</w:t>
      </w:r>
      <w:r w:rsidRPr="005A736A">
        <w:rPr>
          <w:rFonts w:asciiTheme="minorHAnsi" w:hAnsiTheme="minorHAnsi" w:cstheme="minorHAnsi"/>
        </w:rPr>
        <w:t>. 10</w:t>
      </w:r>
      <w:r w:rsidRPr="005A736A">
        <w:rPr>
          <w:rFonts w:asciiTheme="minorHAnsi" w:hAnsiTheme="minorHAnsi" w:cstheme="minorHAnsi"/>
          <w:vertAlign w:val="superscript"/>
        </w:rPr>
        <w:t>th</w:t>
      </w:r>
      <w:r w:rsidRPr="005A736A">
        <w:rPr>
          <w:rFonts w:asciiTheme="minorHAnsi" w:hAnsiTheme="minorHAnsi" w:cstheme="minorHAnsi"/>
        </w:rPr>
        <w:t xml:space="preserve"> international Reinventing Higher Education working</w:t>
      </w:r>
      <w:r w:rsidRPr="005A736A">
        <w:rPr>
          <w:rFonts w:asciiTheme="minorHAnsi" w:hAnsiTheme="minorHAnsi" w:cstheme="minorHAnsi"/>
          <w:b/>
          <w:bCs/>
        </w:rPr>
        <w:t xml:space="preserve"> </w:t>
      </w:r>
      <w:r w:rsidRPr="005A736A">
        <w:rPr>
          <w:rFonts w:asciiTheme="minorHAnsi" w:hAnsiTheme="minorHAnsi" w:cstheme="minorHAnsi"/>
        </w:rPr>
        <w:t>conference</w:t>
      </w:r>
      <w:r w:rsidRPr="005A736A">
        <w:rPr>
          <w:rFonts w:asciiTheme="minorHAnsi" w:hAnsiTheme="minorHAnsi" w:cstheme="minorHAnsi"/>
          <w:b/>
          <w:bCs/>
        </w:rPr>
        <w:t xml:space="preserve">, </w:t>
      </w:r>
      <w:r w:rsidRPr="005A736A">
        <w:rPr>
          <w:rFonts w:asciiTheme="minorHAnsi" w:hAnsiTheme="minorHAnsi" w:cstheme="minorHAnsi"/>
        </w:rPr>
        <w:t>Brown University, Providence, Rhode Island. 4-5 April</w:t>
      </w:r>
    </w:p>
    <w:p w14:paraId="26AFC9AD" w14:textId="77777777" w:rsidR="0090007D" w:rsidRPr="005A736A" w:rsidRDefault="0090007D" w:rsidP="0090007D">
      <w:pPr>
        <w:pStyle w:val="InvitedContributions"/>
        <w:rPr>
          <w:rFonts w:asciiTheme="minorHAnsi" w:hAnsiTheme="minorHAnsi" w:cstheme="minorHAnsi"/>
          <w:b/>
        </w:rPr>
      </w:pPr>
      <w:r w:rsidRPr="005A736A">
        <w:rPr>
          <w:rFonts w:asciiTheme="minorHAnsi" w:hAnsiTheme="minorHAnsi" w:cstheme="minorHAnsi"/>
        </w:rPr>
        <w:t xml:space="preserve">Lewis, A.E., 2018. </w:t>
      </w:r>
      <w:r w:rsidRPr="005A736A">
        <w:rPr>
          <w:rFonts w:asciiTheme="minorHAnsi" w:hAnsiTheme="minorHAnsi" w:cstheme="minorHAnsi"/>
          <w:b/>
        </w:rPr>
        <w:t xml:space="preserve">Bridging the gap between Academia, Industry, and Government. </w:t>
      </w:r>
      <w:r w:rsidRPr="005A736A">
        <w:rPr>
          <w:rFonts w:asciiTheme="minorHAnsi" w:hAnsiTheme="minorHAnsi" w:cstheme="minorHAnsi"/>
        </w:rPr>
        <w:t xml:space="preserve">Keynote talk. CESA Infrastructure Indaba 2018: Engineering the Future Now! Southern Sun, OR Tambo. 6 March. </w:t>
      </w:r>
      <w:hyperlink r:id="rId18" w:history="1">
        <w:r w:rsidRPr="005A736A">
          <w:rPr>
            <w:rStyle w:val="Hyperlink"/>
            <w:rFonts w:asciiTheme="minorHAnsi" w:hAnsiTheme="minorHAnsi" w:cstheme="minorHAnsi"/>
          </w:rPr>
          <w:t>http://cesa.co.za/indaba/speakers.php</w:t>
        </w:r>
      </w:hyperlink>
    </w:p>
    <w:p w14:paraId="40D8C757" w14:textId="77777777" w:rsidR="0090007D" w:rsidRPr="005A736A" w:rsidRDefault="0090007D" w:rsidP="0090007D">
      <w:pPr>
        <w:pStyle w:val="InvitedContributions"/>
        <w:rPr>
          <w:rFonts w:asciiTheme="minorHAnsi" w:hAnsiTheme="minorHAnsi" w:cstheme="minorHAnsi"/>
          <w:b/>
        </w:rPr>
      </w:pPr>
      <w:r w:rsidRPr="005A736A">
        <w:rPr>
          <w:rFonts w:asciiTheme="minorHAnsi" w:hAnsiTheme="minorHAnsi" w:cstheme="minorHAnsi"/>
        </w:rPr>
        <w:t xml:space="preserve">Lewis, A.E., 2018. </w:t>
      </w:r>
      <w:r w:rsidRPr="005A736A">
        <w:rPr>
          <w:rFonts w:asciiTheme="minorHAnsi" w:hAnsiTheme="minorHAnsi" w:cstheme="minorHAnsi"/>
          <w:b/>
        </w:rPr>
        <w:t xml:space="preserve">From Crisis to Leader, </w:t>
      </w:r>
      <w:r w:rsidRPr="005A736A">
        <w:rPr>
          <w:rFonts w:asciiTheme="minorHAnsi" w:hAnsiTheme="minorHAnsi" w:cstheme="minorHAnsi"/>
        </w:rPr>
        <w:t xml:space="preserve">Panellist at the #Co-Create Design Festival Conference, #BeyondTheCrisis, East City, Cape Town. 22-24 February 2018, </w:t>
      </w:r>
      <w:hyperlink r:id="rId19" w:history="1">
        <w:r w:rsidRPr="005A736A">
          <w:rPr>
            <w:rStyle w:val="Hyperlink"/>
            <w:rFonts w:asciiTheme="minorHAnsi" w:hAnsiTheme="minorHAnsi" w:cstheme="minorHAnsi"/>
          </w:rPr>
          <w:t>http://cocreatesa.nl/cocreatedesign-festival-speakers/</w:t>
        </w:r>
      </w:hyperlink>
    </w:p>
    <w:p w14:paraId="5764381C" w14:textId="77777777" w:rsidR="0090007D" w:rsidRPr="005A736A" w:rsidRDefault="0090007D" w:rsidP="0090007D">
      <w:pPr>
        <w:pStyle w:val="InvitedContributions"/>
        <w:rPr>
          <w:rFonts w:asciiTheme="minorHAnsi" w:hAnsiTheme="minorHAnsi" w:cstheme="minorHAnsi"/>
        </w:rPr>
      </w:pPr>
      <w:r w:rsidRPr="005A736A">
        <w:rPr>
          <w:rFonts w:asciiTheme="minorHAnsi" w:hAnsiTheme="minorHAnsi" w:cstheme="minorHAnsi"/>
        </w:rPr>
        <w:t>Andrews, P. and Lewis, A.E., 2017. Transformation and Decolonisation at the University of Cape Town and Why its Urgency?  Perspectives from the EBE and Law Faculties.  Alumni presentation: New York City, 13 April</w:t>
      </w:r>
    </w:p>
    <w:p w14:paraId="3AC96C67" w14:textId="77777777" w:rsidR="0090007D" w:rsidRPr="005A736A" w:rsidRDefault="0090007D" w:rsidP="0090007D">
      <w:pPr>
        <w:pStyle w:val="InvitedContributions"/>
        <w:rPr>
          <w:rFonts w:asciiTheme="minorHAnsi" w:hAnsiTheme="minorHAnsi" w:cstheme="minorHAnsi"/>
        </w:rPr>
      </w:pPr>
      <w:r w:rsidRPr="005A736A">
        <w:rPr>
          <w:rFonts w:asciiTheme="minorHAnsi" w:hAnsiTheme="minorHAnsi" w:cstheme="minorHAnsi"/>
        </w:rPr>
        <w:t xml:space="preserve">Andrews, P. and Lewis, A.E., 2016. Institutional Panel: </w:t>
      </w:r>
      <w:r w:rsidRPr="005A736A">
        <w:rPr>
          <w:rFonts w:asciiTheme="minorHAnsi" w:hAnsiTheme="minorHAnsi" w:cstheme="minorHAnsi"/>
          <w:b/>
        </w:rPr>
        <w:t>Key Challenges and opportunities at UCT in the context of higher education change</w:t>
      </w:r>
      <w:r w:rsidRPr="005A736A">
        <w:rPr>
          <w:rFonts w:asciiTheme="minorHAnsi" w:hAnsiTheme="minorHAnsi" w:cstheme="minorHAnsi"/>
        </w:rPr>
        <w:t>.  New Academic Practitioners Programme, Residential workshop: Mont Fleur Conference Centre, 8-10 June</w:t>
      </w:r>
    </w:p>
    <w:p w14:paraId="5C508A47" w14:textId="77777777" w:rsidR="0090007D" w:rsidRPr="005A736A" w:rsidRDefault="0090007D" w:rsidP="0090007D">
      <w:pPr>
        <w:pStyle w:val="InvitedContributions"/>
        <w:rPr>
          <w:rFonts w:asciiTheme="minorHAnsi" w:hAnsiTheme="minorHAnsi" w:cstheme="minorHAnsi"/>
        </w:rPr>
      </w:pPr>
      <w:r w:rsidRPr="005A736A">
        <w:rPr>
          <w:rFonts w:asciiTheme="minorHAnsi" w:hAnsiTheme="minorHAnsi" w:cstheme="minorHAnsi"/>
        </w:rPr>
        <w:t xml:space="preserve">Lewis, A.E., 2015. “Curriculum development and design for student success and transformation in the Faculty of Engineering and the </w:t>
      </w:r>
      <w:r w:rsidRPr="005A736A">
        <w:rPr>
          <w:rFonts w:asciiTheme="minorHAnsi" w:hAnsiTheme="minorHAnsi" w:cstheme="minorHAnsi"/>
          <w:color w:val="000000" w:themeColor="text1"/>
        </w:rPr>
        <w:t xml:space="preserve">Built </w:t>
      </w:r>
      <w:r w:rsidRPr="005A736A">
        <w:rPr>
          <w:rFonts w:asciiTheme="minorHAnsi" w:hAnsiTheme="minorHAnsi" w:cstheme="minorHAnsi"/>
        </w:rPr>
        <w:t>Environment at the University of Cape Town” GEDC/AEDC SUMMIT on Education, Addis Ababa, Ethiopia, September 17 – 18</w:t>
      </w:r>
    </w:p>
    <w:p w14:paraId="18D59DFC" w14:textId="77777777" w:rsidR="0090007D" w:rsidRPr="005A736A" w:rsidRDefault="0090007D" w:rsidP="0090007D">
      <w:pPr>
        <w:pStyle w:val="InvitedContributions"/>
        <w:rPr>
          <w:rFonts w:asciiTheme="minorHAnsi" w:hAnsiTheme="minorHAnsi" w:cstheme="minorHAnsi"/>
        </w:rPr>
      </w:pPr>
      <w:proofErr w:type="spellStart"/>
      <w:proofErr w:type="gramStart"/>
      <w:r w:rsidRPr="005A736A">
        <w:rPr>
          <w:rFonts w:asciiTheme="minorHAnsi" w:hAnsiTheme="minorHAnsi" w:cstheme="minorHAnsi"/>
        </w:rPr>
        <w:t>Lewis,A</w:t>
      </w:r>
      <w:proofErr w:type="gramEnd"/>
      <w:r w:rsidRPr="005A736A">
        <w:rPr>
          <w:rFonts w:asciiTheme="minorHAnsi" w:hAnsiTheme="minorHAnsi" w:cstheme="minorHAnsi"/>
        </w:rPr>
        <w:t>.E</w:t>
      </w:r>
      <w:proofErr w:type="spellEnd"/>
      <w:r w:rsidRPr="005A736A">
        <w:rPr>
          <w:rFonts w:asciiTheme="minorHAnsi" w:hAnsiTheme="minorHAnsi" w:cstheme="minorHAnsi"/>
        </w:rPr>
        <w:t xml:space="preserve">, Pinkston, T (University of Southern California, Los Angeles); Xu, Z ( </w:t>
      </w:r>
      <w:proofErr w:type="spellStart"/>
      <w:r w:rsidRPr="005A736A">
        <w:rPr>
          <w:rFonts w:asciiTheme="minorHAnsi" w:hAnsiTheme="minorHAnsi" w:cstheme="minorHAnsi"/>
        </w:rPr>
        <w:t>SUSTech</w:t>
      </w:r>
      <w:proofErr w:type="spellEnd"/>
      <w:r w:rsidRPr="005A736A">
        <w:rPr>
          <w:rFonts w:asciiTheme="minorHAnsi" w:hAnsiTheme="minorHAnsi" w:cstheme="minorHAnsi"/>
        </w:rPr>
        <w:t>, Shenzhen, Diaz, P (University Carlos III, Madrid); </w:t>
      </w:r>
      <w:proofErr w:type="spellStart"/>
      <w:r w:rsidRPr="005A736A">
        <w:rPr>
          <w:rFonts w:asciiTheme="minorHAnsi" w:hAnsiTheme="minorHAnsi" w:cstheme="minorHAnsi"/>
        </w:rPr>
        <w:t>Srolovitz</w:t>
      </w:r>
      <w:proofErr w:type="spellEnd"/>
      <w:r w:rsidRPr="005A736A">
        <w:rPr>
          <w:rFonts w:asciiTheme="minorHAnsi" w:hAnsiTheme="minorHAnsi" w:cstheme="minorHAnsi"/>
        </w:rPr>
        <w:t xml:space="preserve">, D (University of Hong Kong): </w:t>
      </w:r>
      <w:r w:rsidRPr="005A736A">
        <w:rPr>
          <w:rFonts w:asciiTheme="minorHAnsi" w:hAnsiTheme="minorHAnsi" w:cstheme="minorHAnsi"/>
          <w:b/>
          <w:bCs/>
        </w:rPr>
        <w:t>Deans Dialogue: East meets West and the Global South</w:t>
      </w:r>
      <w:r w:rsidRPr="005A736A">
        <w:rPr>
          <w:rFonts w:asciiTheme="minorHAnsi" w:hAnsiTheme="minorHAnsi" w:cstheme="minorHAnsi"/>
        </w:rPr>
        <w:t xml:space="preserve">; Global Engineering Deans Council Industry Forum, </w:t>
      </w:r>
      <w:proofErr w:type="spellStart"/>
      <w:r w:rsidRPr="005A736A">
        <w:rPr>
          <w:rFonts w:asciiTheme="minorHAnsi" w:hAnsiTheme="minorHAnsi" w:cstheme="minorHAnsi"/>
        </w:rPr>
        <w:t>SUSTech</w:t>
      </w:r>
      <w:proofErr w:type="spellEnd"/>
      <w:r w:rsidRPr="005A736A">
        <w:rPr>
          <w:rFonts w:asciiTheme="minorHAnsi" w:hAnsiTheme="minorHAnsi" w:cstheme="minorHAnsi"/>
        </w:rPr>
        <w:t xml:space="preserve"> University, Shenzhen, China; 14-17 January 2014. </w:t>
      </w:r>
    </w:p>
    <w:p w14:paraId="3AE5C2E5" w14:textId="77777777" w:rsidR="0090007D" w:rsidRDefault="0090007D" w:rsidP="0090007D">
      <w:pPr>
        <w:pStyle w:val="Heading1"/>
      </w:pPr>
      <w:bookmarkStart w:id="0" w:name="_Hlk48135994"/>
    </w:p>
    <w:p w14:paraId="71A5DEBC" w14:textId="4891407E" w:rsidR="0090007D" w:rsidRPr="00723836" w:rsidRDefault="0090007D" w:rsidP="0090007D">
      <w:pPr>
        <w:pStyle w:val="Heading1"/>
      </w:pPr>
      <w:r w:rsidRPr="00723836">
        <w:t xml:space="preserve">Selected Keynote Addresses/Plenary Lectures/ Invited Contributions </w:t>
      </w:r>
    </w:p>
    <w:p w14:paraId="035EC218" w14:textId="77777777" w:rsidR="0090007D" w:rsidRPr="00B30F9B" w:rsidRDefault="0090007D">
      <w:pPr>
        <w:pStyle w:val="InvitedContributions"/>
        <w:numPr>
          <w:ilvl w:val="0"/>
          <w:numId w:val="14"/>
        </w:numPr>
      </w:pPr>
      <w:bookmarkStart w:id="1" w:name="_Hlk48135396"/>
      <w:bookmarkEnd w:id="0"/>
      <w:r w:rsidRPr="007B6466">
        <w:t xml:space="preserve">Lewis, A.E., 2023, </w:t>
      </w:r>
      <w:r w:rsidRPr="007B6466">
        <w:rPr>
          <w:rFonts w:eastAsia="Calibri"/>
          <w:b/>
          <w:bCs/>
        </w:rPr>
        <w:t xml:space="preserve">Development of Crystallization Processes for Production of Critical Metals, </w:t>
      </w:r>
      <w:r>
        <w:t>6th Asian Crystallization Technology Symposium (ACTS), 25-26 September 2023 • Taipei, Taiwan</w:t>
      </w:r>
    </w:p>
    <w:p w14:paraId="6548C67E" w14:textId="77777777" w:rsidR="0090007D" w:rsidRPr="00723836" w:rsidRDefault="0090007D">
      <w:pPr>
        <w:pStyle w:val="InvitedContributions"/>
        <w:numPr>
          <w:ilvl w:val="0"/>
          <w:numId w:val="14"/>
        </w:numPr>
      </w:pPr>
      <w:r w:rsidRPr="00723836">
        <w:t xml:space="preserve">Lewis, A.E., 2021, </w:t>
      </w:r>
      <w:r w:rsidRPr="00723836">
        <w:rPr>
          <w:b/>
          <w:bCs/>
        </w:rPr>
        <w:t xml:space="preserve">New Thinking for </w:t>
      </w:r>
      <w:r w:rsidRPr="00723836">
        <w:rPr>
          <w:b/>
          <w:lang w:eastAsia="en-GB"/>
        </w:rPr>
        <w:t xml:space="preserve">Crystallization and Precipitation in Extractive Metallurgy, </w:t>
      </w:r>
      <w:r w:rsidRPr="00723836">
        <w:t>TMS (The Minerals, Metals &amp; Materials Society), Extraction and Processing Division, Symposium on Rare Metal Extraction and Processing, 150th TMS annual meeting, Orlando, March 14-18, 2021</w:t>
      </w:r>
    </w:p>
    <w:bookmarkEnd w:id="1"/>
    <w:p w14:paraId="33F3BD52" w14:textId="77777777" w:rsidR="0090007D" w:rsidRPr="00723836" w:rsidRDefault="0090007D">
      <w:pPr>
        <w:pStyle w:val="InvitedContributions"/>
        <w:numPr>
          <w:ilvl w:val="0"/>
          <w:numId w:val="14"/>
        </w:numPr>
        <w:rPr>
          <w:lang w:eastAsia="en-GB"/>
        </w:rPr>
      </w:pPr>
      <w:r w:rsidRPr="00723836">
        <w:t>Lewis, A.E., 2019</w:t>
      </w:r>
      <w:r w:rsidRPr="00723836">
        <w:rPr>
          <w:b/>
          <w:bCs/>
        </w:rPr>
        <w:t xml:space="preserve">. </w:t>
      </w:r>
      <w:r w:rsidRPr="00723836">
        <w:rPr>
          <w:rFonts w:eastAsia="Times New Roman"/>
          <w:b/>
          <w:bCs/>
        </w:rPr>
        <w:t>South African Brines</w:t>
      </w:r>
      <w:r w:rsidRPr="00723836">
        <w:rPr>
          <w:b/>
          <w:bCs/>
        </w:rPr>
        <w:t xml:space="preserve">: </w:t>
      </w:r>
      <w:r w:rsidRPr="00723836">
        <w:rPr>
          <w:rFonts w:eastAsia="Times New Roman"/>
          <w:b/>
          <w:bCs/>
        </w:rPr>
        <w:t>Characterisation and Treatment</w:t>
      </w:r>
      <w:r w:rsidRPr="00723836">
        <w:t>, presentation as the official South African Representative, Workshop on Salts and Chemicals Extraction from Saline Waters For Indian Ocean Rim (IORA) Countries, October 15-17, 2019, Tehran, Islamic Republic of Iran</w:t>
      </w:r>
    </w:p>
    <w:p w14:paraId="28B2BBB2" w14:textId="77777777" w:rsidR="0090007D" w:rsidRPr="00723836" w:rsidRDefault="0090007D">
      <w:pPr>
        <w:pStyle w:val="InvitedContributions"/>
        <w:numPr>
          <w:ilvl w:val="0"/>
          <w:numId w:val="14"/>
        </w:numPr>
        <w:rPr>
          <w:lang w:eastAsia="en-GB"/>
        </w:rPr>
      </w:pPr>
      <w:r w:rsidRPr="00723836">
        <w:t xml:space="preserve">Lewis, A.E., 2017. </w:t>
      </w:r>
      <w:r w:rsidRPr="00723836">
        <w:rPr>
          <w:b/>
          <w:lang w:eastAsia="en-GB"/>
        </w:rPr>
        <w:t xml:space="preserve">Crystallization and precipitation in extractive metallurgy. </w:t>
      </w:r>
      <w:r w:rsidRPr="00723836">
        <w:rPr>
          <w:lang w:eastAsia="en-GB"/>
        </w:rPr>
        <w:t>COM 2017: Conference of Metallurgists, 27 – 30 August 2017, Hyatt Regency Vancouver, Vancouver, BC, Canada</w:t>
      </w:r>
    </w:p>
    <w:p w14:paraId="6BD76B63" w14:textId="77777777" w:rsidR="0090007D" w:rsidRPr="00723836" w:rsidRDefault="0090007D" w:rsidP="0090007D">
      <w:pPr>
        <w:pStyle w:val="InvitedContributions"/>
      </w:pPr>
      <w:r w:rsidRPr="00723836">
        <w:t xml:space="preserve">Lewis, A.E., 2015. </w:t>
      </w:r>
      <w:r w:rsidRPr="00723836">
        <w:rPr>
          <w:b/>
        </w:rPr>
        <w:t xml:space="preserve">"Rethinking Precipitation Processes: The Art of the State, </w:t>
      </w:r>
      <w:r w:rsidRPr="00723836">
        <w:t xml:space="preserve">"Distinguished Lecturer Series: Lectures at the Leading Edge, University of Toronto, February 2015. </w:t>
      </w:r>
      <w:hyperlink r:id="rId20" w:history="1">
        <w:r w:rsidRPr="00723836">
          <w:rPr>
            <w:rStyle w:val="Hyperlink"/>
          </w:rPr>
          <w:t>http://www.chem-eng.utoronto.ca/news/Lectures_at_the_Leading_Edge___Emerging_Leaders_Lecture_Series.htm</w:t>
        </w:r>
      </w:hyperlink>
    </w:p>
    <w:p w14:paraId="423F98FF" w14:textId="77777777" w:rsidR="0090007D" w:rsidRPr="00723836" w:rsidRDefault="0090007D" w:rsidP="0090007D">
      <w:pPr>
        <w:pStyle w:val="InvitedContributions"/>
        <w:rPr>
          <w:color w:val="114980" w:themeColor="accent2"/>
        </w:rPr>
      </w:pPr>
      <w:r w:rsidRPr="00723836">
        <w:t xml:space="preserve">Lewis, A.E., 2014.  </w:t>
      </w:r>
      <w:r w:rsidRPr="00723836">
        <w:rPr>
          <w:b/>
        </w:rPr>
        <w:t xml:space="preserve">Turning toxins into treasure, recovery of metals from wastewater using crystallization, </w:t>
      </w:r>
      <w:r w:rsidRPr="00723836">
        <w:t>IMETE – International Master of Science in Environmental Technology and Engineering,</w:t>
      </w:r>
      <w:r w:rsidRPr="00723836">
        <w:rPr>
          <w:b/>
        </w:rPr>
        <w:t xml:space="preserve"> </w:t>
      </w:r>
      <w:r w:rsidRPr="00723836">
        <w:t xml:space="preserve">Ghent University, Belgium, 8-12 September 2014, </w:t>
      </w:r>
      <w:hyperlink r:id="rId21" w:history="1">
        <w:r w:rsidRPr="00723836">
          <w:rPr>
            <w:rStyle w:val="Hyperlink"/>
          </w:rPr>
          <w:t>http://www.imetesummer.ugent.be/programme.htm</w:t>
        </w:r>
      </w:hyperlink>
    </w:p>
    <w:p w14:paraId="1CDD34FF" w14:textId="77777777" w:rsidR="0090007D" w:rsidRPr="00723836" w:rsidRDefault="0090007D" w:rsidP="0090007D">
      <w:pPr>
        <w:pStyle w:val="InvitedContributions"/>
        <w:rPr>
          <w:color w:val="114980" w:themeColor="accent2"/>
        </w:rPr>
      </w:pPr>
      <w:r w:rsidRPr="00723836">
        <w:lastRenderedPageBreak/>
        <w:t xml:space="preserve">Lewis, A.E., 2014.  </w:t>
      </w:r>
      <w:r w:rsidRPr="00723836">
        <w:rPr>
          <w:b/>
          <w:bCs/>
        </w:rPr>
        <w:t>Is it art? Or is it science? From Alchemy to Hydrometallurgy: Industrial Crystallization Research at the University of Cape Town</w:t>
      </w:r>
      <w:r w:rsidRPr="00723836">
        <w:t xml:space="preserve">, Max Planck Institute of Complex Technical Systems, Magdeburg, Germany, 21-23 May 2014, </w:t>
      </w:r>
      <w:hyperlink r:id="rId22" w:history="1">
        <w:r w:rsidRPr="00723836">
          <w:rPr>
            <w:rStyle w:val="Hyperlink"/>
          </w:rPr>
          <w:t>http://www.mpi-magdeburg.mpg.de/2337249/past_colloquia</w:t>
        </w:r>
      </w:hyperlink>
    </w:p>
    <w:p w14:paraId="6D46E39D" w14:textId="77777777" w:rsidR="0090007D" w:rsidRPr="00723836" w:rsidRDefault="0090007D" w:rsidP="0090007D">
      <w:pPr>
        <w:pStyle w:val="InvitedContributions"/>
      </w:pPr>
      <w:r w:rsidRPr="00723836">
        <w:t xml:space="preserve">Lewis, A.E., 2014.  </w:t>
      </w:r>
      <w:r w:rsidRPr="00723836">
        <w:rPr>
          <w:b/>
        </w:rPr>
        <w:t>Making value out of waste: why Eutectic Freeze Crystallization is a hot topic right now</w:t>
      </w:r>
      <w:r w:rsidRPr="00723836">
        <w:t xml:space="preserve">, ACQUEAU – Water Beyond; Europe Workshop, Brussels, Belgium, 20-21 February, 2014, </w:t>
      </w:r>
      <w:hyperlink r:id="rId23" w:history="1">
        <w:r w:rsidRPr="00723836">
          <w:rPr>
            <w:rStyle w:val="Hyperlink"/>
          </w:rPr>
          <w:t>http://www.eurekanetwork.org/showevent?p_r_p_564233524_articleId=3559136&amp;p_r_p_564233524_groupId=10137</w:t>
        </w:r>
      </w:hyperlink>
    </w:p>
    <w:p w14:paraId="5396FB17" w14:textId="77777777" w:rsidR="0090007D" w:rsidRPr="00723836" w:rsidRDefault="0090007D" w:rsidP="0090007D">
      <w:pPr>
        <w:pStyle w:val="InvitedContributions"/>
      </w:pPr>
      <w:r w:rsidRPr="00723836">
        <w:t>Lewis, A.E., 2014</w:t>
      </w:r>
      <w:r w:rsidRPr="00723836">
        <w:rPr>
          <w:b/>
        </w:rPr>
        <w:t>.  Rethinking water and waste - The State of the Art of Eutectic Freeze Crystallisation</w:t>
      </w:r>
      <w:r w:rsidRPr="00723836">
        <w:t>. 11</w:t>
      </w:r>
      <w:r w:rsidRPr="00723836">
        <w:rPr>
          <w:vertAlign w:val="superscript"/>
        </w:rPr>
        <w:t>th</w:t>
      </w:r>
      <w:r w:rsidRPr="00723836">
        <w:t xml:space="preserve"> International Water Association (IWA) Leading-Edge Technology conference, Abu Dhabi, United Arab Emirates, 26-30 May 2014, </w:t>
      </w:r>
      <w:r w:rsidRPr="00723836">
        <w:rPr>
          <w:b/>
        </w:rPr>
        <w:t>Keynote address</w:t>
      </w:r>
    </w:p>
    <w:p w14:paraId="622B8156" w14:textId="77777777" w:rsidR="0090007D" w:rsidRPr="00723836" w:rsidRDefault="0090007D" w:rsidP="0090007D">
      <w:pPr>
        <w:pStyle w:val="InvitedContributions"/>
      </w:pPr>
      <w:r w:rsidRPr="00723836">
        <w:t xml:space="preserve">Lewis, A.E., Randall, D.G., Reddy, S.T., </w:t>
      </w:r>
      <w:proofErr w:type="spellStart"/>
      <w:r w:rsidRPr="00723836">
        <w:t>Jivanji</w:t>
      </w:r>
      <w:proofErr w:type="spellEnd"/>
      <w:r w:rsidRPr="00723836">
        <w:t xml:space="preserve">, R. and Nathoo, J., 2009. </w:t>
      </w:r>
      <w:r w:rsidRPr="00723836">
        <w:rPr>
          <w:b/>
          <w:bCs/>
        </w:rPr>
        <w:t>Worth its salt – how Eutectic Freeze Crystallization can be used to recover salt from hypersaline mine waters</w:t>
      </w:r>
      <w:r w:rsidRPr="00723836">
        <w:t xml:space="preserve">, Water in Mining, </w:t>
      </w:r>
      <w:proofErr w:type="spellStart"/>
      <w:r w:rsidRPr="00723836">
        <w:t>AusIMM</w:t>
      </w:r>
      <w:proofErr w:type="spellEnd"/>
      <w:r w:rsidRPr="00723836">
        <w:t xml:space="preserve">, Perth Australia, September, 2009, Keynote address, </w:t>
      </w:r>
      <w:hyperlink r:id="rId24" w:history="1">
        <w:r w:rsidRPr="00723836">
          <w:rPr>
            <w:rStyle w:val="Hyperlink"/>
          </w:rPr>
          <w:t>https://www.ausimm.com.au/publications/publication.aspx?ID=5387</w:t>
        </w:r>
      </w:hyperlink>
    </w:p>
    <w:p w14:paraId="7E055371" w14:textId="77777777" w:rsidR="002C2138" w:rsidRDefault="002C2138" w:rsidP="002C2138">
      <w:pPr>
        <w:pStyle w:val="Heading1"/>
      </w:pPr>
    </w:p>
    <w:p w14:paraId="2A2E9A7D" w14:textId="31B226B6" w:rsidR="002C2138" w:rsidRPr="00723836" w:rsidRDefault="002C2138" w:rsidP="002C2138">
      <w:pPr>
        <w:pStyle w:val="Heading1"/>
      </w:pPr>
      <w:r w:rsidRPr="00723836">
        <w:t>Publications</w:t>
      </w:r>
    </w:p>
    <w:p w14:paraId="58E96ED2" w14:textId="77777777" w:rsidR="002C2138" w:rsidRPr="002C2138" w:rsidRDefault="002C2138" w:rsidP="002C2138">
      <w:pPr>
        <w:pStyle w:val="Heading2"/>
        <w:rPr>
          <w:rStyle w:val="Strong"/>
          <w:b/>
          <w:bCs w:val="0"/>
        </w:rPr>
      </w:pPr>
      <w:r w:rsidRPr="002C2138">
        <w:rPr>
          <w:rStyle w:val="Strong"/>
          <w:b/>
          <w:bCs w:val="0"/>
        </w:rPr>
        <w:t>Articles in international, accredited, peer -reviewed journals</w:t>
      </w:r>
    </w:p>
    <w:p w14:paraId="0E4D5E16" w14:textId="1A30DEE7" w:rsidR="002C2138" w:rsidRPr="002C2138" w:rsidRDefault="002C2138">
      <w:pPr>
        <w:pStyle w:val="InvitedContributions"/>
        <w:numPr>
          <w:ilvl w:val="0"/>
          <w:numId w:val="15"/>
        </w:numPr>
        <w:rPr>
          <w:rFonts w:eastAsia="Times New Roman" w:cs="Times New Roman"/>
          <w:lang w:val="en-ZA" w:eastAsia="en-GB"/>
        </w:rPr>
      </w:pPr>
      <w:bookmarkStart w:id="2" w:name="_Hlk97802017"/>
      <w:r w:rsidRPr="002C2138">
        <w:rPr>
          <w:rFonts w:eastAsia="Times New Roman" w:cs="Times New Roman"/>
          <w:lang w:val="en-ZA" w:eastAsia="en-GB"/>
        </w:rPr>
        <w:t xml:space="preserve">Sibanda, T., Mgabhi, S., Chivavava, J. and Lewis, A. E., </w:t>
      </w:r>
      <w:r w:rsidRPr="002C2138">
        <w:rPr>
          <w:rFonts w:eastAsia="Times New Roman" w:cs="Times New Roman"/>
          <w:b/>
          <w:bCs/>
          <w:lang w:val="en-ZA" w:eastAsia="en-GB"/>
        </w:rPr>
        <w:t>Using simulation and lab validation to develop a MnCO</w:t>
      </w:r>
      <w:r w:rsidRPr="002C2138">
        <w:rPr>
          <w:rFonts w:eastAsia="Times New Roman" w:cs="Times New Roman"/>
          <w:b/>
          <w:bCs/>
          <w:lang w:val="en-ZA" w:eastAsia="en-GB"/>
        </w:rPr>
        <w:softHyphen/>
      </w:r>
      <w:r w:rsidRPr="002C2138">
        <w:rPr>
          <w:rFonts w:eastAsia="Times New Roman" w:cs="Times New Roman"/>
          <w:b/>
          <w:bCs/>
          <w:lang w:val="en-ZA" w:eastAsia="en-GB"/>
        </w:rPr>
        <w:softHyphen/>
      </w:r>
      <w:r w:rsidRPr="002C2138">
        <w:rPr>
          <w:rFonts w:eastAsia="Times New Roman" w:cs="Times New Roman"/>
          <w:b/>
          <w:bCs/>
          <w:vertAlign w:val="subscript"/>
          <w:lang w:val="en-ZA" w:eastAsia="en-GB"/>
        </w:rPr>
        <w:t>3</w:t>
      </w:r>
      <w:r w:rsidRPr="002C2138">
        <w:rPr>
          <w:rFonts w:eastAsia="Times New Roman" w:cs="Times New Roman"/>
          <w:b/>
          <w:bCs/>
          <w:lang w:val="en-ZA" w:eastAsia="en-GB"/>
        </w:rPr>
        <w:t xml:space="preserve"> recovery process using MnSO</w:t>
      </w:r>
      <w:r w:rsidRPr="002C2138">
        <w:rPr>
          <w:rFonts w:eastAsia="Times New Roman" w:cs="Times New Roman"/>
          <w:b/>
          <w:bCs/>
          <w:vertAlign w:val="subscript"/>
          <w:lang w:val="en-ZA" w:eastAsia="en-GB"/>
        </w:rPr>
        <w:t>4</w:t>
      </w:r>
      <w:r w:rsidRPr="002C2138">
        <w:rPr>
          <w:rFonts w:eastAsia="Times New Roman" w:cs="Times New Roman"/>
          <w:b/>
          <w:bCs/>
          <w:lang w:val="en-ZA" w:eastAsia="en-GB"/>
        </w:rPr>
        <w:t xml:space="preserve"> and CO</w:t>
      </w:r>
      <w:r w:rsidRPr="002C2138">
        <w:rPr>
          <w:rFonts w:eastAsia="Times New Roman" w:cs="Times New Roman"/>
          <w:b/>
          <w:bCs/>
          <w:vertAlign w:val="subscript"/>
          <w:lang w:val="en-ZA" w:eastAsia="en-GB"/>
        </w:rPr>
        <w:t>2</w:t>
      </w:r>
      <w:r w:rsidRPr="002C2138">
        <w:rPr>
          <w:rFonts w:eastAsia="Times New Roman" w:cs="Times New Roman"/>
          <w:lang w:val="en-ZA" w:eastAsia="en-GB"/>
        </w:rPr>
        <w:t>, Hydrometallurgy, (Impact factor 4.8), (submitted)</w:t>
      </w:r>
    </w:p>
    <w:p w14:paraId="491F25C4" w14:textId="77777777" w:rsidR="002C2138" w:rsidRPr="001757A9" w:rsidRDefault="002C2138" w:rsidP="002C2138">
      <w:pPr>
        <w:pStyle w:val="InvitedContributions"/>
        <w:rPr>
          <w:rFonts w:eastAsia="Times New Roman" w:cs="Times New Roman"/>
          <w:lang w:val="en-ZA" w:eastAsia="en-GB"/>
        </w:rPr>
      </w:pPr>
      <w:r w:rsidRPr="001757A9">
        <w:rPr>
          <w:rFonts w:eastAsia="Times New Roman" w:cs="Times New Roman"/>
          <w:lang w:val="en-ZA" w:eastAsia="en-GB"/>
        </w:rPr>
        <w:t>Matau</w:t>
      </w:r>
      <w:r>
        <w:rPr>
          <w:rFonts w:eastAsia="Times New Roman" w:cs="Times New Roman"/>
          <w:lang w:val="en-ZA" w:eastAsia="en-GB"/>
        </w:rPr>
        <w:t xml:space="preserve">, M., </w:t>
      </w:r>
      <w:r w:rsidRPr="00A3573A">
        <w:rPr>
          <w:rFonts w:eastAsia="Times New Roman" w:cs="Times New Roman"/>
          <w:lang w:val="en-ZA" w:eastAsia="en-GB"/>
        </w:rPr>
        <w:t>Mgabhi, S</w:t>
      </w:r>
      <w:r>
        <w:t xml:space="preserve">. </w:t>
      </w:r>
      <w:r w:rsidRPr="007D5A6B">
        <w:t xml:space="preserve">Motsepe, L.A., Chivavava, J. and Lewis, A. E. </w:t>
      </w:r>
      <w:r w:rsidRPr="003B0792">
        <w:rPr>
          <w:b/>
          <w:bCs/>
        </w:rPr>
        <w:t>Using a novel material to reduce ice scal</w:t>
      </w:r>
      <w:r>
        <w:rPr>
          <w:b/>
          <w:bCs/>
        </w:rPr>
        <w:t>ing</w:t>
      </w:r>
      <w:r w:rsidRPr="003B0792">
        <w:rPr>
          <w:b/>
          <w:bCs/>
        </w:rPr>
        <w:t xml:space="preserve"> in Freeze Separation</w:t>
      </w:r>
      <w:r>
        <w:rPr>
          <w:rFonts w:eastAsia="Times New Roman" w:cs="Times New Roman"/>
          <w:lang w:val="en-ZA" w:eastAsia="en-GB"/>
        </w:rPr>
        <w:t xml:space="preserve">, </w:t>
      </w:r>
      <w:r w:rsidRPr="00A3573A">
        <w:rPr>
          <w:rFonts w:eastAsia="Times New Roman" w:cs="Times New Roman"/>
          <w:lang w:val="en-ZA" w:eastAsia="en-GB"/>
        </w:rPr>
        <w:t>Separation and Purification Technology</w:t>
      </w:r>
      <w:r>
        <w:rPr>
          <w:rFonts w:eastAsia="Times New Roman" w:cs="Times New Roman"/>
          <w:lang w:val="en-ZA" w:eastAsia="en-GB"/>
        </w:rPr>
        <w:t xml:space="preserve"> (Impact factor 8.1) (submitted)</w:t>
      </w:r>
    </w:p>
    <w:p w14:paraId="4AF8BDBF" w14:textId="77777777" w:rsidR="002C2138" w:rsidRPr="00333397" w:rsidRDefault="002C2138" w:rsidP="002C2138">
      <w:pPr>
        <w:pStyle w:val="InvitedContributions"/>
        <w:rPr>
          <w:rFonts w:eastAsia="Times New Roman" w:cs="Times New Roman"/>
          <w:b/>
          <w:bCs/>
          <w:lang w:val="en-ZA" w:eastAsia="en-GB"/>
        </w:rPr>
      </w:pPr>
      <w:r>
        <w:t xml:space="preserve">Mumvumi, T. W., </w:t>
      </w:r>
      <w:r w:rsidRPr="007D5A6B">
        <w:t>Chivavava, J. and Lewis, A. E</w:t>
      </w:r>
      <w:r>
        <w:rPr>
          <w:rFonts w:eastAsia="Times New Roman" w:cs="Times New Roman"/>
          <w:b/>
          <w:bCs/>
          <w:lang w:eastAsia="en-GB"/>
        </w:rPr>
        <w:t xml:space="preserve">., </w:t>
      </w:r>
      <w:r w:rsidRPr="00333397">
        <w:rPr>
          <w:rFonts w:eastAsia="Times New Roman" w:cs="Times New Roman"/>
          <w:b/>
          <w:bCs/>
          <w:lang w:eastAsia="en-GB"/>
        </w:rPr>
        <w:t>Scoping study for Rare Earth Elements-containing wastewaters in South Africa, resource potential evaluation and preliminary assessment of extraction technologie</w:t>
      </w:r>
      <w:r>
        <w:rPr>
          <w:rFonts w:eastAsia="Times New Roman" w:cs="Times New Roman"/>
          <w:b/>
          <w:bCs/>
          <w:lang w:eastAsia="en-GB"/>
        </w:rPr>
        <w:t>s</w:t>
      </w:r>
      <w:r>
        <w:rPr>
          <w:rFonts w:eastAsia="Times New Roman" w:cs="Times New Roman"/>
          <w:lang w:eastAsia="en-GB"/>
        </w:rPr>
        <w:t>, Minerals,</w:t>
      </w:r>
      <w:r w:rsidRPr="00C61480">
        <w:t xml:space="preserve"> </w:t>
      </w:r>
      <w:r w:rsidRPr="00C61480">
        <w:rPr>
          <w:rFonts w:eastAsia="Times New Roman" w:cs="Times New Roman"/>
          <w:lang w:eastAsia="en-GB"/>
        </w:rPr>
        <w:t>(Impact factor 2.2)</w:t>
      </w:r>
      <w:r>
        <w:rPr>
          <w:rFonts w:eastAsia="Times New Roman" w:cs="Times New Roman"/>
          <w:lang w:eastAsia="en-GB"/>
        </w:rPr>
        <w:t xml:space="preserve"> (submitted)</w:t>
      </w:r>
    </w:p>
    <w:p w14:paraId="439437A8" w14:textId="7ED1C2C5" w:rsidR="002C2138" w:rsidRPr="006F06EA" w:rsidRDefault="002C2138">
      <w:pPr>
        <w:pStyle w:val="InvitedContributions"/>
        <w:numPr>
          <w:ilvl w:val="0"/>
          <w:numId w:val="14"/>
        </w:numPr>
        <w:rPr>
          <w:rFonts w:eastAsia="Times New Roman" w:cs="Times New Roman"/>
          <w:lang w:val="en-ZA" w:eastAsia="en-GB"/>
        </w:rPr>
      </w:pPr>
      <w:r w:rsidRPr="007D5A6B">
        <w:t xml:space="preserve">Motsepe, L.A., Chivavava, J. and Lewis, A. E. 2023. </w:t>
      </w:r>
      <w:r w:rsidRPr="007D5A6B">
        <w:rPr>
          <w:b/>
          <w:bCs/>
        </w:rPr>
        <w:t>Investigating the effect of heat exchanger roughness and surface energy on scaling during eutectic freeze crystallization</w:t>
      </w:r>
      <w:r>
        <w:rPr>
          <w:b/>
          <w:bCs/>
        </w:rPr>
        <w:t xml:space="preserve"> (EFC)</w:t>
      </w:r>
      <w:r w:rsidRPr="007D5A6B">
        <w:t xml:space="preserve">, </w:t>
      </w:r>
      <w:r w:rsidR="00B304A6" w:rsidRPr="007D5A6B">
        <w:t xml:space="preserve">Desalination </w:t>
      </w:r>
      <w:r w:rsidRPr="00CA4C05">
        <w:t>(Impact factor 8.3)</w:t>
      </w:r>
      <w:r>
        <w:t xml:space="preserve"> </w:t>
      </w:r>
      <w:r w:rsidRPr="007D5A6B">
        <w:t>(</w:t>
      </w:r>
      <w:r>
        <w:t>submitted</w:t>
      </w:r>
      <w:r w:rsidRPr="007D5A6B">
        <w:t>)</w:t>
      </w:r>
    </w:p>
    <w:p w14:paraId="2827F7C2" w14:textId="41531ABA" w:rsidR="002C2138" w:rsidRDefault="002C2138">
      <w:pPr>
        <w:pStyle w:val="InvitedContributions"/>
        <w:numPr>
          <w:ilvl w:val="0"/>
          <w:numId w:val="14"/>
        </w:numPr>
        <w:rPr>
          <w:rFonts w:eastAsia="Times New Roman" w:cs="Times New Roman"/>
          <w:lang w:val="en-ZA" w:eastAsia="en-GB"/>
        </w:rPr>
      </w:pPr>
      <w:r w:rsidRPr="00697383">
        <w:rPr>
          <w:rFonts w:eastAsia="Times New Roman" w:cs="Times New Roman"/>
          <w:lang w:val="en-ZA" w:eastAsia="en-GB"/>
        </w:rPr>
        <w:t>Chivavava, J.</w:t>
      </w:r>
      <w:r>
        <w:rPr>
          <w:rFonts w:eastAsia="Times New Roman" w:cs="Times New Roman"/>
          <w:lang w:val="en-ZA" w:eastAsia="en-GB"/>
        </w:rPr>
        <w:t xml:space="preserve">, </w:t>
      </w:r>
      <w:r w:rsidRPr="00697383">
        <w:rPr>
          <w:rFonts w:eastAsia="Times New Roman" w:cs="Times New Roman"/>
          <w:lang w:val="en-ZA" w:eastAsia="en-GB"/>
        </w:rPr>
        <w:t>Petersen</w:t>
      </w:r>
      <w:r>
        <w:rPr>
          <w:rFonts w:eastAsia="Times New Roman" w:cs="Times New Roman"/>
          <w:lang w:val="en-ZA" w:eastAsia="en-GB"/>
        </w:rPr>
        <w:t>,</w:t>
      </w:r>
      <w:r w:rsidRPr="00697383">
        <w:rPr>
          <w:rFonts w:eastAsia="Times New Roman" w:cs="Times New Roman"/>
          <w:lang w:val="en-ZA" w:eastAsia="en-GB"/>
        </w:rPr>
        <w:t xml:space="preserve"> J. and Lewis</w:t>
      </w:r>
      <w:r>
        <w:rPr>
          <w:rFonts w:eastAsia="Times New Roman" w:cs="Times New Roman"/>
          <w:lang w:val="en-ZA" w:eastAsia="en-GB"/>
        </w:rPr>
        <w:t xml:space="preserve">, </w:t>
      </w:r>
      <w:r w:rsidRPr="00697383">
        <w:rPr>
          <w:rFonts w:eastAsia="Times New Roman" w:cs="Times New Roman"/>
          <w:lang w:val="en-ZA" w:eastAsia="en-GB"/>
        </w:rPr>
        <w:t>A.E.</w:t>
      </w:r>
      <w:r>
        <w:rPr>
          <w:rFonts w:eastAsia="Times New Roman" w:cs="Times New Roman"/>
          <w:lang w:val="en-ZA" w:eastAsia="en-GB"/>
        </w:rPr>
        <w:t>,</w:t>
      </w:r>
      <w:r w:rsidRPr="00697383">
        <w:t xml:space="preserve"> </w:t>
      </w:r>
      <w:r w:rsidR="00493B50">
        <w:t xml:space="preserve">2024. </w:t>
      </w:r>
      <w:r w:rsidRPr="00697383">
        <w:rPr>
          <w:rFonts w:eastAsia="Times New Roman" w:cs="Times New Roman"/>
          <w:b/>
          <w:bCs/>
          <w:lang w:val="en-ZA" w:eastAsia="en-GB"/>
        </w:rPr>
        <w:t>Comparing the recovery of rare earth elements from ion-adsorption clay leach solutions using various precipitants</w:t>
      </w:r>
      <w:r>
        <w:rPr>
          <w:rFonts w:eastAsia="Times New Roman" w:cs="Times New Roman"/>
          <w:lang w:val="en-ZA" w:eastAsia="en-GB"/>
        </w:rPr>
        <w:t>, JSAIMM,</w:t>
      </w:r>
      <w:r w:rsidR="00FD5B93">
        <w:rPr>
          <w:rFonts w:eastAsia="Times New Roman" w:cs="Times New Roman"/>
          <w:lang w:val="en-ZA" w:eastAsia="en-GB"/>
        </w:rPr>
        <w:t xml:space="preserve"> Pages 737-745</w:t>
      </w:r>
      <w:r>
        <w:rPr>
          <w:rFonts w:eastAsia="Times New Roman" w:cs="Times New Roman"/>
          <w:lang w:val="en-ZA" w:eastAsia="en-GB"/>
        </w:rPr>
        <w:t xml:space="preserve"> (Impact factor 0.7)</w:t>
      </w:r>
    </w:p>
    <w:p w14:paraId="20588B25" w14:textId="77777777" w:rsidR="002C2138" w:rsidRPr="00A3573A" w:rsidRDefault="002C2138">
      <w:pPr>
        <w:pStyle w:val="InvitedContributions"/>
        <w:numPr>
          <w:ilvl w:val="0"/>
          <w:numId w:val="14"/>
        </w:numPr>
        <w:rPr>
          <w:rFonts w:eastAsia="Times New Roman" w:cs="Times New Roman"/>
          <w:lang w:val="en-ZA" w:eastAsia="en-GB"/>
        </w:rPr>
      </w:pPr>
      <w:r w:rsidRPr="00A3573A">
        <w:rPr>
          <w:rFonts w:eastAsia="Times New Roman" w:cs="Times New Roman"/>
          <w:lang w:val="en-ZA" w:eastAsia="en-GB"/>
        </w:rPr>
        <w:t>Sussens, J., Chivavava, J. and Lewis, A. E. 202</w:t>
      </w:r>
      <w:r>
        <w:rPr>
          <w:rFonts w:eastAsia="Times New Roman" w:cs="Times New Roman"/>
          <w:lang w:val="en-ZA" w:eastAsia="en-GB"/>
        </w:rPr>
        <w:t>4</w:t>
      </w:r>
      <w:r w:rsidRPr="00A3573A">
        <w:rPr>
          <w:rFonts w:eastAsia="Times New Roman" w:cs="Times New Roman"/>
          <w:lang w:val="en-ZA" w:eastAsia="en-GB"/>
        </w:rPr>
        <w:t xml:space="preserve">. </w:t>
      </w:r>
      <w:r w:rsidRPr="00A3573A">
        <w:rPr>
          <w:rFonts w:eastAsia="Times New Roman" w:cs="Times New Roman"/>
          <w:b/>
          <w:bCs/>
          <w:lang w:val="en-ZA" w:eastAsia="en-GB"/>
        </w:rPr>
        <w:t>The recovery of yttrium sulphate through antisolvent crystallization using alcohols</w:t>
      </w:r>
      <w:r w:rsidRPr="00A3573A">
        <w:rPr>
          <w:rFonts w:eastAsia="Times New Roman" w:cs="Times New Roman"/>
          <w:lang w:val="en-ZA" w:eastAsia="en-GB"/>
        </w:rPr>
        <w:t>, Separation and Purification Technology</w:t>
      </w:r>
      <w:r>
        <w:rPr>
          <w:rFonts w:eastAsia="Times New Roman" w:cs="Times New Roman"/>
          <w:lang w:val="en-ZA" w:eastAsia="en-GB"/>
        </w:rPr>
        <w:t>,</w:t>
      </w:r>
      <w:r w:rsidRPr="00A3573A">
        <w:rPr>
          <w:rFonts w:eastAsia="Times New Roman" w:cs="Times New Roman"/>
          <w:lang w:val="en-ZA" w:eastAsia="en-GB"/>
        </w:rPr>
        <w:t>346</w:t>
      </w:r>
      <w:r>
        <w:rPr>
          <w:rFonts w:eastAsia="Times New Roman" w:cs="Times New Roman"/>
          <w:lang w:val="en-ZA" w:eastAsia="en-GB"/>
        </w:rPr>
        <w:t xml:space="preserve">, </w:t>
      </w:r>
      <w:r w:rsidRPr="00A3573A">
        <w:rPr>
          <w:rFonts w:eastAsia="Times New Roman" w:cs="Times New Roman"/>
          <w:lang w:val="en-ZA" w:eastAsia="en-GB"/>
        </w:rPr>
        <w:t>Pages 127459</w:t>
      </w:r>
      <w:r>
        <w:rPr>
          <w:rFonts w:eastAsia="Times New Roman" w:cs="Times New Roman"/>
          <w:lang w:val="en-ZA" w:eastAsia="en-GB"/>
        </w:rPr>
        <w:t xml:space="preserve"> (Impact Factor 8.1)</w:t>
      </w:r>
    </w:p>
    <w:p w14:paraId="7FDED0B8" w14:textId="77777777" w:rsidR="002C2138" w:rsidRPr="007D5A6B" w:rsidRDefault="002C2138">
      <w:pPr>
        <w:pStyle w:val="InvitedContributions"/>
        <w:numPr>
          <w:ilvl w:val="0"/>
          <w:numId w:val="14"/>
        </w:numPr>
        <w:rPr>
          <w:rFonts w:eastAsia="Times New Roman" w:cs="Times New Roman"/>
          <w:lang w:val="en-ZA" w:eastAsia="en-GB"/>
        </w:rPr>
      </w:pPr>
      <w:r w:rsidRPr="006F06EA">
        <w:rPr>
          <w:rFonts w:eastAsia="Times New Roman" w:cs="Times New Roman"/>
          <w:lang w:val="en-ZA" w:eastAsia="en-GB"/>
        </w:rPr>
        <w:t>Mangunda</w:t>
      </w:r>
      <w:r>
        <w:rPr>
          <w:rFonts w:eastAsia="Times New Roman" w:cs="Times New Roman"/>
          <w:lang w:val="en-ZA" w:eastAsia="en-GB"/>
        </w:rPr>
        <w:t xml:space="preserve">, C.T., Petersen, J., Lewis, A.E. 2023. </w:t>
      </w:r>
      <w:r w:rsidRPr="006F06EA">
        <w:rPr>
          <w:b/>
          <w:bCs/>
        </w:rPr>
        <w:t>Modification of Fe-O-OH Nanostructure via Structural Maturation: Implications for Dewatering Behaviour</w:t>
      </w:r>
      <w:r>
        <w:rPr>
          <w:rFonts w:eastAsia="Times New Roman" w:cs="Times New Roman"/>
          <w:lang w:val="en-ZA" w:eastAsia="en-GB"/>
        </w:rPr>
        <w:t xml:space="preserve">, </w:t>
      </w:r>
      <w:r w:rsidRPr="006F06EA">
        <w:rPr>
          <w:rFonts w:eastAsia="Times New Roman" w:cs="Times New Roman"/>
          <w:lang w:val="en-ZA" w:eastAsia="en-GB"/>
        </w:rPr>
        <w:t>Journal of Environmental Chemical Engineering</w:t>
      </w:r>
      <w:r>
        <w:rPr>
          <w:rFonts w:eastAsia="Times New Roman" w:cs="Times New Roman"/>
          <w:lang w:val="en-ZA" w:eastAsia="en-GB"/>
        </w:rPr>
        <w:t xml:space="preserve"> (submitted) (Impact factor 7.968)</w:t>
      </w:r>
    </w:p>
    <w:p w14:paraId="21FA3196" w14:textId="77777777" w:rsidR="002C2138" w:rsidRPr="007D5A6B" w:rsidRDefault="002C2138">
      <w:pPr>
        <w:pStyle w:val="InvitedContributions"/>
        <w:numPr>
          <w:ilvl w:val="0"/>
          <w:numId w:val="14"/>
        </w:numPr>
      </w:pPr>
      <w:r w:rsidRPr="007D5A6B">
        <w:t xml:space="preserve">Baloyi, T., Chivavava, J. and Lewis, A. E. 2023. </w:t>
      </w:r>
      <w:r>
        <w:rPr>
          <w:b/>
          <w:bCs/>
        </w:rPr>
        <w:t>Investigation on</w:t>
      </w:r>
      <w:r w:rsidRPr="007D5A6B">
        <w:rPr>
          <w:b/>
          <w:bCs/>
        </w:rPr>
        <w:t xml:space="preserve"> the Effect of </w:t>
      </w:r>
      <w:r>
        <w:rPr>
          <w:b/>
          <w:bCs/>
        </w:rPr>
        <w:t>Mesomixing</w:t>
      </w:r>
      <w:r w:rsidRPr="007D5A6B">
        <w:rPr>
          <w:b/>
          <w:bCs/>
        </w:rPr>
        <w:t xml:space="preserve"> on Crystal Quality During Antisolvent Crystallization of </w:t>
      </w:r>
      <w:r w:rsidRPr="00280F61">
        <w:rPr>
          <w:b/>
          <w:bCs/>
        </w:rPr>
        <w:t>Nd</w:t>
      </w:r>
      <w:r w:rsidRPr="00A0669F">
        <w:rPr>
          <w:b/>
          <w:bCs/>
          <w:vertAlign w:val="subscript"/>
        </w:rPr>
        <w:t>2</w:t>
      </w:r>
      <w:r w:rsidRPr="00280F61">
        <w:rPr>
          <w:b/>
          <w:bCs/>
        </w:rPr>
        <w:t>(SO</w:t>
      </w:r>
      <w:r w:rsidRPr="00A0669F">
        <w:rPr>
          <w:b/>
          <w:bCs/>
          <w:vertAlign w:val="subscript"/>
        </w:rPr>
        <w:t>4</w:t>
      </w:r>
      <w:r w:rsidRPr="00280F61">
        <w:rPr>
          <w:b/>
          <w:bCs/>
        </w:rPr>
        <w:t>)3·8H</w:t>
      </w:r>
      <w:r w:rsidRPr="00A0669F">
        <w:rPr>
          <w:b/>
          <w:bCs/>
          <w:vertAlign w:val="subscript"/>
        </w:rPr>
        <w:t>2</w:t>
      </w:r>
      <w:r w:rsidRPr="00280F61">
        <w:rPr>
          <w:b/>
          <w:bCs/>
        </w:rPr>
        <w:t>O</w:t>
      </w:r>
      <w:r w:rsidRPr="007D5A6B">
        <w:rPr>
          <w:b/>
          <w:bCs/>
        </w:rPr>
        <w:t>, Metals</w:t>
      </w:r>
      <w:r w:rsidRPr="007D5A6B">
        <w:t xml:space="preserve">, </w:t>
      </w:r>
      <w:r w:rsidRPr="00A113A4">
        <w:t>2023, 13(8), 1378</w:t>
      </w:r>
      <w:r>
        <w:t xml:space="preserve"> (Impact factor 2.695)</w:t>
      </w:r>
    </w:p>
    <w:bookmarkEnd w:id="2"/>
    <w:p w14:paraId="164CFC05" w14:textId="77777777" w:rsidR="002C2138" w:rsidRPr="007D5A6B" w:rsidRDefault="002C2138">
      <w:pPr>
        <w:pStyle w:val="InvitedContributions"/>
        <w:numPr>
          <w:ilvl w:val="0"/>
          <w:numId w:val="14"/>
        </w:numPr>
        <w:rPr>
          <w:rFonts w:eastAsia="Times New Roman" w:cs="Times New Roman"/>
          <w:lang w:val="en-ZA" w:eastAsia="en-GB"/>
        </w:rPr>
      </w:pPr>
      <w:r w:rsidRPr="007D5A6B">
        <w:rPr>
          <w:rFonts w:eastAsia="Times New Roman" w:cs="Times New Roman"/>
          <w:lang w:val="en-ZA" w:eastAsia="en-GB"/>
        </w:rPr>
        <w:t xml:space="preserve">Lewis, A.E., Chivavava, J., Motsepe, L., Nxiwa, B., Netshiomvani, K. and Zimu, N., 2023. </w:t>
      </w:r>
      <w:r w:rsidRPr="007D5A6B">
        <w:rPr>
          <w:rFonts w:eastAsia="Times New Roman" w:cs="Times New Roman"/>
          <w:b/>
          <w:bCs/>
          <w:lang w:val="en-ZA" w:eastAsia="en-GB"/>
        </w:rPr>
        <w:t xml:space="preserve">Novel Materials and Crystallizer Design for Freeze </w:t>
      </w:r>
      <w:r>
        <w:rPr>
          <w:rFonts w:eastAsia="Times New Roman" w:cs="Times New Roman"/>
          <w:b/>
          <w:bCs/>
          <w:lang w:val="en-ZA" w:eastAsia="en-GB"/>
        </w:rPr>
        <w:t>C</w:t>
      </w:r>
      <w:r w:rsidRPr="007D5A6B">
        <w:rPr>
          <w:rFonts w:eastAsia="Times New Roman" w:cs="Times New Roman"/>
          <w:b/>
          <w:bCs/>
          <w:lang w:val="en-ZA" w:eastAsia="en-GB"/>
        </w:rPr>
        <w:t>oncentration</w:t>
      </w:r>
      <w:r w:rsidRPr="007D5A6B">
        <w:rPr>
          <w:rFonts w:eastAsia="Times New Roman" w:cs="Times New Roman"/>
          <w:lang w:val="en-ZA" w:eastAsia="en-GB"/>
        </w:rPr>
        <w:t xml:space="preserve">, Scientific African, </w:t>
      </w:r>
      <w:r>
        <w:rPr>
          <w:rFonts w:eastAsia="Times New Roman" w:cs="Times New Roman"/>
          <w:lang w:val="en-ZA" w:eastAsia="en-GB"/>
        </w:rPr>
        <w:t>20: e01593.</w:t>
      </w:r>
      <w:r w:rsidRPr="007D5A6B">
        <w:rPr>
          <w:rFonts w:eastAsia="Times New Roman" w:cs="Times New Roman"/>
          <w:lang w:val="en-ZA" w:eastAsia="en-GB"/>
        </w:rPr>
        <w:t xml:space="preserve"> (Impact factor 2.75)</w:t>
      </w:r>
    </w:p>
    <w:p w14:paraId="226D0BF5" w14:textId="77777777" w:rsidR="002C2138" w:rsidRPr="007D5A6B" w:rsidRDefault="002C2138">
      <w:pPr>
        <w:pStyle w:val="InvitedContributions"/>
        <w:numPr>
          <w:ilvl w:val="0"/>
          <w:numId w:val="14"/>
        </w:numPr>
        <w:rPr>
          <w:rFonts w:eastAsia="Times New Roman" w:cs="Times New Roman"/>
          <w:lang w:val="en-ZA" w:eastAsia="en-GB"/>
        </w:rPr>
      </w:pPr>
      <w:r w:rsidRPr="007D5A6B">
        <w:rPr>
          <w:rFonts w:eastAsia="Times New Roman" w:cs="Times New Roman"/>
          <w:lang w:val="en-ZA" w:eastAsia="en-GB"/>
        </w:rPr>
        <w:t xml:space="preserve">Mehlo, B., Chivavava, J. and Lewis, A.E. 2023. </w:t>
      </w:r>
      <w:r w:rsidRPr="007D5A6B">
        <w:rPr>
          <w:rFonts w:eastAsia="Times New Roman" w:cs="Times New Roman"/>
          <w:b/>
          <w:bCs/>
          <w:lang w:val="en-ZA" w:eastAsia="en-GB"/>
        </w:rPr>
        <w:t xml:space="preserve">Comprehensive </w:t>
      </w:r>
      <w:r>
        <w:rPr>
          <w:rFonts w:eastAsia="Times New Roman" w:cs="Times New Roman"/>
          <w:b/>
          <w:bCs/>
          <w:lang w:val="en-ZA" w:eastAsia="en-GB"/>
        </w:rPr>
        <w:t>C</w:t>
      </w:r>
      <w:r w:rsidRPr="007D5A6B">
        <w:rPr>
          <w:rFonts w:eastAsia="Times New Roman" w:cs="Times New Roman"/>
          <w:b/>
          <w:bCs/>
          <w:lang w:val="en-ZA" w:eastAsia="en-GB"/>
        </w:rPr>
        <w:t>haracterization of selected South African brines</w:t>
      </w:r>
      <w:r w:rsidRPr="007D5A6B">
        <w:rPr>
          <w:rFonts w:eastAsia="Times New Roman" w:cs="Times New Roman"/>
          <w:lang w:val="en-ZA" w:eastAsia="en-GB"/>
        </w:rPr>
        <w:t>, Water SA, 49(2)</w:t>
      </w:r>
      <w:r>
        <w:rPr>
          <w:rFonts w:eastAsia="Times New Roman" w:cs="Times New Roman"/>
          <w:lang w:val="en-ZA" w:eastAsia="en-GB"/>
        </w:rPr>
        <w:t xml:space="preserve"> </w:t>
      </w:r>
      <w:r w:rsidRPr="00F10CFA">
        <w:rPr>
          <w:rFonts w:eastAsia="Times New Roman" w:cs="Times New Roman"/>
          <w:lang w:val="en-ZA" w:eastAsia="en-GB"/>
        </w:rPr>
        <w:t>126–135</w:t>
      </w:r>
      <w:r w:rsidRPr="007D5A6B">
        <w:rPr>
          <w:rFonts w:eastAsia="Times New Roman" w:cs="Times New Roman"/>
          <w:lang w:val="en-ZA" w:eastAsia="en-GB"/>
        </w:rPr>
        <w:t xml:space="preserve">. (Impact factor 1.586) </w:t>
      </w:r>
    </w:p>
    <w:p w14:paraId="4C707C10" w14:textId="77777777" w:rsidR="002C2138" w:rsidRPr="007D5A6B" w:rsidRDefault="002C2138">
      <w:pPr>
        <w:pStyle w:val="InvitedContributions"/>
        <w:numPr>
          <w:ilvl w:val="0"/>
          <w:numId w:val="14"/>
        </w:numPr>
        <w:rPr>
          <w:rFonts w:eastAsia="Times New Roman" w:cs="Times New Roman"/>
          <w:lang w:val="en-ZA" w:eastAsia="en-GB"/>
        </w:rPr>
      </w:pPr>
      <w:r w:rsidRPr="007D5A6B">
        <w:rPr>
          <w:rFonts w:eastAsia="Times New Roman" w:cs="Times New Roman"/>
          <w:lang w:val="en-ZA" w:eastAsia="en-GB"/>
        </w:rPr>
        <w:t xml:space="preserve">Sibanda, J., Chivavava, J. and Lewis, A.E. 2022. </w:t>
      </w:r>
      <w:r w:rsidRPr="007D5A6B">
        <w:rPr>
          <w:b/>
          <w:bCs/>
        </w:rPr>
        <w:t>Crystal Engineering in Antisolvent Crystallization of Rare Earth Elements (REEs)</w:t>
      </w:r>
      <w:r w:rsidRPr="007D5A6B">
        <w:rPr>
          <w:rFonts w:eastAsia="Times New Roman" w:cs="Times New Roman"/>
          <w:lang w:val="en-ZA" w:eastAsia="en-GB"/>
        </w:rPr>
        <w:t>, Minerals, 12(12): p.1554. (Impact Factor 2.404)</w:t>
      </w:r>
    </w:p>
    <w:p w14:paraId="12544549" w14:textId="77777777" w:rsidR="002C2138" w:rsidRPr="007D5A6B" w:rsidRDefault="002C2138">
      <w:pPr>
        <w:pStyle w:val="InvitedContributions"/>
        <w:numPr>
          <w:ilvl w:val="0"/>
          <w:numId w:val="14"/>
        </w:numPr>
      </w:pPr>
      <w:r w:rsidRPr="007D5A6B">
        <w:t xml:space="preserve">Spencer, A. Chivavava, J. and </w:t>
      </w:r>
      <w:r w:rsidRPr="007D5A6B">
        <w:rPr>
          <w:rFonts w:eastAsia="Times New Roman" w:cs="Times New Roman"/>
          <w:lang w:val="en-ZA" w:eastAsia="en-GB"/>
        </w:rPr>
        <w:t>Lewis, A.E</w:t>
      </w:r>
      <w:r w:rsidRPr="007D5A6B">
        <w:t xml:space="preserve">. 2022. </w:t>
      </w:r>
      <w:r w:rsidRPr="00534393">
        <w:rPr>
          <w:b/>
          <w:bCs/>
        </w:rPr>
        <w:t>Effect of Heat Transfer Driving Force and Ice Seed Loading on the Production of Ice and Salt from a Dilute Brine Treated Using Eutectic Freeze Crystallization</w:t>
      </w:r>
      <w:r w:rsidRPr="007D5A6B">
        <w:t>, Minerals, 12(9): p. 1094. (Impact factor 2.665)</w:t>
      </w:r>
    </w:p>
    <w:p w14:paraId="45F2C255" w14:textId="77777777" w:rsidR="002C2138" w:rsidRPr="00CA3E79" w:rsidRDefault="002C2138">
      <w:pPr>
        <w:pStyle w:val="InvitedContributions"/>
        <w:numPr>
          <w:ilvl w:val="0"/>
          <w:numId w:val="14"/>
        </w:numPr>
        <w:rPr>
          <w:b/>
          <w:bCs/>
        </w:rPr>
      </w:pPr>
      <w:r>
        <w:t xml:space="preserve">Chagwedera, T., </w:t>
      </w:r>
      <w:r w:rsidRPr="00265943">
        <w:t>Chivavava, J</w:t>
      </w:r>
      <w:r>
        <w:t>.</w:t>
      </w:r>
      <w:r w:rsidRPr="00265943">
        <w:t xml:space="preserve"> and </w:t>
      </w:r>
      <w:r w:rsidRPr="00426B7B">
        <w:rPr>
          <w:rFonts w:eastAsia="Times New Roman" w:cs="Times New Roman"/>
          <w:lang w:val="en-ZA" w:eastAsia="en-GB"/>
        </w:rPr>
        <w:t>Lewis, A.E.</w:t>
      </w:r>
      <w:r>
        <w:t xml:space="preserve"> 2022. </w:t>
      </w:r>
      <w:r w:rsidRPr="00EF11B3">
        <w:rPr>
          <w:b/>
          <w:bCs/>
        </w:rPr>
        <w:t>Gypsum seeding to prevent scaling</w:t>
      </w:r>
      <w:r>
        <w:rPr>
          <w:b/>
          <w:bCs/>
        </w:rPr>
        <w:t xml:space="preserve">, </w:t>
      </w:r>
      <w:r>
        <w:t xml:space="preserve">Crystals, </w:t>
      </w:r>
      <w:r w:rsidRPr="00CA3E79">
        <w:t>12(3)</w:t>
      </w:r>
      <w:r>
        <w:t>:</w:t>
      </w:r>
      <w:r w:rsidRPr="00CA3E79">
        <w:t xml:space="preserve"> </w:t>
      </w:r>
      <w:r>
        <w:t>p.</w:t>
      </w:r>
      <w:r w:rsidRPr="00CA3E79">
        <w:t>342</w:t>
      </w:r>
      <w:r>
        <w:t>.</w:t>
      </w:r>
      <w:r w:rsidRPr="00CA3E79">
        <w:t xml:space="preserve"> (Impact factor 2.404)</w:t>
      </w:r>
    </w:p>
    <w:p w14:paraId="0D16154B" w14:textId="77777777" w:rsidR="002C2138" w:rsidRPr="00265943" w:rsidRDefault="002C2138">
      <w:pPr>
        <w:pStyle w:val="InvitedContributions"/>
        <w:numPr>
          <w:ilvl w:val="0"/>
          <w:numId w:val="14"/>
        </w:numPr>
      </w:pPr>
      <w:r w:rsidRPr="00265943">
        <w:t>Motsepe,</w:t>
      </w:r>
      <w:r>
        <w:t xml:space="preserve"> </w:t>
      </w:r>
      <w:r w:rsidRPr="00265943">
        <w:t>L.A., Chivavava, J</w:t>
      </w:r>
      <w:r>
        <w:t>.</w:t>
      </w:r>
      <w:r w:rsidRPr="00265943">
        <w:t xml:space="preserve"> and </w:t>
      </w:r>
      <w:r w:rsidRPr="00426B7B">
        <w:rPr>
          <w:rFonts w:eastAsia="Times New Roman" w:cs="Times New Roman"/>
          <w:lang w:val="en-ZA" w:eastAsia="en-GB"/>
        </w:rPr>
        <w:t>Lewis, A.E.</w:t>
      </w:r>
      <w:r w:rsidRPr="00265943">
        <w:t xml:space="preserve"> 2022. </w:t>
      </w:r>
      <w:r w:rsidRPr="00265943">
        <w:rPr>
          <w:b/>
          <w:bCs/>
        </w:rPr>
        <w:t>A novel, in-situ observation of the initial ice scale layer development on different heat exchanger surfaces during EFC</w:t>
      </w:r>
      <w:r w:rsidRPr="00265943">
        <w:t>, Desalination,</w:t>
      </w:r>
      <w:r>
        <w:t xml:space="preserve"> </w:t>
      </w:r>
      <w:r w:rsidRPr="00265943">
        <w:t>522</w:t>
      </w:r>
      <w:r>
        <w:t>: p.</w:t>
      </w:r>
      <w:r w:rsidRPr="00265943">
        <w:t xml:space="preserve"> 115404.</w:t>
      </w:r>
      <w:r>
        <w:t xml:space="preserve"> (Impact factor 9.501)</w:t>
      </w:r>
    </w:p>
    <w:p w14:paraId="233B8CA1" w14:textId="77777777" w:rsidR="002C2138" w:rsidRPr="00723836" w:rsidRDefault="002C2138">
      <w:pPr>
        <w:pStyle w:val="InvitedContributions"/>
        <w:numPr>
          <w:ilvl w:val="0"/>
          <w:numId w:val="14"/>
        </w:numPr>
      </w:pPr>
      <w:r w:rsidRPr="00723836">
        <w:t>Mangunda, C.T.,</w:t>
      </w:r>
      <w:r>
        <w:t xml:space="preserve"> </w:t>
      </w:r>
      <w:r w:rsidRPr="00723836">
        <w:t xml:space="preserve">Petersen, </w:t>
      </w:r>
      <w:r>
        <w:t xml:space="preserve">J. </w:t>
      </w:r>
      <w:r w:rsidRPr="00723836">
        <w:t xml:space="preserve">and </w:t>
      </w:r>
      <w:r w:rsidRPr="00426B7B">
        <w:rPr>
          <w:rFonts w:eastAsia="Times New Roman" w:cs="Times New Roman"/>
          <w:lang w:val="en-ZA" w:eastAsia="en-GB"/>
        </w:rPr>
        <w:t>Lewis, A.E</w:t>
      </w:r>
      <w:r>
        <w:t xml:space="preserve">. </w:t>
      </w:r>
      <w:r w:rsidRPr="00723836">
        <w:t xml:space="preserve">2020.  </w:t>
      </w:r>
      <w:r w:rsidRPr="00723836">
        <w:rPr>
          <w:b/>
          <w:bCs/>
        </w:rPr>
        <w:t xml:space="preserve">Temperature-induced modification of the dewatering behaviour of Ferri-Oxyhydroxide precipitates formed from low tenor solutions, </w:t>
      </w:r>
      <w:r w:rsidRPr="00723836">
        <w:t>Hydrometallurgy,</w:t>
      </w:r>
      <w:r>
        <w:t xml:space="preserve"> </w:t>
      </w:r>
      <w:r w:rsidRPr="00723836">
        <w:t>197: p. 105480. (Impact factor 2.85)</w:t>
      </w:r>
    </w:p>
    <w:p w14:paraId="3E8EC0AC" w14:textId="77777777" w:rsidR="002C2138" w:rsidRPr="00723836" w:rsidRDefault="002C2138">
      <w:pPr>
        <w:pStyle w:val="InvitedContributions"/>
        <w:numPr>
          <w:ilvl w:val="0"/>
          <w:numId w:val="14"/>
        </w:numPr>
      </w:pPr>
      <w:r w:rsidRPr="00723836">
        <w:t xml:space="preserve">Aspeling, B., Chivavava, J. and Lewis, A.E. 2020. </w:t>
      </w:r>
      <w:r w:rsidRPr="00723836">
        <w:rPr>
          <w:b/>
          <w:bCs/>
        </w:rPr>
        <w:t xml:space="preserve">Selective salt crystallization from a seeded ternary eutectic system in Eutectic Freeze Crystallization, </w:t>
      </w:r>
      <w:r w:rsidRPr="00723836">
        <w:t>Separation and Purification Technology, 248: p. 117019. (Impact factor 5.107)</w:t>
      </w:r>
    </w:p>
    <w:p w14:paraId="05826B91" w14:textId="77777777" w:rsidR="002C2138" w:rsidRPr="00723836" w:rsidRDefault="002C2138">
      <w:pPr>
        <w:pStyle w:val="InvitedContributions"/>
        <w:numPr>
          <w:ilvl w:val="0"/>
          <w:numId w:val="14"/>
        </w:numPr>
        <w:rPr>
          <w:rFonts w:ascii="Helvetica" w:hAnsi="Helvetica" w:cs="Helvetica"/>
          <w:bCs/>
          <w:i w:val="0"/>
          <w:iCs w:val="0"/>
          <w:color w:val="000000"/>
          <w:sz w:val="24"/>
          <w:szCs w:val="24"/>
        </w:rPr>
      </w:pPr>
      <w:r w:rsidRPr="00723836">
        <w:t xml:space="preserve">Harding, G., Chivavava, J. and Lewis, A.E. 2020. </w:t>
      </w:r>
      <w:r w:rsidRPr="00723836">
        <w:rPr>
          <w:b/>
        </w:rPr>
        <w:t xml:space="preserve">Challenges and shortcomings in current South African industrial wastewater quality characterisation. </w:t>
      </w:r>
      <w:r w:rsidRPr="00723836">
        <w:rPr>
          <w:bCs/>
        </w:rPr>
        <w:t>Water SA, 46</w:t>
      </w:r>
      <w:r>
        <w:rPr>
          <w:bCs/>
        </w:rPr>
        <w:t>: 267-277</w:t>
      </w:r>
      <w:r w:rsidRPr="00723836">
        <w:rPr>
          <w:bCs/>
        </w:rPr>
        <w:t xml:space="preserve">. </w:t>
      </w:r>
      <w:r w:rsidRPr="00723836">
        <w:t xml:space="preserve"> (Impact factor 1.09)</w:t>
      </w:r>
    </w:p>
    <w:p w14:paraId="77654E6C" w14:textId="77777777" w:rsidR="002C2138" w:rsidRPr="00723836" w:rsidRDefault="002C2138">
      <w:pPr>
        <w:pStyle w:val="InvitedContributions"/>
        <w:numPr>
          <w:ilvl w:val="0"/>
          <w:numId w:val="14"/>
        </w:numPr>
      </w:pPr>
      <w:r w:rsidRPr="00723836">
        <w:lastRenderedPageBreak/>
        <w:t xml:space="preserve">Mangunda, C.T., J. Petersen, and </w:t>
      </w:r>
      <w:r w:rsidRPr="00426B7B">
        <w:rPr>
          <w:rFonts w:eastAsia="Times New Roman" w:cs="Times New Roman"/>
          <w:lang w:val="en-ZA" w:eastAsia="en-GB"/>
        </w:rPr>
        <w:t>Lewis, A.E</w:t>
      </w:r>
      <w:r>
        <w:rPr>
          <w:rFonts w:eastAsia="Times New Roman" w:cs="Times New Roman"/>
          <w:lang w:val="en-ZA" w:eastAsia="en-GB"/>
        </w:rPr>
        <w:t>.</w:t>
      </w:r>
      <w:r w:rsidRPr="00723836">
        <w:t xml:space="preserve"> 2020. </w:t>
      </w:r>
      <w:r w:rsidRPr="00723836">
        <w:rPr>
          <w:b/>
          <w:bCs/>
        </w:rPr>
        <w:t>Modifying the dewatering behaviour of iron solids from ferric sulphate solutions during lime treatment.</w:t>
      </w:r>
      <w:r w:rsidRPr="00723836">
        <w:t xml:space="preserve"> Hydrometallurgy, 191: p. 105238. (Impact factor 2.85)</w:t>
      </w:r>
    </w:p>
    <w:p w14:paraId="047E80A5" w14:textId="77777777" w:rsidR="002C2138" w:rsidRPr="00723836" w:rsidRDefault="002C2138">
      <w:pPr>
        <w:pStyle w:val="InvitedContributions"/>
        <w:numPr>
          <w:ilvl w:val="0"/>
          <w:numId w:val="14"/>
        </w:numPr>
      </w:pPr>
      <w:r w:rsidRPr="00723836">
        <w:t>Leyland, D.</w:t>
      </w:r>
      <w:r>
        <w:t>,</w:t>
      </w:r>
      <w:r w:rsidRPr="00723836">
        <w:t xml:space="preserve"> Chivavava, J. and Lewis, A.E. 2019</w:t>
      </w:r>
      <w:r w:rsidRPr="00723836">
        <w:rPr>
          <w:b/>
          <w:bCs/>
        </w:rPr>
        <w:t>.  Investigations into ice scaling during Eutectic Freeze Crystallization of brine streams at low scraper speeds and high supersaturation</w:t>
      </w:r>
      <w:r w:rsidRPr="00723836">
        <w:t>, Separation and Purification Technology, 220:33-41. (Impact factor 3.927)</w:t>
      </w:r>
    </w:p>
    <w:p w14:paraId="0419F3B7" w14:textId="77777777" w:rsidR="002C2138" w:rsidRPr="00723836" w:rsidRDefault="002C2138">
      <w:pPr>
        <w:pStyle w:val="InvitedContributions"/>
        <w:numPr>
          <w:ilvl w:val="0"/>
          <w:numId w:val="14"/>
        </w:numPr>
      </w:pPr>
      <w:r w:rsidRPr="00723836">
        <w:t>Mangunda, C., Petersen, J. and Lewis, A. 2019</w:t>
      </w:r>
      <w:r w:rsidRPr="00723836">
        <w:rPr>
          <w:b/>
          <w:bCs/>
        </w:rPr>
        <w:t xml:space="preserve">. The Effect of </w:t>
      </w:r>
      <w:proofErr w:type="gramStart"/>
      <w:r w:rsidRPr="00723836">
        <w:rPr>
          <w:b/>
          <w:bCs/>
        </w:rPr>
        <w:t>Fe(</w:t>
      </w:r>
      <w:proofErr w:type="gramEnd"/>
      <w:r w:rsidRPr="00723836">
        <w:rPr>
          <w:b/>
          <w:bCs/>
        </w:rPr>
        <w:t>III) Concentration on the Dewatering Behaviour of Fe(III) Oxyhydroxide Precipitates from Low-tenor Solution</w:t>
      </w:r>
      <w:r w:rsidRPr="00723836">
        <w:t>s, Hydrometallurgy ,</w:t>
      </w:r>
      <w:r>
        <w:t xml:space="preserve"> </w:t>
      </w:r>
      <w:r w:rsidRPr="00723836">
        <w:t>183</w:t>
      </w:r>
      <w:r>
        <w:t>:</w:t>
      </w:r>
      <w:r w:rsidRPr="00723836">
        <w:t xml:space="preserve"> 20-28.  (Impact factor 2.85)</w:t>
      </w:r>
    </w:p>
    <w:p w14:paraId="72A768AD" w14:textId="77777777" w:rsidR="002C2138" w:rsidRPr="00723836" w:rsidRDefault="002C2138">
      <w:pPr>
        <w:pStyle w:val="InvitedContributions"/>
        <w:numPr>
          <w:ilvl w:val="0"/>
          <w:numId w:val="14"/>
        </w:numPr>
      </w:pPr>
      <w:r w:rsidRPr="00723836">
        <w:t xml:space="preserve">Hubbe, M. A., </w:t>
      </w:r>
      <w:proofErr w:type="spellStart"/>
      <w:r w:rsidRPr="00723836">
        <w:t>Becheleni</w:t>
      </w:r>
      <w:proofErr w:type="spellEnd"/>
      <w:r w:rsidRPr="00723836">
        <w:t xml:space="preserve">, E. M. A., Lewis, A. E., Peters, E. M., Gan, W., Nong, G., Mandal, S., and Shi, S. Q. 2018. </w:t>
      </w:r>
      <w:r w:rsidRPr="00723836">
        <w:rPr>
          <w:b/>
          <w:bCs/>
        </w:rPr>
        <w:t>Recovery of inorganic compounds from spent alkaline pulping liquor by eutectic freeze crystallization and supporting unit operations: A Review</w:t>
      </w:r>
      <w:r w:rsidRPr="00723836">
        <w:t xml:space="preserve">, </w:t>
      </w:r>
      <w:proofErr w:type="spellStart"/>
      <w:r w:rsidRPr="00723836">
        <w:t>BioRes</w:t>
      </w:r>
      <w:proofErr w:type="spellEnd"/>
      <w:r w:rsidRPr="00723836">
        <w:t>.</w:t>
      </w:r>
      <w:r>
        <w:t xml:space="preserve"> </w:t>
      </w:r>
      <w:r w:rsidRPr="00723836">
        <w:t>13(4)</w:t>
      </w:r>
      <w:r>
        <w:t>:</w:t>
      </w:r>
      <w:r w:rsidRPr="00723836">
        <w:t xml:space="preserve"> 9180-9219.  (Impact factor 1.32)</w:t>
      </w:r>
    </w:p>
    <w:p w14:paraId="1B67B3B4" w14:textId="77777777" w:rsidR="002C2138" w:rsidRPr="00723836" w:rsidRDefault="002C2138">
      <w:pPr>
        <w:pStyle w:val="InvitedContributions"/>
        <w:numPr>
          <w:ilvl w:val="0"/>
          <w:numId w:val="14"/>
        </w:numPr>
      </w:pPr>
      <w:r w:rsidRPr="00723836">
        <w:t xml:space="preserve">Maharaj, C., Chivavava, J. and Lewis, A.E. 2018. </w:t>
      </w:r>
      <w:r w:rsidRPr="00723836">
        <w:rPr>
          <w:b/>
          <w:bCs/>
        </w:rPr>
        <w:t>Treatment of a highly concentrated multicomponent mining effluent using calcium hydroxide in a fluidi</w:t>
      </w:r>
      <w:r>
        <w:rPr>
          <w:b/>
          <w:bCs/>
        </w:rPr>
        <w:t>s</w:t>
      </w:r>
      <w:r w:rsidRPr="00723836">
        <w:rPr>
          <w:b/>
          <w:bCs/>
        </w:rPr>
        <w:t>ed bed crystallize</w:t>
      </w:r>
      <w:r w:rsidRPr="00723836">
        <w:t>r, Journal of Environmental Management,</w:t>
      </w:r>
      <w:r>
        <w:t xml:space="preserve"> </w:t>
      </w:r>
      <w:r w:rsidRPr="00723836">
        <w:t>207</w:t>
      </w:r>
      <w:r>
        <w:t xml:space="preserve">: </w:t>
      </w:r>
      <w:r w:rsidRPr="00723836">
        <w:t>378-386. (Impact factor 2.197)</w:t>
      </w:r>
    </w:p>
    <w:p w14:paraId="7465C7CB" w14:textId="77777777" w:rsidR="002C2138" w:rsidRPr="00723836" w:rsidRDefault="002C2138">
      <w:pPr>
        <w:pStyle w:val="InvitedContributions"/>
        <w:numPr>
          <w:ilvl w:val="0"/>
          <w:numId w:val="14"/>
        </w:numPr>
      </w:pPr>
      <w:proofErr w:type="spellStart"/>
      <w:r w:rsidRPr="00723836">
        <w:t>Becheleni</w:t>
      </w:r>
      <w:proofErr w:type="spellEnd"/>
      <w:r w:rsidRPr="00723836">
        <w:t xml:space="preserve">, E., Rodriguez-Pascual, </w:t>
      </w:r>
      <w:proofErr w:type="spellStart"/>
      <w:r w:rsidRPr="00723836">
        <w:t>Ml</w:t>
      </w:r>
      <w:proofErr w:type="spellEnd"/>
      <w:r w:rsidRPr="00723836">
        <w:t xml:space="preserve">, Lewis, A.E. and S.D. Rocha, 2017. </w:t>
      </w:r>
      <w:r w:rsidRPr="00723836">
        <w:rPr>
          <w:b/>
          <w:bCs/>
        </w:rPr>
        <w:t xml:space="preserve">Influence of Phenol on the Crystallization Kinetics and Quality of Ice and Sodium </w:t>
      </w:r>
      <w:proofErr w:type="spellStart"/>
      <w:r w:rsidRPr="00723836">
        <w:rPr>
          <w:b/>
          <w:bCs/>
        </w:rPr>
        <w:t>Sulfate</w:t>
      </w:r>
      <w:proofErr w:type="spellEnd"/>
      <w:r w:rsidRPr="00723836">
        <w:rPr>
          <w:b/>
          <w:bCs/>
        </w:rPr>
        <w:t xml:space="preserve"> Decahydrate during Eutectic Freeze Crystallization</w:t>
      </w:r>
      <w:r w:rsidRPr="00723836">
        <w:t xml:space="preserve">, Industrial and Engineering Chemistry Research, </w:t>
      </w:r>
      <w:r w:rsidRPr="00723836">
        <w:rPr>
          <w:color w:val="000000"/>
        </w:rPr>
        <w:t>56</w:t>
      </w:r>
      <w:r w:rsidRPr="00723836">
        <w:rPr>
          <w:color w:val="000000"/>
          <w:shd w:val="clear" w:color="auto" w:fill="FFFFFF"/>
        </w:rPr>
        <w:t>(41)</w:t>
      </w:r>
      <w:r>
        <w:rPr>
          <w:color w:val="000000"/>
          <w:shd w:val="clear" w:color="auto" w:fill="FFFFFF"/>
        </w:rPr>
        <w:t>:</w:t>
      </w:r>
      <w:r w:rsidRPr="00723836">
        <w:rPr>
          <w:color w:val="000000"/>
          <w:shd w:val="clear" w:color="auto" w:fill="FFFFFF"/>
        </w:rPr>
        <w:t xml:space="preserve"> 11926–11935</w:t>
      </w:r>
      <w:r w:rsidRPr="00723836">
        <w:t xml:space="preserve">. (Impact factor 2.0843) </w:t>
      </w:r>
    </w:p>
    <w:p w14:paraId="7FAEBAEB" w14:textId="77777777" w:rsidR="002C2138" w:rsidRPr="00723836" w:rsidRDefault="002C2138">
      <w:pPr>
        <w:pStyle w:val="InvitedContributions"/>
        <w:numPr>
          <w:ilvl w:val="0"/>
          <w:numId w:val="14"/>
        </w:numPr>
      </w:pPr>
      <w:r w:rsidRPr="00723836">
        <w:t xml:space="preserve">Lewis, A.E., Zhang, Y., Gao, P. and </w:t>
      </w:r>
      <w:proofErr w:type="spellStart"/>
      <w:r w:rsidRPr="00723836">
        <w:t>Nazeeruddin</w:t>
      </w:r>
      <w:proofErr w:type="spellEnd"/>
      <w:r w:rsidRPr="00723836">
        <w:t xml:space="preserve">, M.K., 2017.  </w:t>
      </w:r>
      <w:r w:rsidRPr="00723836">
        <w:rPr>
          <w:b/>
          <w:bCs/>
        </w:rPr>
        <w:t>Unveiling the concentration-dependent grain growth of perovskite films from one-and two-step deposition methods: implications for photovoltaic application</w:t>
      </w:r>
      <w:r w:rsidRPr="00723836">
        <w:t>, ACS Applied Materials &amp; Interfaces,</w:t>
      </w:r>
      <w:r>
        <w:rPr>
          <w:rFonts w:cs="Arial"/>
          <w:bCs/>
          <w:color w:val="000000"/>
        </w:rPr>
        <w:t xml:space="preserve"> </w:t>
      </w:r>
      <w:r w:rsidRPr="00723836">
        <w:rPr>
          <w:rFonts w:cs="Arial"/>
          <w:color w:val="000000"/>
        </w:rPr>
        <w:t>9(30)</w:t>
      </w:r>
      <w:r>
        <w:rPr>
          <w:rFonts w:cs="Arial"/>
          <w:color w:val="000000"/>
        </w:rPr>
        <w:t xml:space="preserve">: </w:t>
      </w:r>
      <w:r w:rsidRPr="00723836">
        <w:rPr>
          <w:rFonts w:cs="Arial"/>
          <w:color w:val="000000"/>
        </w:rPr>
        <w:t xml:space="preserve">25063-25066. </w:t>
      </w:r>
      <w:r w:rsidRPr="00723836">
        <w:t xml:space="preserve">(Impact factor </w:t>
      </w:r>
      <w:r>
        <w:t>8</w:t>
      </w:r>
      <w:r w:rsidRPr="00723836">
        <w:t>.</w:t>
      </w:r>
      <w:r>
        <w:t>097</w:t>
      </w:r>
      <w:r w:rsidRPr="00723836">
        <w:t xml:space="preserve">) </w:t>
      </w:r>
    </w:p>
    <w:p w14:paraId="6D45B318" w14:textId="77777777" w:rsidR="002C2138" w:rsidRPr="00723836" w:rsidRDefault="002C2138">
      <w:pPr>
        <w:pStyle w:val="InvitedContributions"/>
        <w:numPr>
          <w:ilvl w:val="0"/>
          <w:numId w:val="14"/>
        </w:numPr>
      </w:pPr>
      <w:r w:rsidRPr="00723836">
        <w:t xml:space="preserve">Hasan, M., Filimonov, R., Chivavava, J., Sorvari, J., </w:t>
      </w:r>
      <w:proofErr w:type="spellStart"/>
      <w:r w:rsidRPr="00723836">
        <w:t>Louhi-Kultananen</w:t>
      </w:r>
      <w:proofErr w:type="spellEnd"/>
      <w:r w:rsidRPr="00723836">
        <w:t xml:space="preserve">, M. and Lewis, A.E. 2017.  </w:t>
      </w:r>
      <w:r w:rsidRPr="00723836">
        <w:rPr>
          <w:b/>
        </w:rPr>
        <w:t>Ice growth on cooling surface of a jacketed and stirred Eutectic Freeze Crystallizer from aqueous Na</w:t>
      </w:r>
      <w:r w:rsidRPr="00723836">
        <w:rPr>
          <w:b/>
          <w:vertAlign w:val="subscript"/>
        </w:rPr>
        <w:t>2</w:t>
      </w:r>
      <w:r w:rsidRPr="00723836">
        <w:rPr>
          <w:b/>
        </w:rPr>
        <w:t>SO</w:t>
      </w:r>
      <w:r w:rsidRPr="00723836">
        <w:rPr>
          <w:b/>
          <w:vertAlign w:val="subscript"/>
        </w:rPr>
        <w:t>4</w:t>
      </w:r>
      <w:r w:rsidRPr="00723836">
        <w:rPr>
          <w:b/>
        </w:rPr>
        <w:t xml:space="preserve"> solution, </w:t>
      </w:r>
      <w:r w:rsidRPr="00723836">
        <w:rPr>
          <w:color w:val="000000" w:themeColor="text1"/>
        </w:rPr>
        <w:t>Separation and Purification Technology,</w:t>
      </w:r>
      <w:r>
        <w:rPr>
          <w:color w:val="000000" w:themeColor="text1"/>
        </w:rPr>
        <w:t xml:space="preserve"> </w:t>
      </w:r>
      <w:r w:rsidRPr="00EF6D67">
        <w:t>175</w:t>
      </w:r>
      <w:r w:rsidRPr="00723836">
        <w:t xml:space="preserve">: 512-526. </w:t>
      </w:r>
      <w:r w:rsidRPr="00723836">
        <w:rPr>
          <w:rFonts w:cs="Arial"/>
          <w:color w:val="000000"/>
        </w:rPr>
        <w:t>(</w:t>
      </w:r>
      <w:r w:rsidRPr="00723836">
        <w:t xml:space="preserve">Impact factor </w:t>
      </w:r>
      <w:r>
        <w:t>5.774</w:t>
      </w:r>
      <w:r w:rsidRPr="00723836">
        <w:t>)</w:t>
      </w:r>
    </w:p>
    <w:p w14:paraId="25F484F3" w14:textId="77777777" w:rsidR="002C2138" w:rsidRPr="00723836" w:rsidRDefault="002C2138">
      <w:pPr>
        <w:pStyle w:val="InvitedContributions"/>
        <w:numPr>
          <w:ilvl w:val="0"/>
          <w:numId w:val="14"/>
        </w:numPr>
      </w:pPr>
      <w:r w:rsidRPr="00723836">
        <w:t xml:space="preserve">Peters E., Chivavava, J., Rodriquez Pascual M. and Lewis A. 2016. </w:t>
      </w:r>
      <w:r w:rsidRPr="00723836">
        <w:rPr>
          <w:b/>
        </w:rPr>
        <w:t xml:space="preserve">Effect of a phosphonate </w:t>
      </w:r>
      <w:proofErr w:type="spellStart"/>
      <w:r w:rsidRPr="00723836">
        <w:rPr>
          <w:b/>
        </w:rPr>
        <w:t>antiscalant</w:t>
      </w:r>
      <w:proofErr w:type="spellEnd"/>
      <w:r w:rsidRPr="00723836">
        <w:rPr>
          <w:b/>
        </w:rPr>
        <w:t xml:space="preserve"> during Eutectic Freeze Crystallization of a sodium sulphate waste stream, </w:t>
      </w:r>
      <w:r w:rsidRPr="00723836">
        <w:t>Industrial and Engineering Chemistry Research,</w:t>
      </w:r>
      <w:r>
        <w:t xml:space="preserve"> </w:t>
      </w:r>
      <w:r w:rsidRPr="00723836">
        <w:t>55(35)</w:t>
      </w:r>
      <w:r>
        <w:t xml:space="preserve">: </w:t>
      </w:r>
      <w:r w:rsidRPr="00723836">
        <w:t>9378-9386</w:t>
      </w:r>
      <w:r>
        <w:t>. (Impact factor 3.573)</w:t>
      </w:r>
    </w:p>
    <w:p w14:paraId="309D210A" w14:textId="77777777" w:rsidR="002C2138" w:rsidRPr="00723836" w:rsidRDefault="002C2138">
      <w:pPr>
        <w:pStyle w:val="InvitedContributions"/>
        <w:numPr>
          <w:ilvl w:val="0"/>
          <w:numId w:val="14"/>
        </w:numPr>
      </w:pPr>
      <w:proofErr w:type="spellStart"/>
      <w:r w:rsidRPr="00723836">
        <w:t>Gqebe</w:t>
      </w:r>
      <w:proofErr w:type="spellEnd"/>
      <w:r w:rsidRPr="00723836">
        <w:t xml:space="preserve">, S., Rodriguez Pascual, M, Lewis, A.E., 2016.  </w:t>
      </w:r>
      <w:r w:rsidRPr="00723836">
        <w:rPr>
          <w:b/>
          <w:bCs/>
        </w:rPr>
        <w:t>Modification of the zeta potential of copper sulphide by the application of a magnetic field in order to improve particle settlin</w:t>
      </w:r>
      <w:r w:rsidRPr="00723836">
        <w:t>g, JSAIMM</w:t>
      </w:r>
      <w:r>
        <w:t>,</w:t>
      </w:r>
      <w:r w:rsidRPr="00723836">
        <w:t xml:space="preserve"> 116(6)</w:t>
      </w:r>
      <w:r>
        <w:t>:</w:t>
      </w:r>
      <w:r w:rsidRPr="00723836">
        <w:t xml:space="preserve"> 575-580</w:t>
      </w:r>
      <w:r>
        <w:t xml:space="preserve"> (Impact factor 1.632)</w:t>
      </w:r>
    </w:p>
    <w:p w14:paraId="17095068" w14:textId="77777777" w:rsidR="002C2138" w:rsidRPr="00723836" w:rsidRDefault="002C2138">
      <w:pPr>
        <w:pStyle w:val="InvitedContributions"/>
        <w:numPr>
          <w:ilvl w:val="0"/>
          <w:numId w:val="14"/>
        </w:numPr>
        <w:rPr>
          <w:b/>
        </w:rPr>
      </w:pPr>
      <w:r w:rsidRPr="00723836">
        <w:t xml:space="preserve">Hendricks, U., Rodriguez Pascual, M., </w:t>
      </w:r>
      <w:proofErr w:type="spellStart"/>
      <w:r w:rsidRPr="00723836">
        <w:t>Banfieid</w:t>
      </w:r>
      <w:proofErr w:type="spellEnd"/>
      <w:r w:rsidRPr="00723836">
        <w:t xml:space="preserve">, J., and Lewis, A.E., 2015.  </w:t>
      </w:r>
      <w:r w:rsidRPr="00723836">
        <w:rPr>
          <w:b/>
        </w:rPr>
        <w:t>Measuring</w:t>
      </w:r>
      <w:r w:rsidRPr="00723836">
        <w:t xml:space="preserve"> </w:t>
      </w:r>
      <w:r w:rsidRPr="00723836">
        <w:rPr>
          <w:b/>
        </w:rPr>
        <w:t xml:space="preserve">precipitation </w:t>
      </w:r>
      <w:r w:rsidRPr="00EA74BE">
        <w:rPr>
          <w:b/>
        </w:rPr>
        <w:t>kinetics of</w:t>
      </w:r>
      <w:r w:rsidRPr="00723836">
        <w:t xml:space="preserve"> </w:t>
      </w:r>
      <w:r w:rsidRPr="00723836">
        <w:rPr>
          <w:b/>
        </w:rPr>
        <w:t>sparingly soluble salts using shock-freeze TEM</w:t>
      </w:r>
      <w:r w:rsidRPr="00723836">
        <w:t>, Journal of Crystal Growth</w:t>
      </w:r>
      <w:r>
        <w:t xml:space="preserve">, </w:t>
      </w:r>
      <w:r w:rsidRPr="00723836">
        <w:t>432</w:t>
      </w:r>
      <w:r>
        <w:t>:</w:t>
      </w:r>
      <w:r w:rsidRPr="00723836">
        <w:t>108-115</w:t>
      </w:r>
      <w:r>
        <w:t>.</w:t>
      </w:r>
      <w:r w:rsidRPr="00723836">
        <w:t xml:space="preserve"> </w:t>
      </w:r>
      <w:r>
        <w:t>(Impact factor 1.632)</w:t>
      </w:r>
    </w:p>
    <w:p w14:paraId="5B5E5C1A" w14:textId="77777777" w:rsidR="002C2138" w:rsidRPr="00723836" w:rsidRDefault="002C2138">
      <w:pPr>
        <w:pStyle w:val="InvitedContributions"/>
        <w:numPr>
          <w:ilvl w:val="0"/>
          <w:numId w:val="14"/>
        </w:numPr>
      </w:pPr>
      <w:r w:rsidRPr="00723836">
        <w:t xml:space="preserve">Egan, T., Rodriguez Pascual, M. and Lewis, A.E., 2014.  </w:t>
      </w:r>
      <w:r w:rsidRPr="00723836">
        <w:rPr>
          <w:b/>
        </w:rPr>
        <w:t>In situ growth measurements of sodium sulphate during cooling crystallization</w:t>
      </w:r>
      <w:r w:rsidRPr="00723836">
        <w:t>, Chemical Engineering and Technology, 37(8)</w:t>
      </w:r>
      <w:r>
        <w:t>:</w:t>
      </w:r>
      <w:r w:rsidRPr="00723836">
        <w:t xml:space="preserve"> 1283-1290</w:t>
      </w:r>
      <w:r>
        <w:t>. (Impact factor 1.630)</w:t>
      </w:r>
    </w:p>
    <w:p w14:paraId="4E0045BC" w14:textId="77777777" w:rsidR="002C2138" w:rsidRPr="00723836" w:rsidRDefault="002C2138" w:rsidP="002C2138">
      <w:pPr>
        <w:pStyle w:val="InvitedContributions"/>
      </w:pPr>
      <w:r w:rsidRPr="00723836">
        <w:t xml:space="preserve">Chivavava, J., Lewis, A.E. and Rodriguez Pascual, M., 2014.  </w:t>
      </w:r>
      <w:r w:rsidRPr="00723836">
        <w:rPr>
          <w:b/>
        </w:rPr>
        <w:t>Effect of operating conditions on ice quality in continuous Eutectic Freeze Crystallization</w:t>
      </w:r>
      <w:r w:rsidRPr="00723836">
        <w:t>, Chemical Engineering and Technology,</w:t>
      </w:r>
      <w:r>
        <w:t xml:space="preserve"> </w:t>
      </w:r>
      <w:r w:rsidRPr="00723836">
        <w:t>37(8)</w:t>
      </w:r>
      <w:r>
        <w:t>:</w:t>
      </w:r>
      <w:r w:rsidRPr="00723836">
        <w:t xml:space="preserve"> 1314-1320</w:t>
      </w:r>
      <w:r>
        <w:t>. (Impact factor 1.630)</w:t>
      </w:r>
    </w:p>
    <w:p w14:paraId="7B801389" w14:textId="77777777" w:rsidR="002C2138" w:rsidRPr="00723836" w:rsidRDefault="002C2138" w:rsidP="002C2138">
      <w:pPr>
        <w:pStyle w:val="InvitedContributions"/>
      </w:pPr>
      <w:r w:rsidRPr="00723836">
        <w:t xml:space="preserve">Randall, D.G., Zinn, C and Lewis, A.E., 2014. </w:t>
      </w:r>
      <w:r w:rsidRPr="00723836">
        <w:rPr>
          <w:b/>
        </w:rPr>
        <w:t>Treatment of textile wastewaters using Eutectic Freeze Crystallisation</w:t>
      </w:r>
      <w:r w:rsidRPr="00723836">
        <w:t xml:space="preserve">, </w:t>
      </w:r>
      <w:r w:rsidRPr="00BC3206">
        <w:t>Water</w:t>
      </w:r>
      <w:r w:rsidRPr="00723836">
        <w:t xml:space="preserve"> Science and Technology,</w:t>
      </w:r>
      <w:r>
        <w:t xml:space="preserve"> </w:t>
      </w:r>
      <w:r w:rsidRPr="00723836">
        <w:t>70(4)</w:t>
      </w:r>
      <w:r>
        <w:t xml:space="preserve">: </w:t>
      </w:r>
      <w:r w:rsidRPr="00723836">
        <w:t>736–741</w:t>
      </w:r>
      <w:r>
        <w:t>. (Impact factor 1.247)</w:t>
      </w:r>
    </w:p>
    <w:p w14:paraId="7B7A7197" w14:textId="77777777" w:rsidR="002C2138" w:rsidRPr="00723836" w:rsidRDefault="002C2138" w:rsidP="002C2138">
      <w:pPr>
        <w:pStyle w:val="InvitedContributions"/>
      </w:pPr>
      <w:r w:rsidRPr="00723836">
        <w:t xml:space="preserve">Nduna, M., Lewis, A.E. and Nortier, P., 2014. </w:t>
      </w:r>
      <w:r w:rsidRPr="00723836">
        <w:rPr>
          <w:b/>
        </w:rPr>
        <w:t>A model for the zeta potential of copper sulphide</w:t>
      </w:r>
      <w:r>
        <w:rPr>
          <w:b/>
        </w:rPr>
        <w:t>,</w:t>
      </w:r>
      <w:r w:rsidRPr="00723836">
        <w:t xml:space="preserve"> Colloids and Surfaces A: Physicochemical and Engineering Aspects, 441</w:t>
      </w:r>
      <w:r>
        <w:t>:</w:t>
      </w:r>
      <w:r w:rsidRPr="00723836">
        <w:t>643–652</w:t>
      </w:r>
      <w:r>
        <w:t>. (Impact factor 5.518)</w:t>
      </w:r>
    </w:p>
    <w:p w14:paraId="2364B39B" w14:textId="77777777" w:rsidR="002C2138" w:rsidRPr="00723836" w:rsidRDefault="002C2138" w:rsidP="002C2138">
      <w:pPr>
        <w:pStyle w:val="InvitedContributions"/>
      </w:pPr>
      <w:r w:rsidRPr="00723836">
        <w:t xml:space="preserve">Kapembwa, M., </w:t>
      </w:r>
      <w:proofErr w:type="spellStart"/>
      <w:r w:rsidRPr="00723836">
        <w:t>Rodroguez</w:t>
      </w:r>
      <w:proofErr w:type="spellEnd"/>
      <w:r w:rsidRPr="00723836">
        <w:t xml:space="preserve"> Pascual, M. and Lewis, A.E., 2014.  </w:t>
      </w:r>
      <w:r w:rsidRPr="00723836">
        <w:rPr>
          <w:b/>
        </w:rPr>
        <w:t>Heat and mass transfer effects of ice growth mechanisms in pure water and aqueous solutions</w:t>
      </w:r>
      <w:r w:rsidRPr="00723836">
        <w:t xml:space="preserve">, </w:t>
      </w:r>
      <w:r w:rsidRPr="00723836">
        <w:rPr>
          <w:rFonts w:cs="Tahoma"/>
          <w:color w:val="000000"/>
        </w:rPr>
        <w:t>Crystal Growth and Design,</w:t>
      </w:r>
      <w:r>
        <w:rPr>
          <w:rFonts w:cs="Tahoma"/>
          <w:color w:val="000000"/>
        </w:rPr>
        <w:t xml:space="preserve"> </w:t>
      </w:r>
      <w:r w:rsidRPr="00723836">
        <w:rPr>
          <w:rFonts w:cs="Tahoma"/>
          <w:color w:val="000000"/>
        </w:rPr>
        <w:t>14</w:t>
      </w:r>
      <w:r>
        <w:rPr>
          <w:rFonts w:cs="Tahoma"/>
          <w:color w:val="000000"/>
        </w:rPr>
        <w:t>:</w:t>
      </w:r>
      <w:r w:rsidRPr="00723836">
        <w:rPr>
          <w:rFonts w:cs="Tahoma"/>
          <w:color w:val="000000"/>
        </w:rPr>
        <w:t xml:space="preserve"> 389-395</w:t>
      </w:r>
      <w:r>
        <w:rPr>
          <w:rFonts w:cs="Tahoma"/>
          <w:color w:val="000000"/>
        </w:rPr>
        <w:t>. (Impact factor 4.558)</w:t>
      </w:r>
    </w:p>
    <w:p w14:paraId="694AFDA0" w14:textId="77777777" w:rsidR="002C2138" w:rsidRPr="00723836" w:rsidRDefault="002C2138" w:rsidP="002C2138">
      <w:pPr>
        <w:pStyle w:val="InvitedContributions"/>
      </w:pPr>
      <w:r w:rsidRPr="00723836">
        <w:t xml:space="preserve">Apsey, G. and Lewis, A.E., 2013.  </w:t>
      </w:r>
      <w:r w:rsidRPr="00723836">
        <w:rPr>
          <w:b/>
        </w:rPr>
        <w:t>Selenium impurity in sodium sulphate decahydrate formed by Eutectic Freeze Crystallization of industrial waste brine</w:t>
      </w:r>
      <w:r w:rsidRPr="00723836">
        <w:t>, Journal of the South African Institute of Mining and Metallurgy (JSAIMM) Special Edition, 113</w:t>
      </w:r>
      <w:r>
        <w:t>(5):</w:t>
      </w:r>
      <w:r w:rsidRPr="00723836">
        <w:t xml:space="preserve"> 415-421</w:t>
      </w:r>
      <w:r>
        <w:t>. (Impact factor 0.31)</w:t>
      </w:r>
    </w:p>
    <w:p w14:paraId="7CF0C56D" w14:textId="77777777" w:rsidR="002C2138" w:rsidRPr="00723836" w:rsidRDefault="002C2138" w:rsidP="002C2138">
      <w:pPr>
        <w:pStyle w:val="InvitedContributions"/>
      </w:pPr>
      <w:r w:rsidRPr="00723836">
        <w:t xml:space="preserve">Nduna, M., Rodriguez Pascual, M. and Lewis, A.E., 2013. </w:t>
      </w:r>
      <w:r w:rsidRPr="00723836">
        <w:rPr>
          <w:b/>
        </w:rPr>
        <w:t>Effect of dissolved precipitating ions on the settling characteristics of copper sulphide</w:t>
      </w:r>
      <w:r w:rsidRPr="00723836">
        <w:t>, Journal of the South African Institute of Mining and Metallurgy (JSAIMM) Special Edition</w:t>
      </w:r>
      <w:r>
        <w:t>,</w:t>
      </w:r>
      <w:r w:rsidRPr="00723836">
        <w:t xml:space="preserve"> 113</w:t>
      </w:r>
      <w:r>
        <w:t>(5):</w:t>
      </w:r>
      <w:r w:rsidRPr="00723836">
        <w:t xml:space="preserve"> 435-439</w:t>
      </w:r>
      <w:r>
        <w:t>. (Impact factor 0.31)</w:t>
      </w:r>
    </w:p>
    <w:p w14:paraId="3BD2F2CA" w14:textId="77777777" w:rsidR="002C2138" w:rsidRPr="00723836" w:rsidRDefault="002C2138" w:rsidP="002C2138">
      <w:pPr>
        <w:pStyle w:val="InvitedContributions"/>
      </w:pPr>
      <w:r w:rsidRPr="00723836">
        <w:t xml:space="preserve">Randall, D.G., Mohamed, R., Nathoo, J., Rossenrode, H. and Lewis, A.E., 2013.  </w:t>
      </w:r>
      <w:r w:rsidRPr="00723836">
        <w:rPr>
          <w:b/>
        </w:rPr>
        <w:t>Improved calcium sulphate recovery from a reverse osmosis retentate using Eutectic Freeze crystallization</w:t>
      </w:r>
      <w:r w:rsidRPr="00723836">
        <w:t>, Water Science and Technology,</w:t>
      </w:r>
      <w:r>
        <w:t xml:space="preserve"> </w:t>
      </w:r>
      <w:r w:rsidRPr="00723836">
        <w:t>67</w:t>
      </w:r>
      <w:r>
        <w:t>(</w:t>
      </w:r>
      <w:r w:rsidRPr="00723836">
        <w:t>1</w:t>
      </w:r>
      <w:r>
        <w:t>):</w:t>
      </w:r>
      <w:r w:rsidRPr="00723836">
        <w:t xml:space="preserve"> 139-146</w:t>
      </w:r>
      <w:r>
        <w:t>. (Impact factor 1.387)</w:t>
      </w:r>
    </w:p>
    <w:p w14:paraId="26B90387" w14:textId="77777777" w:rsidR="002C2138" w:rsidRPr="00723836" w:rsidRDefault="002C2138" w:rsidP="002C2138">
      <w:pPr>
        <w:pStyle w:val="InvitedContributions"/>
      </w:pPr>
      <w:r w:rsidRPr="00723836">
        <w:t xml:space="preserve">Randall, D.G., Nathoo, J., </w:t>
      </w:r>
      <w:proofErr w:type="spellStart"/>
      <w:r w:rsidRPr="00723836">
        <w:t>Genceli-Guner</w:t>
      </w:r>
      <w:proofErr w:type="spellEnd"/>
      <w:r w:rsidRPr="00723836">
        <w:t xml:space="preserve">, F.E., Kramer, H., </w:t>
      </w:r>
      <w:proofErr w:type="spellStart"/>
      <w:r w:rsidRPr="00723836">
        <w:t>Witkamp</w:t>
      </w:r>
      <w:proofErr w:type="spellEnd"/>
      <w:r w:rsidRPr="00723836">
        <w:t xml:space="preserve">, G. and Lewis. A.E., 2013.  </w:t>
      </w:r>
      <w:r w:rsidRPr="00723836">
        <w:rPr>
          <w:b/>
        </w:rPr>
        <w:t>Determination of the metastable ice zone for a sodium sulphate system</w:t>
      </w:r>
      <w:r w:rsidRPr="00723836">
        <w:t>.  Chemical Engineering Science,</w:t>
      </w:r>
      <w:r>
        <w:t xml:space="preserve"> </w:t>
      </w:r>
      <w:r w:rsidRPr="00723836">
        <w:t>77</w:t>
      </w:r>
      <w:r>
        <w:t>:</w:t>
      </w:r>
      <w:r w:rsidRPr="00723836">
        <w:t xml:space="preserve"> 184-188</w:t>
      </w:r>
      <w:r>
        <w:t>. (Impact factor 2.386)</w:t>
      </w:r>
    </w:p>
    <w:p w14:paraId="22C92B36" w14:textId="77777777" w:rsidR="002C2138" w:rsidRPr="00723836" w:rsidRDefault="002C2138" w:rsidP="002C2138">
      <w:pPr>
        <w:pStyle w:val="InvitedContributions"/>
      </w:pPr>
      <w:r w:rsidRPr="00723836">
        <w:t xml:space="preserve">Mokone, T.P., van Hille, R.P. and Lewis, A.E., 2012.  </w:t>
      </w:r>
      <w:r w:rsidRPr="00723836">
        <w:rPr>
          <w:b/>
          <w:bCs/>
        </w:rPr>
        <w:t>Effect of post-precipitation conditions on surface properties of colloidal metal sulphide precipitates</w:t>
      </w:r>
      <w:r w:rsidRPr="00723836">
        <w:t>, Hydrometallurgy, 119–120</w:t>
      </w:r>
      <w:r>
        <w:t>:</w:t>
      </w:r>
      <w:r w:rsidRPr="00723836">
        <w:t>55-66</w:t>
      </w:r>
      <w:r>
        <w:t>. (Impact factor 2.169)</w:t>
      </w:r>
    </w:p>
    <w:p w14:paraId="1A8B6FF1" w14:textId="77777777" w:rsidR="002C2138" w:rsidRPr="00723836" w:rsidRDefault="002C2138" w:rsidP="002C2138">
      <w:pPr>
        <w:pStyle w:val="InvitedContributions"/>
      </w:pPr>
      <w:r w:rsidRPr="00723836">
        <w:t xml:space="preserve">Mokone, T.P., Lewis, A.E. and van Hille, R.P., 2012.  </w:t>
      </w:r>
      <w:r w:rsidRPr="00723836">
        <w:rPr>
          <w:b/>
        </w:rPr>
        <w:t>Metal sulphides from wastewater: Assessing the impact of supersaturation control strategies</w:t>
      </w:r>
      <w:r w:rsidRPr="00723836">
        <w:t>, Water Research,</w:t>
      </w:r>
      <w:r>
        <w:t xml:space="preserve"> </w:t>
      </w:r>
      <w:r w:rsidRPr="00723836">
        <w:t>46</w:t>
      </w:r>
      <w:r>
        <w:t>(</w:t>
      </w:r>
      <w:r w:rsidRPr="00723836">
        <w:t>7</w:t>
      </w:r>
      <w:r>
        <w:t xml:space="preserve">): </w:t>
      </w:r>
      <w:r w:rsidRPr="00723836">
        <w:t>2088-2100</w:t>
      </w:r>
      <w:r>
        <w:t>. (Impact factor 11.236)</w:t>
      </w:r>
    </w:p>
    <w:p w14:paraId="7252224D" w14:textId="77777777" w:rsidR="002C2138" w:rsidRPr="00723836" w:rsidRDefault="002C2138" w:rsidP="002C2138">
      <w:pPr>
        <w:pStyle w:val="InvitedContributions"/>
      </w:pPr>
      <w:proofErr w:type="spellStart"/>
      <w:r w:rsidRPr="00723836">
        <w:lastRenderedPageBreak/>
        <w:t>Bhikha</w:t>
      </w:r>
      <w:proofErr w:type="spellEnd"/>
      <w:r w:rsidRPr="00723836">
        <w:t xml:space="preserve">, H., Lewis, A.E. and Deglon, D.A., 2011.  </w:t>
      </w:r>
      <w:r w:rsidRPr="00723836">
        <w:rPr>
          <w:b/>
        </w:rPr>
        <w:t>Reducing water consumption at Skorpion Zinc</w:t>
      </w:r>
      <w:r w:rsidRPr="00723836">
        <w:t>, Journal of the South African Institute of Mining and Metallurgy (JSAIMM), 11</w:t>
      </w:r>
      <w:r>
        <w:t>1:</w:t>
      </w:r>
      <w:r w:rsidRPr="00723836">
        <w:t xml:space="preserve"> 437-442</w:t>
      </w:r>
      <w:r>
        <w:t>. (Impact factor 0.18)</w:t>
      </w:r>
    </w:p>
    <w:p w14:paraId="53FAD530" w14:textId="77777777" w:rsidR="002C2138" w:rsidRPr="00723836" w:rsidRDefault="002C2138" w:rsidP="002C2138">
      <w:pPr>
        <w:pStyle w:val="InvitedContributions"/>
      </w:pPr>
      <w:r w:rsidRPr="00723836">
        <w:t xml:space="preserve">Nortier, P., Chagnon, P. and Lewis, A.E., 2011. </w:t>
      </w:r>
      <w:r w:rsidRPr="00723836">
        <w:rPr>
          <w:b/>
        </w:rPr>
        <w:t>Modelling the solubility in Bayer liquors: a critical review and new models</w:t>
      </w:r>
      <w:r w:rsidRPr="00723836">
        <w:t>, Chemical Engineering Science, 66</w:t>
      </w:r>
      <w:r>
        <w:t>(</w:t>
      </w:r>
      <w:r w:rsidRPr="00723836">
        <w:t>12</w:t>
      </w:r>
      <w:r>
        <w:t xml:space="preserve">): </w:t>
      </w:r>
      <w:r w:rsidRPr="00723836">
        <w:t>2596-2605</w:t>
      </w:r>
      <w:r>
        <w:t>. (Impact factor 4.311)</w:t>
      </w:r>
    </w:p>
    <w:p w14:paraId="58D17DF5" w14:textId="77777777" w:rsidR="002C2138" w:rsidRPr="00723836" w:rsidRDefault="002C2138" w:rsidP="002C2138">
      <w:pPr>
        <w:pStyle w:val="InvitedContributions"/>
      </w:pPr>
      <w:r w:rsidRPr="00723836">
        <w:rPr>
          <w:lang w:eastAsia="en-GB"/>
        </w:rPr>
        <w:t xml:space="preserve">Lewis, A.E. and Mangere, M., 2011.  </w:t>
      </w:r>
      <w:r w:rsidRPr="00723836">
        <w:rPr>
          <w:b/>
          <w:bCs/>
          <w:lang w:eastAsia="en-GB"/>
        </w:rPr>
        <w:t>Reactive crystallization of copper selenide at very high supersaturation: a challenge to classical crystallization theory for sparingly soluble salts</w:t>
      </w:r>
      <w:r w:rsidRPr="00723836">
        <w:rPr>
          <w:lang w:eastAsia="en-GB"/>
        </w:rPr>
        <w:t>, Chemical Engineering and Technology, 34</w:t>
      </w:r>
      <w:r>
        <w:rPr>
          <w:lang w:eastAsia="en-GB"/>
        </w:rPr>
        <w:t>(</w:t>
      </w:r>
      <w:r w:rsidRPr="00723836">
        <w:rPr>
          <w:lang w:eastAsia="en-GB"/>
        </w:rPr>
        <w:t>4</w:t>
      </w:r>
      <w:r>
        <w:rPr>
          <w:lang w:eastAsia="en-GB"/>
        </w:rPr>
        <w:t>):</w:t>
      </w:r>
      <w:r w:rsidRPr="00723836">
        <w:rPr>
          <w:lang w:eastAsia="en-GB"/>
        </w:rPr>
        <w:t xml:space="preserve"> 517-524</w:t>
      </w:r>
      <w:r>
        <w:rPr>
          <w:lang w:eastAsia="en-GB"/>
        </w:rPr>
        <w:t>. (Impact factor 1.486)</w:t>
      </w:r>
    </w:p>
    <w:p w14:paraId="77DA12F1" w14:textId="77777777" w:rsidR="002C2138" w:rsidRPr="00723836" w:rsidRDefault="002C2138" w:rsidP="002C2138">
      <w:pPr>
        <w:pStyle w:val="InvitedContributions"/>
      </w:pPr>
      <w:r w:rsidRPr="00723836">
        <w:t>Randall, D.G., Nathoo, J. and Lewis, A.E., 2011</w:t>
      </w:r>
      <w:r w:rsidRPr="00723836">
        <w:rPr>
          <w:b/>
          <w:bCs/>
        </w:rPr>
        <w:t>.  A case study for treating a reverse osmosis brine using Eutectic Freeze Crystallization - approaching a zero-waste process</w:t>
      </w:r>
      <w:r w:rsidRPr="00723836">
        <w:t>, Desalination,</w:t>
      </w:r>
      <w:r>
        <w:t xml:space="preserve"> </w:t>
      </w:r>
      <w:r w:rsidRPr="00723836">
        <w:rPr>
          <w:rFonts w:cs="Arial"/>
        </w:rPr>
        <w:t>266</w:t>
      </w:r>
      <w:r>
        <w:rPr>
          <w:rFonts w:cs="Arial"/>
        </w:rPr>
        <w:t xml:space="preserve">(1-3): </w:t>
      </w:r>
      <w:r w:rsidRPr="00723836">
        <w:rPr>
          <w:rFonts w:cs="Arial"/>
        </w:rPr>
        <w:t>256-262</w:t>
      </w:r>
      <w:r>
        <w:rPr>
          <w:rFonts w:cs="Arial"/>
        </w:rPr>
        <w:t>. (Impact factor 9.501)</w:t>
      </w:r>
    </w:p>
    <w:p w14:paraId="041599D2" w14:textId="77777777" w:rsidR="002C2138" w:rsidRPr="00723836" w:rsidRDefault="002C2138" w:rsidP="002C2138">
      <w:pPr>
        <w:pStyle w:val="InvitedContributions"/>
      </w:pPr>
      <w:r w:rsidRPr="00723836">
        <w:t xml:space="preserve">Mangere, M., Nathoo, J. and Lewis, A.E., 2010. </w:t>
      </w:r>
      <w:r w:rsidRPr="00723836">
        <w:rPr>
          <w:b/>
        </w:rPr>
        <w:t>Nucleation kinetics of selenium (+4) precipitation from acidic copper sulphate solution</w:t>
      </w:r>
      <w:r w:rsidRPr="00723836">
        <w:t>, Journal of Crystal Growth,</w:t>
      </w:r>
      <w:r>
        <w:t xml:space="preserve"> </w:t>
      </w:r>
      <w:r w:rsidRPr="00723836">
        <w:t>312</w:t>
      </w:r>
      <w:r>
        <w:t>(</w:t>
      </w:r>
      <w:r w:rsidRPr="00723836">
        <w:t>21</w:t>
      </w:r>
      <w:r>
        <w:t>):</w:t>
      </w:r>
      <w:r w:rsidRPr="00723836">
        <w:t xml:space="preserve"> 3178-3182</w:t>
      </w:r>
      <w:r>
        <w:t>. (Impact factor 1.797)</w:t>
      </w:r>
    </w:p>
    <w:p w14:paraId="4BBAC0EA" w14:textId="77777777" w:rsidR="002C2138" w:rsidRPr="00723836" w:rsidRDefault="002C2138" w:rsidP="002C2138">
      <w:pPr>
        <w:pStyle w:val="InvitedContributions"/>
      </w:pPr>
      <w:r w:rsidRPr="00723836">
        <w:t xml:space="preserve">Lewis, A.E., 2010.  </w:t>
      </w:r>
      <w:r w:rsidRPr="00723836">
        <w:rPr>
          <w:b/>
        </w:rPr>
        <w:t>A review of metal sulphide precipitation</w:t>
      </w:r>
      <w:r w:rsidRPr="00723836">
        <w:t>, Hydrometallurgy, 104</w:t>
      </w:r>
      <w:r>
        <w:t>:</w:t>
      </w:r>
      <w:r w:rsidRPr="00723836">
        <w:t xml:space="preserve"> 222-234</w:t>
      </w:r>
      <w:r>
        <w:t>. (Impact factor 4.156)</w:t>
      </w:r>
    </w:p>
    <w:p w14:paraId="5687B09E" w14:textId="77777777" w:rsidR="002C2138" w:rsidRPr="00723836" w:rsidRDefault="002C2138" w:rsidP="002C2138">
      <w:pPr>
        <w:pStyle w:val="InvitedContributions"/>
      </w:pPr>
      <w:r w:rsidRPr="00723836">
        <w:t xml:space="preserve">Mokone, TP., van Hille, R.P. and Lewis, A.E., 2010. </w:t>
      </w:r>
      <w:r w:rsidRPr="00723836">
        <w:rPr>
          <w:b/>
        </w:rPr>
        <w:t>Effect of solution chemistry on particle characteristics during metal sulphide precipitation</w:t>
      </w:r>
      <w:r w:rsidRPr="00723836">
        <w:t>, Journal of Colloid and Interface Science,</w:t>
      </w:r>
      <w:r>
        <w:t xml:space="preserve"> </w:t>
      </w:r>
      <w:r w:rsidRPr="00723836">
        <w:t>351</w:t>
      </w:r>
      <w:r>
        <w:t>(</w:t>
      </w:r>
      <w:r w:rsidRPr="00723836">
        <w:t>1</w:t>
      </w:r>
      <w:r>
        <w:t xml:space="preserve">): </w:t>
      </w:r>
      <w:r w:rsidRPr="00723836">
        <w:t>10-18</w:t>
      </w:r>
      <w:r>
        <w:t>. (Impact factor 8.128)</w:t>
      </w:r>
    </w:p>
    <w:p w14:paraId="2E8F6E8C" w14:textId="77777777" w:rsidR="002C2138" w:rsidRPr="00723836" w:rsidRDefault="002C2138" w:rsidP="002C2138">
      <w:pPr>
        <w:pStyle w:val="InvitedContributions"/>
      </w:pPr>
      <w:r w:rsidRPr="00723836">
        <w:t xml:space="preserve">Lewis, A.E., Khodabocus, F., </w:t>
      </w:r>
      <w:proofErr w:type="spellStart"/>
      <w:r w:rsidRPr="00723836">
        <w:t>Dhokun</w:t>
      </w:r>
      <w:proofErr w:type="spellEnd"/>
      <w:r w:rsidRPr="00723836">
        <w:t xml:space="preserve">, V. and Khalife, M., 2010. </w:t>
      </w:r>
      <w:r w:rsidRPr="00723836">
        <w:rPr>
          <w:b/>
        </w:rPr>
        <w:t>Thermodynamic simulation and evaluation of sugar refinery evaporators using a steady state modelling approach</w:t>
      </w:r>
      <w:r w:rsidRPr="00723836">
        <w:t>, Applied Thermal Engineering,</w:t>
      </w:r>
      <w:r>
        <w:t xml:space="preserve"> </w:t>
      </w:r>
      <w:r w:rsidRPr="00723836">
        <w:t>30</w:t>
      </w:r>
      <w:r>
        <w:t>(</w:t>
      </w:r>
      <w:r w:rsidRPr="00723836">
        <w:t>14-15</w:t>
      </w:r>
      <w:r>
        <w:t>):</w:t>
      </w:r>
      <w:r w:rsidRPr="00723836">
        <w:t xml:space="preserve"> 2180-2186</w:t>
      </w:r>
      <w:r>
        <w:t>. (Impact factor 5.295)</w:t>
      </w:r>
    </w:p>
    <w:p w14:paraId="4F90BFD5" w14:textId="77777777" w:rsidR="002C2138" w:rsidRPr="00723836" w:rsidRDefault="002C2138" w:rsidP="002C2138">
      <w:pPr>
        <w:pStyle w:val="InvitedContributions"/>
      </w:pPr>
      <w:r w:rsidRPr="00723836">
        <w:t xml:space="preserve">Reddy, S.T., Lewis, A.E., </w:t>
      </w:r>
      <w:proofErr w:type="spellStart"/>
      <w:r w:rsidRPr="00723836">
        <w:t>Witkamp</w:t>
      </w:r>
      <w:proofErr w:type="spellEnd"/>
      <w:r w:rsidRPr="00723836">
        <w:t xml:space="preserve">, G.J., Kramer, H.J.M. and van </w:t>
      </w:r>
      <w:proofErr w:type="spellStart"/>
      <w:r w:rsidRPr="00723836">
        <w:t>Spronsen</w:t>
      </w:r>
      <w:proofErr w:type="spellEnd"/>
      <w:r w:rsidRPr="00723836">
        <w:t xml:space="preserve">, J., 2010. </w:t>
      </w:r>
      <w:r w:rsidRPr="00723836">
        <w:rPr>
          <w:b/>
        </w:rPr>
        <w:t>Recovery of Na</w:t>
      </w:r>
      <w:r w:rsidRPr="00723836">
        <w:rPr>
          <w:b/>
          <w:vertAlign w:val="subscript"/>
        </w:rPr>
        <w:t>2</w:t>
      </w:r>
      <w:r w:rsidRPr="00723836">
        <w:rPr>
          <w:b/>
        </w:rPr>
        <w:t>SO</w:t>
      </w:r>
      <w:r w:rsidRPr="00723836">
        <w:rPr>
          <w:b/>
          <w:vertAlign w:val="subscript"/>
        </w:rPr>
        <w:t>4</w:t>
      </w:r>
      <w:r w:rsidRPr="00723836">
        <w:rPr>
          <w:b/>
        </w:rPr>
        <w:t>·10H</w:t>
      </w:r>
      <w:r w:rsidRPr="00723836">
        <w:rPr>
          <w:b/>
          <w:vertAlign w:val="subscript"/>
        </w:rPr>
        <w:t>2</w:t>
      </w:r>
      <w:r w:rsidRPr="00723836">
        <w:rPr>
          <w:b/>
        </w:rPr>
        <w:t>O from a reverse osmosis retentate by Eutectic Freeze Crystallization technology</w:t>
      </w:r>
      <w:r w:rsidRPr="00723836">
        <w:t>, Chemical Engineering Research and Design, 88</w:t>
      </w:r>
      <w:r>
        <w:t>(</w:t>
      </w:r>
      <w:r w:rsidRPr="00723836">
        <w:t>9</w:t>
      </w:r>
      <w:r>
        <w:t>):</w:t>
      </w:r>
      <w:r w:rsidRPr="00723836">
        <w:t xml:space="preserve"> 1153-1157</w:t>
      </w:r>
      <w:r>
        <w:t>. (Impact factor 3.739)</w:t>
      </w:r>
    </w:p>
    <w:p w14:paraId="7F1C3973" w14:textId="77777777" w:rsidR="002C2138" w:rsidRPr="00723836" w:rsidRDefault="002C2138" w:rsidP="002C2138">
      <w:pPr>
        <w:pStyle w:val="InvitedContributions"/>
      </w:pPr>
      <w:r w:rsidRPr="00723836">
        <w:t xml:space="preserve">Andreassen, J.P., Flaten, E.M., Beck, R. and Lewis, A.E., 2010. </w:t>
      </w:r>
      <w:r w:rsidRPr="00723836">
        <w:rPr>
          <w:b/>
        </w:rPr>
        <w:t>Investigations of spherulitic growth in industrial crystallization</w:t>
      </w:r>
      <w:r w:rsidRPr="00723836">
        <w:t>, Chemical Engineering Research and Design,</w:t>
      </w:r>
      <w:r>
        <w:t xml:space="preserve"> </w:t>
      </w:r>
      <w:r w:rsidRPr="00723836">
        <w:t>88</w:t>
      </w:r>
      <w:r>
        <w:t>(</w:t>
      </w:r>
      <w:r w:rsidRPr="00723836">
        <w:t>9</w:t>
      </w:r>
      <w:r>
        <w:t>):</w:t>
      </w:r>
      <w:r w:rsidRPr="00723836">
        <w:t xml:space="preserve"> 1163-1168</w:t>
      </w:r>
      <w:r>
        <w:t>. (Impact factor 3.739)</w:t>
      </w:r>
    </w:p>
    <w:p w14:paraId="78D4E044" w14:textId="77777777" w:rsidR="002C2138" w:rsidRPr="00723836" w:rsidRDefault="002C2138" w:rsidP="002C2138">
      <w:pPr>
        <w:pStyle w:val="InvitedContributions"/>
      </w:pPr>
      <w:r w:rsidRPr="00723836">
        <w:t xml:space="preserve">Lewis, A.E., Nathoo, J., Thomsen, K., Kramer, H.J., </w:t>
      </w:r>
      <w:proofErr w:type="spellStart"/>
      <w:r w:rsidRPr="00723836">
        <w:t>Witkamp</w:t>
      </w:r>
      <w:proofErr w:type="spellEnd"/>
      <w:r w:rsidRPr="00723836">
        <w:t xml:space="preserve">, G.J., Reddy, S.T. and Randall, D.G., 2010.  </w:t>
      </w:r>
      <w:r w:rsidRPr="00723836">
        <w:rPr>
          <w:b/>
        </w:rPr>
        <w:t xml:space="preserve">Design of a Eutectic Freeze Crystallization process for multicomponent </w:t>
      </w:r>
      <w:proofErr w:type="gramStart"/>
      <w:r w:rsidRPr="00723836">
        <w:rPr>
          <w:b/>
        </w:rPr>
        <w:t>waste water</w:t>
      </w:r>
      <w:proofErr w:type="gramEnd"/>
      <w:r w:rsidRPr="00723836">
        <w:rPr>
          <w:b/>
        </w:rPr>
        <w:t xml:space="preserve"> stream</w:t>
      </w:r>
      <w:r w:rsidRPr="00723836">
        <w:t>, Chemical Engineering Research and Design,</w:t>
      </w:r>
      <w:r>
        <w:t xml:space="preserve"> </w:t>
      </w:r>
      <w:r w:rsidRPr="00723836">
        <w:t>88</w:t>
      </w:r>
      <w:r>
        <w:t>(</w:t>
      </w:r>
      <w:r w:rsidRPr="00723836">
        <w:t>9</w:t>
      </w:r>
      <w:r>
        <w:t>):</w:t>
      </w:r>
      <w:r w:rsidRPr="00723836">
        <w:t xml:space="preserve"> 1290-1296</w:t>
      </w:r>
      <w:r>
        <w:t>. (Impact factor 3.739)</w:t>
      </w:r>
    </w:p>
    <w:p w14:paraId="19AC9BB3" w14:textId="77777777" w:rsidR="002C2138" w:rsidRPr="00723836" w:rsidRDefault="002C2138" w:rsidP="002C2138">
      <w:pPr>
        <w:pStyle w:val="InvitedContributions"/>
      </w:pPr>
      <w:r w:rsidRPr="00723836">
        <w:t xml:space="preserve">Hove, M., van Hille, R. and Lewis, A.E., 2009. </w:t>
      </w:r>
      <w:r w:rsidRPr="00723836">
        <w:rPr>
          <w:b/>
        </w:rPr>
        <w:t>The effect of different types of seeds on the oxidation and precipitation of iron</w:t>
      </w:r>
      <w:r w:rsidRPr="00723836">
        <w:t>, Hydrometallurgy, 97</w:t>
      </w:r>
      <w:r>
        <w:t>:</w:t>
      </w:r>
      <w:r w:rsidRPr="00723836">
        <w:t xml:space="preserve"> 180-184</w:t>
      </w:r>
      <w:r>
        <w:t>. (Impact factor 4.156)</w:t>
      </w:r>
    </w:p>
    <w:p w14:paraId="0DDDD369" w14:textId="77777777" w:rsidR="002C2138" w:rsidRPr="00723836" w:rsidRDefault="002C2138" w:rsidP="002C2138">
      <w:pPr>
        <w:pStyle w:val="InvitedContributions"/>
      </w:pPr>
      <w:r w:rsidRPr="00723836">
        <w:t xml:space="preserve">Ntuli, F. and Lewis, A. E., 2009. </w:t>
      </w:r>
      <w:r w:rsidRPr="00723836">
        <w:rPr>
          <w:b/>
          <w:bCs/>
        </w:rPr>
        <w:t>Kinetic modelling of nickel powder precipitation by high-pressure hydrogen reduction</w:t>
      </w:r>
      <w:r w:rsidRPr="00723836">
        <w:t>, Chemical Engineering Science,</w:t>
      </w:r>
      <w:r>
        <w:t xml:space="preserve"> </w:t>
      </w:r>
      <w:r w:rsidRPr="00723836">
        <w:t>64</w:t>
      </w:r>
      <w:r>
        <w:t>(</w:t>
      </w:r>
      <w:r w:rsidRPr="00723836">
        <w:t>9</w:t>
      </w:r>
      <w:r>
        <w:t>):</w:t>
      </w:r>
      <w:r w:rsidRPr="00723836">
        <w:t xml:space="preserve"> 2202-2215</w:t>
      </w:r>
      <w:r>
        <w:t>. (Impact factor 4.311)</w:t>
      </w:r>
    </w:p>
    <w:p w14:paraId="12040B29" w14:textId="77777777" w:rsidR="002C2138" w:rsidRPr="00723836" w:rsidRDefault="002C2138" w:rsidP="002C2138">
      <w:pPr>
        <w:pStyle w:val="InvitedContributions"/>
      </w:pPr>
      <w:r w:rsidRPr="00723836">
        <w:t xml:space="preserve">McGeorge, B., Gaylard, P. and Lewis, A.E., 2009. </w:t>
      </w:r>
      <w:r w:rsidRPr="00723836">
        <w:rPr>
          <w:b/>
          <w:bCs/>
        </w:rPr>
        <w:t>Mechanism of rhodium (III) co-precipitation with copper sulphide (at low Rh concentrations) incorporating a new cationic substitution reaction path</w:t>
      </w:r>
      <w:r w:rsidRPr="00723836">
        <w:t>, Hydrometallurgy, 96</w:t>
      </w:r>
      <w:r>
        <w:t>:</w:t>
      </w:r>
      <w:r w:rsidRPr="00723836">
        <w:t xml:space="preserve"> 235-245</w:t>
      </w:r>
      <w:r>
        <w:t>. (Impact factor 4.156)</w:t>
      </w:r>
    </w:p>
    <w:p w14:paraId="402CD739" w14:textId="77777777" w:rsidR="002C2138" w:rsidRPr="00723836" w:rsidRDefault="002C2138" w:rsidP="002C2138">
      <w:pPr>
        <w:pStyle w:val="InvitedContributions"/>
        <w:rPr>
          <w:rFonts w:cs="Comic Sans MS"/>
          <w:lang w:eastAsia="en-GB"/>
        </w:rPr>
      </w:pPr>
      <w:bookmarkStart w:id="3" w:name="OLE_LINK8"/>
      <w:bookmarkStart w:id="4" w:name="OLE_LINK9"/>
      <w:r w:rsidRPr="00723836">
        <w:t xml:space="preserve">Hove, M., van Hille, R. and Lewis, A.E., 2008. </w:t>
      </w:r>
      <w:r w:rsidRPr="00723836">
        <w:rPr>
          <w:b/>
        </w:rPr>
        <w:t>Mechanisms of formation of iron precipitates from ferrous solutions at high and low pH</w:t>
      </w:r>
      <w:r w:rsidRPr="00723836">
        <w:t xml:space="preserve">, Chemical Engineering Science, </w:t>
      </w:r>
      <w:r w:rsidRPr="00723836">
        <w:rPr>
          <w:rFonts w:cs="Comic Sans MS"/>
          <w:lang w:eastAsia="en-GB"/>
        </w:rPr>
        <w:t>63</w:t>
      </w:r>
      <w:r>
        <w:rPr>
          <w:rFonts w:cs="Comic Sans MS"/>
          <w:lang w:eastAsia="en-GB"/>
        </w:rPr>
        <w:t>(</w:t>
      </w:r>
      <w:r w:rsidRPr="00723836">
        <w:rPr>
          <w:rFonts w:cs="Comic Sans MS"/>
          <w:lang w:eastAsia="en-GB"/>
        </w:rPr>
        <w:t>6</w:t>
      </w:r>
      <w:r>
        <w:rPr>
          <w:rFonts w:cs="Comic Sans MS"/>
          <w:lang w:eastAsia="en-GB"/>
        </w:rPr>
        <w:t>):</w:t>
      </w:r>
      <w:r w:rsidRPr="00723836">
        <w:rPr>
          <w:rFonts w:cs="Comic Sans MS"/>
          <w:lang w:eastAsia="en-GB"/>
        </w:rPr>
        <w:t xml:space="preserve"> 1626-1635</w:t>
      </w:r>
      <w:bookmarkEnd w:id="3"/>
      <w:bookmarkEnd w:id="4"/>
      <w:r>
        <w:rPr>
          <w:rFonts w:cs="Comic Sans MS"/>
          <w:lang w:eastAsia="en-GB"/>
        </w:rPr>
        <w:t>. (Impact factor 4.311)</w:t>
      </w:r>
    </w:p>
    <w:p w14:paraId="13496972" w14:textId="77777777" w:rsidR="002C2138" w:rsidRPr="00723836" w:rsidRDefault="002C2138" w:rsidP="002C2138">
      <w:pPr>
        <w:pStyle w:val="InvitedContributions"/>
      </w:pPr>
      <w:proofErr w:type="spellStart"/>
      <w:r w:rsidRPr="00723836">
        <w:t>Karbanee</w:t>
      </w:r>
      <w:proofErr w:type="spellEnd"/>
      <w:r w:rsidRPr="00723836">
        <w:t xml:space="preserve">, N., van Hille, R. and Lewis, A.E., 2008. </w:t>
      </w:r>
      <w:r w:rsidRPr="00723836">
        <w:rPr>
          <w:b/>
        </w:rPr>
        <w:t>Controlled nickel sulphide precipitation using gaseous hydrogen sulphide</w:t>
      </w:r>
      <w:r w:rsidRPr="00723836">
        <w:t>, Industrial and Engineering Chemistry Research, 47</w:t>
      </w:r>
      <w:r>
        <w:t>(5):</w:t>
      </w:r>
      <w:r w:rsidRPr="00723836">
        <w:t>1596-1602</w:t>
      </w:r>
      <w:r>
        <w:t>. (Impact factor 2.126)</w:t>
      </w:r>
    </w:p>
    <w:p w14:paraId="025EF5B0" w14:textId="77777777" w:rsidR="002C2138" w:rsidRPr="00723836" w:rsidRDefault="002C2138" w:rsidP="002C2138">
      <w:pPr>
        <w:pStyle w:val="InvitedContributions"/>
      </w:pPr>
      <w:r w:rsidRPr="00723836">
        <w:t xml:space="preserve">Hove, M., van Hille, R.P. and Lewis, A.E., 2007. </w:t>
      </w:r>
      <w:r w:rsidRPr="00723836">
        <w:rPr>
          <w:b/>
          <w:bCs/>
        </w:rPr>
        <w:t>Iron solids formed from oxidation precipitation of ferrous sulphate solutions</w:t>
      </w:r>
      <w:r w:rsidRPr="00723836">
        <w:t xml:space="preserve">, </w:t>
      </w:r>
      <w:proofErr w:type="spellStart"/>
      <w:r w:rsidRPr="00723836">
        <w:t>AIChEJ</w:t>
      </w:r>
      <w:proofErr w:type="spellEnd"/>
      <w:r w:rsidRPr="00723836">
        <w:t>,</w:t>
      </w:r>
      <w:r>
        <w:t xml:space="preserve"> </w:t>
      </w:r>
      <w:r w:rsidRPr="00723836">
        <w:t>53</w:t>
      </w:r>
      <w:r>
        <w:t>(</w:t>
      </w:r>
      <w:r w:rsidRPr="00723836">
        <w:t>10</w:t>
      </w:r>
      <w:r>
        <w:t>):</w:t>
      </w:r>
      <w:r w:rsidRPr="00723836">
        <w:t xml:space="preserve"> 2569-2577</w:t>
      </w:r>
      <w:r>
        <w:t>. (Impact factor 1.801)</w:t>
      </w:r>
    </w:p>
    <w:p w14:paraId="1004080E" w14:textId="77777777" w:rsidR="002C2138" w:rsidRPr="00723836" w:rsidRDefault="002C2138" w:rsidP="002C2138">
      <w:pPr>
        <w:pStyle w:val="InvitedContributions"/>
      </w:pPr>
      <w:r w:rsidRPr="00723836">
        <w:t xml:space="preserve">Chiang, Y-L., Nathoo, J. and Lewis, A.E., 2007. </w:t>
      </w:r>
      <w:r w:rsidRPr="00723836">
        <w:rPr>
          <w:b/>
        </w:rPr>
        <w:t>Investigating the control of manganese sulphide precipitation</w:t>
      </w:r>
      <w:r w:rsidRPr="00723836">
        <w:t>, Journal of the South African Institute of Mining and Metallurgy (JSAIMM), 107, April 2-12</w:t>
      </w:r>
      <w:r>
        <w:t>. (Impact factor 0.919)</w:t>
      </w:r>
      <w:r w:rsidRPr="00723836">
        <w:t xml:space="preserve"> </w:t>
      </w:r>
    </w:p>
    <w:p w14:paraId="05B5AD86" w14:textId="77777777" w:rsidR="002C2138" w:rsidRPr="00723836" w:rsidRDefault="002C2138" w:rsidP="002C2138">
      <w:pPr>
        <w:pStyle w:val="InvitedContributions"/>
      </w:pPr>
      <w:r w:rsidRPr="00723836">
        <w:t xml:space="preserve">Ntuli, F. and Lewis, A.E., 2007. </w:t>
      </w:r>
      <w:r w:rsidRPr="00723836">
        <w:rPr>
          <w:b/>
        </w:rPr>
        <w:t>The influence of iron on the precipitation behaviour of nickel powder</w:t>
      </w:r>
      <w:r w:rsidRPr="00723836">
        <w:t>, Chemical Engineering Science,</w:t>
      </w:r>
      <w:r>
        <w:t xml:space="preserve"> </w:t>
      </w:r>
      <w:r w:rsidRPr="00723836">
        <w:t>62</w:t>
      </w:r>
      <w:r>
        <w:t>(</w:t>
      </w:r>
      <w:r w:rsidRPr="00723836">
        <w:t>14</w:t>
      </w:r>
      <w:r>
        <w:t>):</w:t>
      </w:r>
      <w:r w:rsidRPr="00723836">
        <w:t> 3756-3766</w:t>
      </w:r>
      <w:r>
        <w:t>. (Impact factor 4.311)</w:t>
      </w:r>
    </w:p>
    <w:p w14:paraId="25CEAD25" w14:textId="77777777" w:rsidR="002C2138" w:rsidRPr="00723836" w:rsidRDefault="002C2138" w:rsidP="002C2138">
      <w:pPr>
        <w:pStyle w:val="InvitedContributions"/>
      </w:pPr>
      <w:r w:rsidRPr="00723836">
        <w:t xml:space="preserve">Lewis, A.E., 2006. </w:t>
      </w:r>
      <w:r w:rsidRPr="00723836">
        <w:rPr>
          <w:b/>
        </w:rPr>
        <w:t>Fines formation (and prevention) in seeded precipitation processes</w:t>
      </w:r>
      <w:r w:rsidRPr="00723836">
        <w:t>, Kona, 24</w:t>
      </w:r>
      <w:r>
        <w:t>:</w:t>
      </w:r>
      <w:r w:rsidRPr="00723836">
        <w:t>119-125 (Invited contribution)</w:t>
      </w:r>
    </w:p>
    <w:p w14:paraId="04D53884" w14:textId="77777777" w:rsidR="002C2138" w:rsidRPr="00723836" w:rsidRDefault="002C2138" w:rsidP="002C2138">
      <w:pPr>
        <w:pStyle w:val="InvitedContributions"/>
      </w:pPr>
      <w:r w:rsidRPr="00723836">
        <w:t xml:space="preserve">Ntuli, F. and Lewis, A.E., 2006. </w:t>
      </w:r>
      <w:r w:rsidRPr="00723836">
        <w:rPr>
          <w:b/>
          <w:bCs/>
        </w:rPr>
        <w:t>The effect of a morphology modifier on the precipitation behaviour of nickel powder</w:t>
      </w:r>
      <w:r w:rsidRPr="00723836">
        <w:t>, Chemical Engineering Science,</w:t>
      </w:r>
      <w:r>
        <w:t xml:space="preserve"> </w:t>
      </w:r>
      <w:r w:rsidRPr="00723836">
        <w:t>61</w:t>
      </w:r>
      <w:r>
        <w:t>(</w:t>
      </w:r>
      <w:r w:rsidRPr="00723836">
        <w:t>17</w:t>
      </w:r>
      <w:r>
        <w:t>):</w:t>
      </w:r>
      <w:r w:rsidRPr="00723836">
        <w:t xml:space="preserve"> 5827-5833</w:t>
      </w:r>
      <w:r>
        <w:t>. (Impact factor 4.311)</w:t>
      </w:r>
    </w:p>
    <w:p w14:paraId="02E5CBCA" w14:textId="77777777" w:rsidR="002C2138" w:rsidRPr="00723836" w:rsidRDefault="002C2138" w:rsidP="002C2138">
      <w:pPr>
        <w:pStyle w:val="InvitedContributions"/>
      </w:pPr>
      <w:r w:rsidRPr="00723836">
        <w:t xml:space="preserve">Zhang, Y. and Lewis, A.E., 2006. </w:t>
      </w:r>
      <w:r w:rsidRPr="00723836">
        <w:rPr>
          <w:b/>
        </w:rPr>
        <w:t>Effect of crystallization on the reaction kinetics of nickel reduction by hydrogen</w:t>
      </w:r>
      <w:r w:rsidRPr="00723836">
        <w:t>, Chemical Engineering Science, 61</w:t>
      </w:r>
      <w:r>
        <w:t>(</w:t>
      </w:r>
      <w:r w:rsidRPr="00723836">
        <w:t>12</w:t>
      </w:r>
      <w:r>
        <w:t xml:space="preserve">): </w:t>
      </w:r>
      <w:r w:rsidRPr="00723836">
        <w:t>4120-4125</w:t>
      </w:r>
      <w:r>
        <w:t>. (Impact factor 4.311)</w:t>
      </w:r>
    </w:p>
    <w:p w14:paraId="44C7C1D3" w14:textId="77777777" w:rsidR="002C2138" w:rsidRPr="00723836" w:rsidRDefault="002C2138" w:rsidP="002C2138">
      <w:pPr>
        <w:pStyle w:val="InvitedContributions"/>
      </w:pPr>
      <w:r w:rsidRPr="00723836">
        <w:t xml:space="preserve">Lewis, A.E. and van Hille, R.P., 2006. </w:t>
      </w:r>
      <w:r w:rsidRPr="00723836">
        <w:rPr>
          <w:b/>
          <w:bCs/>
        </w:rPr>
        <w:t>An exploration into the sulphide precipitation method and its effect on metal removal,</w:t>
      </w:r>
      <w:r w:rsidRPr="00723836">
        <w:t xml:space="preserve"> Hydrometallurgy</w:t>
      </w:r>
      <w:r>
        <w:t xml:space="preserve">, </w:t>
      </w:r>
      <w:r w:rsidRPr="00723836">
        <w:t>81</w:t>
      </w:r>
      <w:r>
        <w:t>:</w:t>
      </w:r>
      <w:r w:rsidRPr="00723836">
        <w:t>197-204</w:t>
      </w:r>
      <w:r>
        <w:t>. (Impact factor 4.156)</w:t>
      </w:r>
    </w:p>
    <w:p w14:paraId="3E639365" w14:textId="77777777" w:rsidR="002C2138" w:rsidRPr="00723836" w:rsidRDefault="002C2138" w:rsidP="002C2138">
      <w:pPr>
        <w:pStyle w:val="InvitedContributions"/>
      </w:pPr>
      <w:r w:rsidRPr="00723836">
        <w:t xml:space="preserve">Ochieng, A. and Lewis, A.E., 2006. </w:t>
      </w:r>
      <w:r w:rsidRPr="00723836">
        <w:rPr>
          <w:b/>
        </w:rPr>
        <w:t>CFD simulation of nickel solids off-bottom suspension and cloud height</w:t>
      </w:r>
      <w:r w:rsidRPr="00723836">
        <w:t>, Hydrometallurgy,</w:t>
      </w:r>
      <w:r>
        <w:t xml:space="preserve"> </w:t>
      </w:r>
      <w:r w:rsidRPr="00723836">
        <w:t>82</w:t>
      </w:r>
      <w:r>
        <w:t>:</w:t>
      </w:r>
      <w:r w:rsidRPr="00723836">
        <w:t>1-12</w:t>
      </w:r>
      <w:r>
        <w:t>. (Impact factor 4.156)</w:t>
      </w:r>
    </w:p>
    <w:p w14:paraId="0D1A6F13" w14:textId="77777777" w:rsidR="002C2138" w:rsidRPr="00723836" w:rsidRDefault="002C2138" w:rsidP="002C2138">
      <w:pPr>
        <w:pStyle w:val="InvitedContributions"/>
      </w:pPr>
      <w:r w:rsidRPr="00723836">
        <w:t>Taty-</w:t>
      </w:r>
      <w:proofErr w:type="spellStart"/>
      <w:r w:rsidRPr="00723836">
        <w:t>Costodes</w:t>
      </w:r>
      <w:proofErr w:type="spellEnd"/>
      <w:r w:rsidRPr="00723836">
        <w:t xml:space="preserve">, V.C. and Lewis, A.E., 2006. </w:t>
      </w:r>
      <w:r w:rsidRPr="00723836">
        <w:rPr>
          <w:b/>
          <w:bCs/>
        </w:rPr>
        <w:t>Reactive crystallization of nickel hydroxy-carbonate in a fluidised bed reactor: Fines production and column design</w:t>
      </w:r>
      <w:r w:rsidRPr="00723836">
        <w:t>, Chemical Engineering Science,</w:t>
      </w:r>
      <w:r>
        <w:t xml:space="preserve"> </w:t>
      </w:r>
      <w:r w:rsidRPr="00723836">
        <w:t>61</w:t>
      </w:r>
      <w:r>
        <w:t>(</w:t>
      </w:r>
      <w:r w:rsidRPr="00723836">
        <w:t>5</w:t>
      </w:r>
      <w:r>
        <w:t>):</w:t>
      </w:r>
      <w:r w:rsidRPr="00723836">
        <w:t xml:space="preserve"> 1377–1385</w:t>
      </w:r>
      <w:r>
        <w:t>. (Impact factor 4.311)</w:t>
      </w:r>
    </w:p>
    <w:p w14:paraId="4A23D629" w14:textId="77777777" w:rsidR="002C2138" w:rsidRPr="00723836" w:rsidRDefault="002C2138" w:rsidP="002C2138">
      <w:pPr>
        <w:pStyle w:val="InvitedContributions"/>
      </w:pPr>
      <w:r w:rsidRPr="00723836">
        <w:t xml:space="preserve">Lewis, A.E. and Swartbooi, A., 2006. </w:t>
      </w:r>
      <w:r w:rsidRPr="00723836">
        <w:rPr>
          <w:b/>
        </w:rPr>
        <w:t>Factors affecting metal removal in mixed sulphide precipitation</w:t>
      </w:r>
      <w:r w:rsidRPr="00723836">
        <w:t>, Chemical Engineering and Technology, 29</w:t>
      </w:r>
      <w:r>
        <w:t>(</w:t>
      </w:r>
      <w:r w:rsidRPr="00723836">
        <w:t>2</w:t>
      </w:r>
      <w:r>
        <w:t>):</w:t>
      </w:r>
      <w:r w:rsidRPr="00723836">
        <w:t xml:space="preserve"> 277-280</w:t>
      </w:r>
      <w:r>
        <w:t>. (Impact factor 1.057)</w:t>
      </w:r>
    </w:p>
    <w:p w14:paraId="5BDBCDD1" w14:textId="77777777" w:rsidR="002C2138" w:rsidRPr="00723836" w:rsidRDefault="002C2138" w:rsidP="002C2138">
      <w:pPr>
        <w:pStyle w:val="InvitedContributions"/>
      </w:pPr>
      <w:r w:rsidRPr="00723836">
        <w:lastRenderedPageBreak/>
        <w:t xml:space="preserve">Ochieng, A. and Lewis, A.E., 2006. </w:t>
      </w:r>
      <w:r w:rsidRPr="00723836">
        <w:rPr>
          <w:b/>
        </w:rPr>
        <w:t>Nickel solids concentration distribution in a stirred tank</w:t>
      </w:r>
      <w:r w:rsidRPr="00723836">
        <w:t>, Minerals Engineering,</w:t>
      </w:r>
      <w:r>
        <w:t xml:space="preserve"> </w:t>
      </w:r>
      <w:r w:rsidRPr="00723836">
        <w:t>19</w:t>
      </w:r>
      <w:r>
        <w:t>(</w:t>
      </w:r>
      <w:r w:rsidRPr="00723836">
        <w:t>2</w:t>
      </w:r>
      <w:r>
        <w:t>):</w:t>
      </w:r>
      <w:r w:rsidRPr="00723836">
        <w:t xml:space="preserve"> 180–189</w:t>
      </w:r>
      <w:r>
        <w:t>. (Impact factor 4.765)</w:t>
      </w:r>
    </w:p>
    <w:p w14:paraId="1A73AC7C" w14:textId="77777777" w:rsidR="002C2138" w:rsidRPr="00723836" w:rsidRDefault="002C2138" w:rsidP="002C2138">
      <w:pPr>
        <w:pStyle w:val="InvitedContributions"/>
      </w:pPr>
      <w:r w:rsidRPr="00723836">
        <w:t>Taty-</w:t>
      </w:r>
      <w:proofErr w:type="spellStart"/>
      <w:r w:rsidRPr="00723836">
        <w:t>Costodes</w:t>
      </w:r>
      <w:proofErr w:type="spellEnd"/>
      <w:r w:rsidRPr="00723836">
        <w:t xml:space="preserve">, V.C., </w:t>
      </w:r>
      <w:proofErr w:type="spellStart"/>
      <w:r w:rsidRPr="00723836">
        <w:t>Mausse</w:t>
      </w:r>
      <w:proofErr w:type="spellEnd"/>
      <w:r w:rsidRPr="00723836">
        <w:t xml:space="preserve">, C.F., Molala, K. and Lewis, A.E., 2006. </w:t>
      </w:r>
      <w:r w:rsidRPr="00723836">
        <w:rPr>
          <w:b/>
        </w:rPr>
        <w:t>A simple approach for determining particle size enlargement mechanisms in nickel reduction</w:t>
      </w:r>
      <w:r w:rsidRPr="00723836">
        <w:t>, International Journal of Mineral Processing,</w:t>
      </w:r>
      <w:r>
        <w:t xml:space="preserve"> </w:t>
      </w:r>
      <w:r w:rsidRPr="00723836">
        <w:t>78</w:t>
      </w:r>
      <w:r>
        <w:t>(</w:t>
      </w:r>
      <w:r w:rsidRPr="00723836">
        <w:t>2</w:t>
      </w:r>
      <w:r>
        <w:t>):</w:t>
      </w:r>
      <w:r w:rsidRPr="00723836">
        <w:t xml:space="preserve"> 93-100</w:t>
      </w:r>
      <w:r>
        <w:t>. (Impact factor 1.331)</w:t>
      </w:r>
    </w:p>
    <w:p w14:paraId="62ACD78D" w14:textId="77777777" w:rsidR="002C2138" w:rsidRPr="00723836" w:rsidRDefault="002C2138" w:rsidP="002C2138">
      <w:pPr>
        <w:pStyle w:val="InvitedContributions"/>
      </w:pPr>
      <w:r w:rsidRPr="00723836">
        <w:t xml:space="preserve">Hounslow, M.J.H., Lewis, A.E., Sanders, S.J. and Bondy, R., 2005. </w:t>
      </w:r>
      <w:r w:rsidRPr="00723836">
        <w:rPr>
          <w:b/>
        </w:rPr>
        <w:t>Generic crystallizer model: I. Framework for a well-mixed compartment</w:t>
      </w:r>
      <w:r w:rsidRPr="00723836">
        <w:t>, AIChE J, 51</w:t>
      </w:r>
      <w:r>
        <w:t>(</w:t>
      </w:r>
      <w:r w:rsidRPr="00723836">
        <w:t>11</w:t>
      </w:r>
      <w:r>
        <w:t>):</w:t>
      </w:r>
      <w:r w:rsidRPr="00723836">
        <w:t xml:space="preserve"> 2942-2955</w:t>
      </w:r>
      <w:r>
        <w:t>. (Impact factor 2.468)</w:t>
      </w:r>
    </w:p>
    <w:p w14:paraId="1BD63981" w14:textId="77777777" w:rsidR="002C2138" w:rsidRPr="00723836" w:rsidRDefault="002C2138" w:rsidP="002C2138">
      <w:pPr>
        <w:pStyle w:val="InvitedContributions"/>
      </w:pPr>
      <w:r w:rsidRPr="00723836">
        <w:t xml:space="preserve">Lacour, S., van Hille, R., Petersen, K. and Lewis, A.E., 2005. </w:t>
      </w:r>
      <w:r w:rsidRPr="00723836">
        <w:rPr>
          <w:b/>
        </w:rPr>
        <w:t>Comparison of simulators for process and aqueous chemistry modelling</w:t>
      </w:r>
      <w:r w:rsidRPr="00723836">
        <w:t>, AIChE J,</w:t>
      </w:r>
      <w:r>
        <w:t xml:space="preserve"> </w:t>
      </w:r>
      <w:r w:rsidRPr="00723836">
        <w:t>51</w:t>
      </w:r>
      <w:r>
        <w:t>(</w:t>
      </w:r>
      <w:r w:rsidRPr="00723836">
        <w:t>8</w:t>
      </w:r>
      <w:r>
        <w:t>):</w:t>
      </w:r>
      <w:r w:rsidRPr="00723836">
        <w:t xml:space="preserve"> 2358–2368</w:t>
      </w:r>
      <w:r>
        <w:t>. (Impact factor 2.468)</w:t>
      </w:r>
    </w:p>
    <w:p w14:paraId="0468D851" w14:textId="77777777" w:rsidR="002C2138" w:rsidRPr="00723836" w:rsidRDefault="002C2138" w:rsidP="002C2138">
      <w:pPr>
        <w:pStyle w:val="InvitedContributions"/>
      </w:pPr>
      <w:r w:rsidRPr="00723836">
        <w:t xml:space="preserve">van Hille, R.P., Petersen, K. and Lewis, A.E., 2005. </w:t>
      </w:r>
      <w:r w:rsidRPr="00723836">
        <w:rPr>
          <w:b/>
        </w:rPr>
        <w:t>Copper sulphide precipitation in a fluidised bed reactor</w:t>
      </w:r>
      <w:r w:rsidRPr="00723836">
        <w:t>, Chemical Engineering Science, 60</w:t>
      </w:r>
      <w:r>
        <w:t>:</w:t>
      </w:r>
      <w:r w:rsidRPr="00723836">
        <w:t>2571-2578</w:t>
      </w:r>
      <w:r>
        <w:t>. (Impact factor 4.311)</w:t>
      </w:r>
    </w:p>
    <w:p w14:paraId="453F55B8" w14:textId="77777777" w:rsidR="002C2138" w:rsidRPr="00723836" w:rsidRDefault="002C2138" w:rsidP="002C2138">
      <w:pPr>
        <w:pStyle w:val="InvitedContributions"/>
      </w:pPr>
      <w:r w:rsidRPr="00723836">
        <w:t xml:space="preserve">Pillay, V., </w:t>
      </w:r>
      <w:proofErr w:type="spellStart"/>
      <w:r w:rsidRPr="00723836">
        <w:t>Gärtner</w:t>
      </w:r>
      <w:proofErr w:type="spellEnd"/>
      <w:r w:rsidRPr="00723836">
        <w:t xml:space="preserve">, R.S., </w:t>
      </w:r>
      <w:proofErr w:type="spellStart"/>
      <w:r w:rsidRPr="00723836">
        <w:t>Himawan</w:t>
      </w:r>
      <w:proofErr w:type="spellEnd"/>
      <w:r w:rsidRPr="00723836">
        <w:t xml:space="preserve">, C., Seckler, M.M., Lewis, A.E. and </w:t>
      </w:r>
      <w:proofErr w:type="spellStart"/>
      <w:r w:rsidRPr="00723836">
        <w:t>Witkamp</w:t>
      </w:r>
      <w:proofErr w:type="spellEnd"/>
      <w:r w:rsidRPr="00723836">
        <w:t xml:space="preserve">, G.J., 2005. </w:t>
      </w:r>
      <w:r w:rsidRPr="00723836">
        <w:rPr>
          <w:b/>
        </w:rPr>
        <w:t>MgSO</w:t>
      </w:r>
      <w:r w:rsidRPr="00723836">
        <w:rPr>
          <w:b/>
          <w:vertAlign w:val="subscript"/>
        </w:rPr>
        <w:t>4 </w:t>
      </w:r>
      <w:r w:rsidRPr="00723836">
        <w:rPr>
          <w:b/>
        </w:rPr>
        <w:t>+H</w:t>
      </w:r>
      <w:r w:rsidRPr="00723836">
        <w:rPr>
          <w:b/>
          <w:vertAlign w:val="subscript"/>
        </w:rPr>
        <w:t>2</w:t>
      </w:r>
      <w:r w:rsidRPr="00723836">
        <w:rPr>
          <w:b/>
        </w:rPr>
        <w:t>O at eutectic conditions and thermodynamic solubility products of MgSO</w:t>
      </w:r>
      <w:r w:rsidRPr="00723836">
        <w:rPr>
          <w:b/>
          <w:vertAlign w:val="subscript"/>
        </w:rPr>
        <w:t>4</w:t>
      </w:r>
      <w:r w:rsidRPr="00723836">
        <w:rPr>
          <w:b/>
        </w:rPr>
        <w:sym w:font="Symbol" w:char="F0D7"/>
      </w:r>
      <w:r w:rsidRPr="00723836">
        <w:rPr>
          <w:b/>
        </w:rPr>
        <w:t>12H</w:t>
      </w:r>
      <w:r w:rsidRPr="00723836">
        <w:rPr>
          <w:b/>
          <w:vertAlign w:val="subscript"/>
        </w:rPr>
        <w:t>2</w:t>
      </w:r>
      <w:r w:rsidRPr="00723836">
        <w:rPr>
          <w:b/>
        </w:rPr>
        <w:t>O(s) and MgSO</w:t>
      </w:r>
      <w:r w:rsidRPr="00723836">
        <w:rPr>
          <w:b/>
          <w:vertAlign w:val="subscript"/>
        </w:rPr>
        <w:t>4</w:t>
      </w:r>
      <w:r w:rsidRPr="00723836">
        <w:rPr>
          <w:b/>
        </w:rPr>
        <w:sym w:font="Symbol" w:char="F0D7"/>
      </w:r>
      <w:r w:rsidRPr="00723836">
        <w:rPr>
          <w:b/>
        </w:rPr>
        <w:t>7H</w:t>
      </w:r>
      <w:r w:rsidRPr="00723836">
        <w:rPr>
          <w:b/>
          <w:vertAlign w:val="subscript"/>
        </w:rPr>
        <w:t>2</w:t>
      </w:r>
      <w:r w:rsidRPr="00723836">
        <w:rPr>
          <w:b/>
        </w:rPr>
        <w:t>O(s)</w:t>
      </w:r>
      <w:r w:rsidRPr="00723836">
        <w:t>. Journal of Chemical and Engineering Data,</w:t>
      </w:r>
      <w:r>
        <w:t xml:space="preserve"> </w:t>
      </w:r>
      <w:r w:rsidRPr="00723836">
        <w:t>50</w:t>
      </w:r>
      <w:r>
        <w:t>(</w:t>
      </w:r>
      <w:r w:rsidRPr="00723836">
        <w:t>2</w:t>
      </w:r>
      <w:r>
        <w:t>):</w:t>
      </w:r>
      <w:r w:rsidRPr="00723836">
        <w:t>551–555</w:t>
      </w:r>
      <w:r>
        <w:t>. (Impact factor 1.651)</w:t>
      </w:r>
    </w:p>
    <w:p w14:paraId="29C859D3" w14:textId="77777777" w:rsidR="002C2138" w:rsidRPr="00723836" w:rsidRDefault="002C2138" w:rsidP="002C2138">
      <w:pPr>
        <w:pStyle w:val="InvitedContributions"/>
      </w:pPr>
      <w:r w:rsidRPr="00723836">
        <w:t xml:space="preserve">Seewoo, S., van Hille, R. and Lewis, A.E., 2004. </w:t>
      </w:r>
      <w:r w:rsidRPr="00723836">
        <w:rPr>
          <w:b/>
        </w:rPr>
        <w:t>Heavy metal precipitation in scaling waters</w:t>
      </w:r>
      <w:r w:rsidRPr="00723836">
        <w:t>, Hydrometallurgy,</w:t>
      </w:r>
      <w:r>
        <w:t xml:space="preserve"> </w:t>
      </w:r>
      <w:r w:rsidRPr="00723836">
        <w:t>75</w:t>
      </w:r>
      <w:r>
        <w:t>:</w:t>
      </w:r>
      <w:r w:rsidRPr="00723836">
        <w:t>135-146</w:t>
      </w:r>
      <w:r>
        <w:t>. (Impact factor 1.330)</w:t>
      </w:r>
    </w:p>
    <w:p w14:paraId="062AAF4D" w14:textId="77777777" w:rsidR="002C2138" w:rsidRPr="00723836" w:rsidRDefault="002C2138" w:rsidP="002C2138">
      <w:pPr>
        <w:pStyle w:val="InvitedContributions"/>
      </w:pPr>
      <w:r w:rsidRPr="00723836">
        <w:t xml:space="preserve">Roberts, M. and Lewis, A.E., 2003. </w:t>
      </w:r>
      <w:r w:rsidRPr="00723836">
        <w:rPr>
          <w:b/>
        </w:rPr>
        <w:t>Three phase mixing studies for nickel precipitation</w:t>
      </w:r>
      <w:r w:rsidRPr="00723836">
        <w:t>, Minerals Engineering, 16</w:t>
      </w:r>
      <w:r>
        <w:t>(</w:t>
      </w:r>
      <w:r w:rsidRPr="00723836">
        <w:t>9</w:t>
      </w:r>
      <w:r>
        <w:t xml:space="preserve">): </w:t>
      </w:r>
      <w:r w:rsidRPr="00723836">
        <w:t>881-883</w:t>
      </w:r>
      <w:r>
        <w:t>. (Impact factor 0.576)</w:t>
      </w:r>
    </w:p>
    <w:p w14:paraId="2E93C091" w14:textId="77777777" w:rsidR="002C2138" w:rsidRPr="00723836" w:rsidRDefault="002C2138" w:rsidP="002C2138">
      <w:pPr>
        <w:pStyle w:val="InvitedContributions"/>
      </w:pPr>
      <w:r w:rsidRPr="00723836">
        <w:t xml:space="preserve">Lewis, A.E. and Roberts, M., 2003. </w:t>
      </w:r>
      <w:r w:rsidRPr="00723836">
        <w:rPr>
          <w:b/>
        </w:rPr>
        <w:t>Using fractal structure and flow properties to describe morphology of nickel crystals</w:t>
      </w:r>
      <w:r w:rsidRPr="00723836">
        <w:t>, Journal of the Minerals, Metals and Materials Society (JOM), 55</w:t>
      </w:r>
      <w:r>
        <w:t>:</w:t>
      </w:r>
      <w:r w:rsidRPr="00723836">
        <w:t>59-</w:t>
      </w:r>
      <w:proofErr w:type="gramStart"/>
      <w:r w:rsidRPr="00723836">
        <w:t>61</w:t>
      </w:r>
      <w:r>
        <w:t>.(</w:t>
      </w:r>
      <w:proofErr w:type="gramEnd"/>
      <w:r>
        <w:t>Impact factor 1.070)</w:t>
      </w:r>
    </w:p>
    <w:p w14:paraId="754F38DD" w14:textId="77777777" w:rsidR="002C2138" w:rsidRPr="00723836" w:rsidRDefault="002C2138" w:rsidP="002C2138">
      <w:pPr>
        <w:pStyle w:val="InvitedContributions"/>
      </w:pPr>
      <w:r w:rsidRPr="00723836">
        <w:t xml:space="preserve">Guillard, D. and Lewis, A.E., 2002. </w:t>
      </w:r>
      <w:r w:rsidRPr="00723836">
        <w:rPr>
          <w:b/>
        </w:rPr>
        <w:t>Optimisation of nickel hydroxycarbonate precipitation using a laboratory pellet reactor</w:t>
      </w:r>
      <w:r w:rsidRPr="00723836">
        <w:t>, Industrial and Engineering Chemistry Research, 41</w:t>
      </w:r>
      <w:r>
        <w:t>(13):</w:t>
      </w:r>
      <w:r w:rsidRPr="00723836">
        <w:t xml:space="preserve"> 3110–3114</w:t>
      </w:r>
      <w:r>
        <w:t>. (Impact factor 1.418)</w:t>
      </w:r>
    </w:p>
    <w:p w14:paraId="7B456D58" w14:textId="77777777" w:rsidR="002C2138" w:rsidRPr="00723836" w:rsidRDefault="002C2138" w:rsidP="002C2138">
      <w:pPr>
        <w:pStyle w:val="InvitedContributions"/>
      </w:pPr>
      <w:r w:rsidRPr="00723836">
        <w:t xml:space="preserve">Knobel, A.K. and Lewis, A.E., 2001. </w:t>
      </w:r>
      <w:r w:rsidRPr="00723836">
        <w:rPr>
          <w:b/>
          <w:bCs/>
        </w:rPr>
        <w:t>A mathematical model of a high sulphate wastewater anaerobic treatment system</w:t>
      </w:r>
      <w:r w:rsidRPr="00723836">
        <w:t>, Water Research, 36</w:t>
      </w:r>
      <w:r>
        <w:t xml:space="preserve">: </w:t>
      </w:r>
      <w:r w:rsidRPr="00723836">
        <w:t>257-265</w:t>
      </w:r>
      <w:r>
        <w:t>. (Impact factor 1.484)</w:t>
      </w:r>
    </w:p>
    <w:p w14:paraId="3180BAF0" w14:textId="77777777" w:rsidR="002C2138" w:rsidRPr="00723836" w:rsidRDefault="002C2138" w:rsidP="002C2138">
      <w:pPr>
        <w:pStyle w:val="InvitedContributions"/>
      </w:pPr>
      <w:r w:rsidRPr="00723836">
        <w:t xml:space="preserve">Butler, B., </w:t>
      </w:r>
      <w:proofErr w:type="spellStart"/>
      <w:r w:rsidRPr="00723836">
        <w:t>Centurier</w:t>
      </w:r>
      <w:proofErr w:type="spellEnd"/>
      <w:r w:rsidRPr="00723836">
        <w:t xml:space="preserve">-Harris, J.P. and Lewis, A.E., 2001. </w:t>
      </w:r>
      <w:r w:rsidRPr="00723836">
        <w:rPr>
          <w:b/>
        </w:rPr>
        <w:t>Technical Note: Improving platinum precipitation processes</w:t>
      </w:r>
      <w:r w:rsidRPr="00723836">
        <w:t>, Minerals Engineering, 14</w:t>
      </w:r>
      <w:r>
        <w:t>(</w:t>
      </w:r>
      <w:r w:rsidRPr="00723836">
        <w:t>8</w:t>
      </w:r>
      <w:r>
        <w:t>):</w:t>
      </w:r>
      <w:r w:rsidRPr="00723836">
        <w:t xml:space="preserve"> 905–909</w:t>
      </w:r>
    </w:p>
    <w:p w14:paraId="3290474E" w14:textId="77777777" w:rsidR="002C2138" w:rsidRPr="00723836" w:rsidRDefault="002C2138" w:rsidP="002C2138">
      <w:pPr>
        <w:pStyle w:val="InvitedContributions"/>
      </w:pPr>
      <w:r w:rsidRPr="00723836">
        <w:t xml:space="preserve">Case, J., Gunstone, R. and Lewis, A.E., 2001. </w:t>
      </w:r>
      <w:r w:rsidRPr="00723836">
        <w:rPr>
          <w:b/>
        </w:rPr>
        <w:t>Students’ metacognitive development in an innovative second year engineering course</w:t>
      </w:r>
      <w:r w:rsidRPr="00723836">
        <w:t>, Research in Science Education, 31</w:t>
      </w:r>
      <w:r>
        <w:t>(</w:t>
      </w:r>
      <w:r w:rsidRPr="00723836">
        <w:t>3</w:t>
      </w:r>
      <w:r>
        <w:t>):</w:t>
      </w:r>
      <w:r w:rsidRPr="00723836">
        <w:t xml:space="preserve"> 331-355</w:t>
      </w:r>
      <w:r>
        <w:t>. (Impact factor 0.467)</w:t>
      </w:r>
    </w:p>
    <w:p w14:paraId="640C4510" w14:textId="77777777" w:rsidR="002C2138" w:rsidRPr="00723836" w:rsidRDefault="002C2138" w:rsidP="002C2138">
      <w:pPr>
        <w:pStyle w:val="InvitedContributions"/>
      </w:pPr>
      <w:r w:rsidRPr="00723836">
        <w:t xml:space="preserve">Lewis, A.E. and </w:t>
      </w:r>
      <w:proofErr w:type="spellStart"/>
      <w:r w:rsidRPr="00723836">
        <w:t>Beautement</w:t>
      </w:r>
      <w:proofErr w:type="spellEnd"/>
      <w:r w:rsidRPr="00723836">
        <w:t xml:space="preserve">, C., 2001. </w:t>
      </w:r>
      <w:r w:rsidRPr="00723836">
        <w:rPr>
          <w:b/>
          <w:bCs/>
        </w:rPr>
        <w:t>Prioritising objectives for waste reprocessing: A case study in secondary lead refining,</w:t>
      </w:r>
      <w:r w:rsidRPr="00723836">
        <w:t xml:space="preserve"> Waste Management, 22</w:t>
      </w:r>
      <w:r>
        <w:t>:</w:t>
      </w:r>
      <w:r w:rsidRPr="00723836">
        <w:t xml:space="preserve"> 677-685</w:t>
      </w:r>
      <w:r>
        <w:t>. (Impact factor 0.672)</w:t>
      </w:r>
    </w:p>
    <w:p w14:paraId="45C26CD3" w14:textId="77777777" w:rsidR="002C2138" w:rsidRPr="00723836" w:rsidRDefault="002C2138" w:rsidP="002C2138">
      <w:pPr>
        <w:pStyle w:val="InvitedContributions"/>
      </w:pPr>
      <w:r w:rsidRPr="00723836">
        <w:t xml:space="preserve">Guillard, D. and Lewis, A.E., 2001. </w:t>
      </w:r>
      <w:r w:rsidRPr="00723836">
        <w:rPr>
          <w:b/>
        </w:rPr>
        <w:t>Nickel Carbonate precipitation in a fluidised bed reactor</w:t>
      </w:r>
      <w:r w:rsidRPr="00723836">
        <w:t>, Industrial and Engineering Chemistry Research, 23</w:t>
      </w:r>
      <w:r>
        <w:t>(</w:t>
      </w:r>
      <w:r w:rsidRPr="00723836">
        <w:t>40</w:t>
      </w:r>
      <w:r>
        <w:t>):</w:t>
      </w:r>
      <w:r w:rsidRPr="00723836">
        <w:t xml:space="preserve"> 5564-5569</w:t>
      </w:r>
      <w:r>
        <w:t>. (Impact factor 1.423)</w:t>
      </w:r>
    </w:p>
    <w:p w14:paraId="4ED5B7B6" w14:textId="77777777" w:rsidR="002C2138" w:rsidRPr="00723836" w:rsidRDefault="002C2138" w:rsidP="002C2138">
      <w:pPr>
        <w:pStyle w:val="InvitedContributions"/>
      </w:pPr>
      <w:r w:rsidRPr="00723836">
        <w:t xml:space="preserve">Lewis, A.E. and Roberts, M., 2001. </w:t>
      </w:r>
      <w:r w:rsidRPr="00723836">
        <w:rPr>
          <w:b/>
        </w:rPr>
        <w:t>Quantifying morphology of nickel crystals</w:t>
      </w:r>
      <w:r w:rsidRPr="00723836">
        <w:t>, Journal of the South African Institute of Mining and Metallurgy (JSAIMM), 8</w:t>
      </w:r>
      <w:r>
        <w:t>(</w:t>
      </w:r>
      <w:r w:rsidRPr="00723836">
        <w:t>101</w:t>
      </w:r>
      <w:r>
        <w:t>):</w:t>
      </w:r>
      <w:r w:rsidRPr="00723836">
        <w:t xml:space="preserve"> 421-426</w:t>
      </w:r>
      <w:r>
        <w:t>. (Impact factor 0.132)</w:t>
      </w:r>
    </w:p>
    <w:p w14:paraId="77F5B1E2" w14:textId="77777777" w:rsidR="002C2138" w:rsidRPr="00723836" w:rsidRDefault="002C2138" w:rsidP="002C2138">
      <w:pPr>
        <w:pStyle w:val="InvitedContributions"/>
      </w:pPr>
      <w:r w:rsidRPr="00723836">
        <w:t xml:space="preserve">Lewis, A.E. and Hugo, A., 2000. </w:t>
      </w:r>
      <w:r w:rsidRPr="00723836">
        <w:rPr>
          <w:b/>
        </w:rPr>
        <w:t>Characterisation and batch testing of a secondary lead slag</w:t>
      </w:r>
      <w:r w:rsidRPr="00723836">
        <w:t>, Journal of the South African Institute of Mining and Metallurgy (JSAIMM), 10</w:t>
      </w:r>
      <w:r>
        <w:t xml:space="preserve">: </w:t>
      </w:r>
      <w:r w:rsidRPr="00723836">
        <w:t>365-370</w:t>
      </w:r>
      <w:r>
        <w:t>. (Impact factor 0.129)</w:t>
      </w:r>
    </w:p>
    <w:p w14:paraId="27B6131B" w14:textId="77777777" w:rsidR="002C2138" w:rsidRPr="00723836" w:rsidRDefault="002C2138" w:rsidP="002C2138">
      <w:pPr>
        <w:pStyle w:val="InvitedContributions"/>
      </w:pPr>
      <w:r w:rsidRPr="00723836">
        <w:t xml:space="preserve">Cohen, B., Lewis, A.E, Petersen, J., von Blottnitz, H., Drews S.C. and </w:t>
      </w:r>
      <w:proofErr w:type="spellStart"/>
      <w:r w:rsidRPr="00723836">
        <w:t>Mahote</w:t>
      </w:r>
      <w:proofErr w:type="spellEnd"/>
      <w:r w:rsidRPr="00723836">
        <w:t xml:space="preserve">, S.I., 1999. </w:t>
      </w:r>
      <w:r w:rsidRPr="00723836">
        <w:rPr>
          <w:b/>
          <w:bCs/>
        </w:rPr>
        <w:t>The TCLP and its applicability for the characterisation of worst case leaching of wastes from mining and metallurgical operations,</w:t>
      </w:r>
      <w:r w:rsidRPr="00723836">
        <w:t xml:space="preserve"> Advances in Environmental Research, 3</w:t>
      </w:r>
      <w:r>
        <w:t>: 1</w:t>
      </w:r>
      <w:r w:rsidRPr="00723836">
        <w:t>5</w:t>
      </w:r>
      <w:r>
        <w:t>2</w:t>
      </w:r>
      <w:r w:rsidRPr="00723836">
        <w:t>-165</w:t>
      </w:r>
      <w:r>
        <w:t>.</w:t>
      </w:r>
    </w:p>
    <w:p w14:paraId="0F07AAC9" w14:textId="77777777" w:rsidR="002C2138" w:rsidRPr="00723836" w:rsidRDefault="002C2138" w:rsidP="002C2138">
      <w:pPr>
        <w:pStyle w:val="InvitedContributions"/>
      </w:pPr>
      <w:proofErr w:type="spellStart"/>
      <w:r w:rsidRPr="00723836">
        <w:t>Ozinsky</w:t>
      </w:r>
      <w:proofErr w:type="spellEnd"/>
      <w:r w:rsidRPr="00723836">
        <w:t xml:space="preserve"> A.E. and </w:t>
      </w:r>
      <w:proofErr w:type="spellStart"/>
      <w:r w:rsidRPr="00723836">
        <w:t>Ekama</w:t>
      </w:r>
      <w:proofErr w:type="spellEnd"/>
      <w:r w:rsidRPr="00723836">
        <w:t xml:space="preserve"> G.A., 1995. </w:t>
      </w:r>
      <w:r w:rsidRPr="00723836">
        <w:rPr>
          <w:b/>
          <w:bCs/>
        </w:rPr>
        <w:t>Secondary settling tank modelling and design: (1) Review of theoretical and practical developments</w:t>
      </w:r>
      <w:r w:rsidRPr="00723836">
        <w:t>, Water S.A., 21</w:t>
      </w:r>
      <w:r>
        <w:t>(</w:t>
      </w:r>
      <w:r w:rsidRPr="00723836">
        <w:t>4</w:t>
      </w:r>
      <w:r>
        <w:t>):</w:t>
      </w:r>
      <w:r w:rsidRPr="00723836">
        <w:t xml:space="preserve"> 325-332</w:t>
      </w:r>
    </w:p>
    <w:p w14:paraId="342F886F" w14:textId="77777777" w:rsidR="002C2138" w:rsidRPr="00723836" w:rsidRDefault="002C2138" w:rsidP="002C2138">
      <w:pPr>
        <w:pStyle w:val="InvitedContributions"/>
      </w:pPr>
      <w:proofErr w:type="spellStart"/>
      <w:r w:rsidRPr="00723836">
        <w:t>Ozinsky</w:t>
      </w:r>
      <w:proofErr w:type="spellEnd"/>
      <w:r w:rsidRPr="00723836">
        <w:t xml:space="preserve"> A.E. and </w:t>
      </w:r>
      <w:proofErr w:type="spellStart"/>
      <w:r w:rsidRPr="00723836">
        <w:t>Ekama</w:t>
      </w:r>
      <w:proofErr w:type="spellEnd"/>
      <w:r w:rsidRPr="00723836">
        <w:t xml:space="preserve"> G.A., 1995</w:t>
      </w:r>
      <w:r w:rsidRPr="00723836">
        <w:rPr>
          <w:b/>
          <w:bCs/>
        </w:rPr>
        <w:t>. Secondary settling tank modelling and design: (2) Linking of sludge settleability measures</w:t>
      </w:r>
      <w:r w:rsidRPr="00723836">
        <w:t>, Water S.A., 21</w:t>
      </w:r>
      <w:r>
        <w:t>(</w:t>
      </w:r>
      <w:r w:rsidRPr="00723836">
        <w:t>4</w:t>
      </w:r>
      <w:r>
        <w:t>):</w:t>
      </w:r>
      <w:r w:rsidRPr="00723836">
        <w:t xml:space="preserve"> 333-350</w:t>
      </w:r>
    </w:p>
    <w:p w14:paraId="1E91D2A2" w14:textId="77777777" w:rsidR="002C2138" w:rsidRPr="00723836" w:rsidRDefault="002C2138" w:rsidP="002C2138">
      <w:pPr>
        <w:pStyle w:val="InvitedContributions"/>
      </w:pPr>
      <w:r w:rsidRPr="00723836">
        <w:t xml:space="preserve">Billing, A.E. and Dold, P.L., 1988. </w:t>
      </w:r>
      <w:r w:rsidRPr="00723836">
        <w:rPr>
          <w:b/>
          <w:bCs/>
        </w:rPr>
        <w:t>Modelling techniques for biological reaction systems: (1) Mathematical description and model representation</w:t>
      </w:r>
      <w:r w:rsidRPr="00723836">
        <w:t>, Water S.A., 14</w:t>
      </w:r>
      <w:r>
        <w:t>(</w:t>
      </w:r>
      <w:r w:rsidRPr="00723836">
        <w:t>4</w:t>
      </w:r>
      <w:r>
        <w:t xml:space="preserve">): </w:t>
      </w:r>
      <w:r w:rsidRPr="00723836">
        <w:t>185-192</w:t>
      </w:r>
    </w:p>
    <w:p w14:paraId="5B4A4F31" w14:textId="77777777" w:rsidR="002C2138" w:rsidRPr="00723836" w:rsidRDefault="002C2138" w:rsidP="002C2138">
      <w:pPr>
        <w:pStyle w:val="InvitedContributions"/>
      </w:pPr>
      <w:r w:rsidRPr="00723836">
        <w:t xml:space="preserve">Billing A.E. and Dold, P.L., 1988. </w:t>
      </w:r>
      <w:r w:rsidRPr="00723836">
        <w:rPr>
          <w:b/>
          <w:bCs/>
        </w:rPr>
        <w:t>Modelling techniques for biological reaction systems: (2) Modelling of the steady state case</w:t>
      </w:r>
      <w:r w:rsidRPr="00723836">
        <w:t>, Water S.A., 14</w:t>
      </w:r>
      <w:r>
        <w:t>(</w:t>
      </w:r>
      <w:r w:rsidRPr="00723836">
        <w:t>4</w:t>
      </w:r>
      <w:r>
        <w:t>):</w:t>
      </w:r>
      <w:r w:rsidRPr="00723836">
        <w:t xml:space="preserve"> 193-206</w:t>
      </w:r>
    </w:p>
    <w:p w14:paraId="4CCCE96F" w14:textId="77777777" w:rsidR="002C2138" w:rsidRPr="00723836" w:rsidRDefault="002C2138" w:rsidP="002C2138">
      <w:pPr>
        <w:pStyle w:val="InvitedContributions"/>
      </w:pPr>
      <w:r w:rsidRPr="00723836">
        <w:t xml:space="preserve">Billing A.E. and Dold, P.L., 1988. </w:t>
      </w:r>
      <w:r w:rsidRPr="00723836">
        <w:rPr>
          <w:b/>
          <w:bCs/>
        </w:rPr>
        <w:t>Modelling techniques for biological reaction systems: (3) Modelling of the dynamic case</w:t>
      </w:r>
      <w:r w:rsidRPr="00723836">
        <w:t>, Water S.A., 14</w:t>
      </w:r>
      <w:r>
        <w:t>(</w:t>
      </w:r>
      <w:r w:rsidRPr="00723836">
        <w:t>4</w:t>
      </w:r>
      <w:r>
        <w:t>):</w:t>
      </w:r>
      <w:r w:rsidRPr="00723836">
        <w:t xml:space="preserve"> 207-218</w:t>
      </w:r>
    </w:p>
    <w:p w14:paraId="7AC5ED8A" w14:textId="77777777" w:rsidR="003A1C5A" w:rsidRDefault="003A1C5A" w:rsidP="003A1C5A">
      <w:pPr>
        <w:pStyle w:val="Heading1"/>
        <w:keepNext/>
      </w:pPr>
    </w:p>
    <w:p w14:paraId="16ECA358" w14:textId="3AB988E8" w:rsidR="003A1C5A" w:rsidRPr="00723836" w:rsidRDefault="003A1C5A" w:rsidP="003A1C5A">
      <w:pPr>
        <w:pStyle w:val="Heading1"/>
        <w:keepNext/>
      </w:pPr>
      <w:r w:rsidRPr="00723836">
        <w:t>Patents</w:t>
      </w:r>
    </w:p>
    <w:p w14:paraId="0F431AAC" w14:textId="77777777" w:rsidR="003A1C5A" w:rsidRPr="003A1C5A" w:rsidRDefault="003A1C5A" w:rsidP="002F10BA">
      <w:pPr>
        <w:pStyle w:val="PAtentlist"/>
        <w:rPr>
          <w:rFonts w:asciiTheme="minorHAnsi" w:hAnsiTheme="minorHAnsi" w:cstheme="minorHAnsi"/>
          <w:sz w:val="20"/>
          <w:szCs w:val="20"/>
        </w:rPr>
      </w:pPr>
      <w:r w:rsidRPr="003A1C5A">
        <w:rPr>
          <w:rFonts w:asciiTheme="minorHAnsi" w:hAnsiTheme="minorHAnsi" w:cstheme="minorHAnsi"/>
          <w:sz w:val="20"/>
          <w:szCs w:val="20"/>
        </w:rPr>
        <w:t>Lewis, A.E. and Nathoo, J., 2011.  “</w:t>
      </w:r>
      <w:r w:rsidRPr="003A1C5A">
        <w:rPr>
          <w:rFonts w:asciiTheme="minorHAnsi" w:hAnsiTheme="minorHAnsi" w:cstheme="minorHAnsi"/>
          <w:b/>
          <w:bCs/>
          <w:sz w:val="20"/>
          <w:szCs w:val="20"/>
        </w:rPr>
        <w:t>Method of separating components out of a eutectic solution</w:t>
      </w:r>
      <w:r w:rsidRPr="003A1C5A">
        <w:rPr>
          <w:rFonts w:asciiTheme="minorHAnsi" w:hAnsiTheme="minorHAnsi" w:cstheme="minorHAnsi"/>
          <w:sz w:val="20"/>
          <w:szCs w:val="20"/>
        </w:rPr>
        <w:t xml:space="preserve">” Patent granted in South Africa, ZA Patent No. 2011/01228, 26 October 2011; PCT Patent Application PCT/IB2009/006612. Australia (2009283940), Europe (09807969.2), South Africa (2011/01228), Canada (2,732,629). </w:t>
      </w:r>
    </w:p>
    <w:p w14:paraId="6E02366B" w14:textId="77777777" w:rsidR="003A1C5A" w:rsidRDefault="003A1C5A" w:rsidP="003A1C5A">
      <w:pPr>
        <w:pStyle w:val="Heading1"/>
      </w:pPr>
    </w:p>
    <w:p w14:paraId="67FDF214" w14:textId="4D1F401A" w:rsidR="003A1C5A" w:rsidRPr="00723836" w:rsidRDefault="003A1C5A" w:rsidP="003A1C5A">
      <w:pPr>
        <w:pStyle w:val="Heading1"/>
        <w:keepNext/>
      </w:pPr>
      <w:r w:rsidRPr="00723836">
        <w:lastRenderedPageBreak/>
        <w:t xml:space="preserve">Books, Chapters In Books And </w:t>
      </w:r>
      <w:r>
        <w:t>Journals/</w:t>
      </w:r>
      <w:r w:rsidRPr="00723836">
        <w:t xml:space="preserve">Proceedings Authored </w:t>
      </w:r>
      <w:r>
        <w:t>a</w:t>
      </w:r>
      <w:r w:rsidRPr="00723836">
        <w:t>nd/</w:t>
      </w:r>
      <w:r>
        <w:t>o</w:t>
      </w:r>
      <w:r w:rsidRPr="00723836">
        <w:t xml:space="preserve">r Edited </w:t>
      </w:r>
    </w:p>
    <w:p w14:paraId="143CDA8F" w14:textId="77777777" w:rsidR="003A1C5A" w:rsidRPr="003A1C5A" w:rsidRDefault="003A1C5A" w:rsidP="003A1C5A">
      <w:pPr>
        <w:pStyle w:val="Booklist"/>
        <w:rPr>
          <w:rFonts w:asciiTheme="minorHAnsi" w:hAnsiTheme="minorHAnsi" w:cstheme="minorHAnsi"/>
          <w:sz w:val="20"/>
          <w:szCs w:val="20"/>
          <w:lang w:eastAsia="en-GB"/>
        </w:rPr>
      </w:pPr>
      <w:r w:rsidRPr="003A1C5A">
        <w:rPr>
          <w:rFonts w:asciiTheme="minorHAnsi" w:hAnsiTheme="minorHAnsi" w:cstheme="minorHAnsi"/>
          <w:sz w:val="20"/>
          <w:szCs w:val="20"/>
          <w:lang w:eastAsia="en-GB"/>
        </w:rPr>
        <w:t xml:space="preserve">Lewis, A.E., 2024.  </w:t>
      </w:r>
      <w:r w:rsidRPr="003A1C5A">
        <w:rPr>
          <w:rFonts w:asciiTheme="minorHAnsi" w:hAnsiTheme="minorHAnsi" w:cstheme="minorHAnsi"/>
          <w:b/>
          <w:bCs/>
          <w:sz w:val="20"/>
          <w:szCs w:val="20"/>
          <w:lang w:eastAsia="en-GB"/>
        </w:rPr>
        <w:t>Fundamentals and practice of separations based on precipitation and crystallization in Hydrometallurgy,</w:t>
      </w:r>
      <w:r w:rsidRPr="003A1C5A">
        <w:rPr>
          <w:rFonts w:asciiTheme="minorHAnsi" w:hAnsiTheme="minorHAnsi" w:cstheme="minorHAnsi"/>
          <w:sz w:val="20"/>
          <w:szCs w:val="20"/>
          <w:lang w:eastAsia="en-GB"/>
        </w:rPr>
        <w:t xml:space="preserve"> in Seetharaman et al, (Eds) Treatise on Process Metallurgy, Second Edition, volume 2, (in press)</w:t>
      </w:r>
    </w:p>
    <w:p w14:paraId="7D996BFF" w14:textId="77777777" w:rsidR="003A1C5A" w:rsidRPr="003A1C5A" w:rsidRDefault="003A1C5A" w:rsidP="003A1C5A">
      <w:pPr>
        <w:pStyle w:val="Booklist"/>
        <w:rPr>
          <w:rFonts w:asciiTheme="minorHAnsi" w:hAnsiTheme="minorHAnsi" w:cstheme="minorHAnsi"/>
          <w:sz w:val="20"/>
          <w:szCs w:val="20"/>
          <w:lang w:eastAsia="en-GB"/>
        </w:rPr>
      </w:pPr>
      <w:r w:rsidRPr="003A1C5A">
        <w:rPr>
          <w:rFonts w:asciiTheme="minorHAnsi" w:hAnsiTheme="minorHAnsi" w:cstheme="minorHAnsi"/>
          <w:sz w:val="20"/>
          <w:szCs w:val="20"/>
          <w:lang w:eastAsia="en-GB"/>
        </w:rPr>
        <w:t>Lewis, A.E., Lorenz, H., Temmel, E. and Andreassen, J-</w:t>
      </w:r>
      <w:proofErr w:type="gramStart"/>
      <w:r w:rsidRPr="003A1C5A">
        <w:rPr>
          <w:rFonts w:asciiTheme="minorHAnsi" w:hAnsiTheme="minorHAnsi" w:cstheme="minorHAnsi"/>
          <w:sz w:val="20"/>
          <w:szCs w:val="20"/>
          <w:lang w:eastAsia="en-GB"/>
        </w:rPr>
        <w:t>P  (</w:t>
      </w:r>
      <w:proofErr w:type="gramEnd"/>
      <w:r w:rsidRPr="003A1C5A">
        <w:rPr>
          <w:rFonts w:asciiTheme="minorHAnsi" w:hAnsiTheme="minorHAnsi" w:cstheme="minorHAnsi"/>
          <w:sz w:val="20"/>
          <w:szCs w:val="20"/>
          <w:lang w:eastAsia="en-GB"/>
        </w:rPr>
        <w:t xml:space="preserve">Eds) 2022.  </w:t>
      </w:r>
      <w:r w:rsidRPr="003A1C5A">
        <w:rPr>
          <w:rFonts w:asciiTheme="minorHAnsi" w:hAnsiTheme="minorHAnsi" w:cstheme="minorHAnsi"/>
          <w:b/>
          <w:bCs/>
          <w:sz w:val="20"/>
          <w:szCs w:val="20"/>
          <w:lang w:eastAsia="en-GB"/>
        </w:rPr>
        <w:t>Special Issue: Recent Progress in Industrial Crystallization 2022</w:t>
      </w:r>
      <w:r w:rsidRPr="003A1C5A">
        <w:rPr>
          <w:rFonts w:asciiTheme="minorHAnsi" w:hAnsiTheme="minorHAnsi" w:cstheme="minorHAnsi"/>
          <w:sz w:val="20"/>
          <w:szCs w:val="20"/>
          <w:lang w:eastAsia="en-GB"/>
        </w:rPr>
        <w:t xml:space="preserve">, Crystals, MDPI, </w:t>
      </w:r>
      <w:hyperlink r:id="rId25" w:history="1">
        <w:r w:rsidRPr="003A1C5A">
          <w:rPr>
            <w:rStyle w:val="Hyperlink"/>
            <w:rFonts w:asciiTheme="minorHAnsi" w:hAnsiTheme="minorHAnsi" w:cstheme="minorHAnsi"/>
            <w:sz w:val="20"/>
            <w:szCs w:val="20"/>
            <w:lang w:val="en-US" w:eastAsia="en-GB"/>
          </w:rPr>
          <w:t>https://www.mdpi.com/journal/crystals/special_issues/R_P_Industrial_Crystallization</w:t>
        </w:r>
      </w:hyperlink>
    </w:p>
    <w:p w14:paraId="01D123DB" w14:textId="77777777" w:rsidR="003A1C5A" w:rsidRPr="003A1C5A" w:rsidRDefault="003A1C5A" w:rsidP="003A1C5A">
      <w:pPr>
        <w:pStyle w:val="Booklist"/>
        <w:rPr>
          <w:rFonts w:asciiTheme="minorHAnsi" w:hAnsiTheme="minorHAnsi" w:cstheme="minorHAnsi"/>
          <w:sz w:val="20"/>
          <w:szCs w:val="20"/>
          <w:lang w:eastAsia="en-GB"/>
        </w:rPr>
      </w:pPr>
      <w:r w:rsidRPr="003A1C5A">
        <w:rPr>
          <w:rFonts w:asciiTheme="minorHAnsi" w:hAnsiTheme="minorHAnsi" w:cstheme="minorHAnsi"/>
          <w:sz w:val="20"/>
          <w:szCs w:val="20"/>
        </w:rPr>
        <w:t xml:space="preserve">Lewis, A.E., and Stelzer, T., 2021. </w:t>
      </w:r>
      <w:r w:rsidRPr="003A1C5A">
        <w:rPr>
          <w:rFonts w:asciiTheme="minorHAnsi" w:hAnsiTheme="minorHAnsi" w:cstheme="minorHAnsi"/>
          <w:b/>
          <w:bCs/>
          <w:sz w:val="20"/>
          <w:szCs w:val="20"/>
        </w:rPr>
        <w:t>Solid-Liquid Separation by Crystallization</w:t>
      </w:r>
      <w:r w:rsidRPr="003A1C5A">
        <w:rPr>
          <w:rFonts w:asciiTheme="minorHAnsi" w:hAnsiTheme="minorHAnsi" w:cstheme="minorHAnsi"/>
          <w:sz w:val="20"/>
          <w:szCs w:val="20"/>
        </w:rPr>
        <w:t xml:space="preserve"> in Olayinka Ogunsola and Isaac Gamwo (Eds) Solid Liquid Separation Technologies and</w:t>
      </w:r>
      <w:r w:rsidRPr="003A1C5A">
        <w:rPr>
          <w:rFonts w:asciiTheme="minorHAnsi" w:hAnsiTheme="minorHAnsi" w:cstheme="minorHAnsi"/>
          <w:sz w:val="20"/>
          <w:szCs w:val="20"/>
          <w:lang w:eastAsia="en-GB"/>
        </w:rPr>
        <w:t xml:space="preserve"> Application to Produced Water, CRC Press</w:t>
      </w:r>
    </w:p>
    <w:p w14:paraId="4F593298" w14:textId="77777777" w:rsidR="003A1C5A" w:rsidRPr="003A1C5A" w:rsidRDefault="003A1C5A" w:rsidP="003A1C5A">
      <w:pPr>
        <w:pStyle w:val="Booklist"/>
        <w:rPr>
          <w:rFonts w:asciiTheme="minorHAnsi" w:hAnsiTheme="minorHAnsi" w:cstheme="minorHAnsi"/>
          <w:sz w:val="20"/>
          <w:szCs w:val="20"/>
        </w:rPr>
      </w:pPr>
      <w:r w:rsidRPr="003A1C5A">
        <w:rPr>
          <w:rFonts w:asciiTheme="minorHAnsi" w:hAnsiTheme="minorHAnsi" w:cstheme="minorHAnsi"/>
          <w:sz w:val="20"/>
          <w:szCs w:val="20"/>
        </w:rPr>
        <w:t xml:space="preserve">Lewis, A.E., Chivavava, J., du Plessis, J., Smith, D. and Smith, J-L.,2021.  </w:t>
      </w:r>
      <w:r w:rsidRPr="003A1C5A">
        <w:rPr>
          <w:rFonts w:asciiTheme="minorHAnsi" w:hAnsiTheme="minorHAnsi" w:cstheme="minorHAnsi"/>
          <w:b/>
          <w:bCs/>
          <w:sz w:val="20"/>
          <w:szCs w:val="20"/>
        </w:rPr>
        <w:t xml:space="preserve">Innovative Reactors for Recovery of Rare Earth Elements (REEs), </w:t>
      </w:r>
      <w:r w:rsidRPr="003A1C5A">
        <w:rPr>
          <w:rFonts w:asciiTheme="minorHAnsi" w:hAnsiTheme="minorHAnsi" w:cstheme="minorHAnsi"/>
          <w:sz w:val="20"/>
          <w:szCs w:val="20"/>
        </w:rPr>
        <w:t xml:space="preserve">in Azimi, G., Oishi, T., Forsberg, K.M.M., Kim, H., Alam, S., Baba, A.A., and </w:t>
      </w:r>
      <w:proofErr w:type="spellStart"/>
      <w:r w:rsidRPr="003A1C5A">
        <w:rPr>
          <w:rFonts w:asciiTheme="minorHAnsi" w:hAnsiTheme="minorHAnsi" w:cstheme="minorHAnsi"/>
          <w:sz w:val="20"/>
          <w:szCs w:val="20"/>
        </w:rPr>
        <w:t>Neelameggham</w:t>
      </w:r>
      <w:proofErr w:type="spellEnd"/>
      <w:r w:rsidRPr="003A1C5A">
        <w:rPr>
          <w:rFonts w:asciiTheme="minorHAnsi" w:hAnsiTheme="minorHAnsi" w:cstheme="minorHAnsi"/>
          <w:sz w:val="20"/>
          <w:szCs w:val="20"/>
        </w:rPr>
        <w:t xml:space="preserve">, N.R. (eds.), Rare Metal Technology 2021, The Minerals, Metals &amp; Materials Series, </w:t>
      </w:r>
      <w:hyperlink r:id="rId26" w:history="1">
        <w:r w:rsidRPr="003A1C5A">
          <w:rPr>
            <w:rStyle w:val="Hyperlink"/>
            <w:rFonts w:asciiTheme="minorHAnsi" w:hAnsiTheme="minorHAnsi" w:cstheme="minorHAnsi"/>
            <w:sz w:val="20"/>
            <w:szCs w:val="20"/>
          </w:rPr>
          <w:t>https://www.springer.com/gp/book/9783030654887</w:t>
        </w:r>
      </w:hyperlink>
    </w:p>
    <w:p w14:paraId="2BF6C73E" w14:textId="77777777" w:rsidR="003A1C5A" w:rsidRPr="003A1C5A" w:rsidRDefault="003A1C5A" w:rsidP="003A1C5A">
      <w:pPr>
        <w:pStyle w:val="Booklist"/>
        <w:rPr>
          <w:rFonts w:asciiTheme="minorHAnsi" w:hAnsiTheme="minorHAnsi" w:cstheme="minorHAnsi"/>
          <w:sz w:val="20"/>
          <w:szCs w:val="20"/>
        </w:rPr>
      </w:pPr>
      <w:r w:rsidRPr="003A1C5A">
        <w:rPr>
          <w:rFonts w:asciiTheme="minorHAnsi" w:hAnsiTheme="minorHAnsi" w:cstheme="minorHAnsi"/>
          <w:sz w:val="20"/>
          <w:szCs w:val="20"/>
        </w:rPr>
        <w:t xml:space="preserve">Chivavava, J., Jooste, D., Aspeling, B., Peters, E., Ndoro, D., Heydenrych, H.R., Rodriguez Pascual, M. and Lewis, A.E., 2020. </w:t>
      </w:r>
      <w:r w:rsidRPr="003A1C5A">
        <w:rPr>
          <w:rFonts w:asciiTheme="minorHAnsi" w:hAnsiTheme="minorHAnsi" w:cstheme="minorHAnsi"/>
          <w:b/>
          <w:bCs/>
          <w:sz w:val="20"/>
          <w:szCs w:val="20"/>
        </w:rPr>
        <w:t>Chapter 19: Continuous Eutectic Freeze Crystallization</w:t>
      </w:r>
      <w:r w:rsidRPr="003A1C5A">
        <w:rPr>
          <w:rFonts w:asciiTheme="minorHAnsi" w:hAnsiTheme="minorHAnsi" w:cstheme="minorHAnsi"/>
          <w:sz w:val="20"/>
          <w:szCs w:val="20"/>
        </w:rPr>
        <w:t>, in Yazdanpanah, N. and Nagy, Z., The Handbook of Continuous Crystallization. 2020, The Royal Society of Chemistry. p. 508-541.</w:t>
      </w:r>
    </w:p>
    <w:p w14:paraId="35464DB8" w14:textId="77777777" w:rsidR="003A1C5A" w:rsidRPr="003A1C5A" w:rsidRDefault="003A1C5A" w:rsidP="003A1C5A">
      <w:pPr>
        <w:pStyle w:val="Booklist"/>
        <w:rPr>
          <w:rFonts w:asciiTheme="minorHAnsi" w:hAnsiTheme="minorHAnsi" w:cstheme="minorHAnsi"/>
          <w:sz w:val="20"/>
          <w:szCs w:val="20"/>
        </w:rPr>
      </w:pPr>
      <w:r w:rsidRPr="003A1C5A">
        <w:rPr>
          <w:rFonts w:asciiTheme="minorHAnsi" w:hAnsiTheme="minorHAnsi" w:cstheme="minorHAnsi"/>
          <w:sz w:val="20"/>
          <w:szCs w:val="20"/>
        </w:rPr>
        <w:t xml:space="preserve">Lewis, A.E. 2019. Chapter 10.9: </w:t>
      </w:r>
      <w:r w:rsidRPr="003A1C5A">
        <w:rPr>
          <w:rFonts w:asciiTheme="minorHAnsi" w:hAnsiTheme="minorHAnsi" w:cstheme="minorHAnsi"/>
          <w:b/>
          <w:sz w:val="20"/>
          <w:szCs w:val="20"/>
        </w:rPr>
        <w:t>Evaporation and</w:t>
      </w:r>
      <w:r w:rsidRPr="003A1C5A">
        <w:rPr>
          <w:rFonts w:asciiTheme="minorHAnsi" w:hAnsiTheme="minorHAnsi" w:cstheme="minorHAnsi"/>
          <w:sz w:val="20"/>
          <w:szCs w:val="20"/>
        </w:rPr>
        <w:t xml:space="preserve"> </w:t>
      </w:r>
      <w:r w:rsidRPr="003A1C5A">
        <w:rPr>
          <w:rFonts w:asciiTheme="minorHAnsi" w:hAnsiTheme="minorHAnsi" w:cstheme="minorHAnsi"/>
          <w:b/>
          <w:sz w:val="20"/>
          <w:szCs w:val="20"/>
        </w:rPr>
        <w:t>Crystallization</w:t>
      </w:r>
      <w:r w:rsidRPr="003A1C5A">
        <w:rPr>
          <w:rFonts w:asciiTheme="minorHAnsi" w:hAnsiTheme="minorHAnsi" w:cstheme="minorHAnsi"/>
          <w:sz w:val="20"/>
          <w:szCs w:val="20"/>
        </w:rPr>
        <w:t xml:space="preserve"> in Dunne, R., S, Komar Kawatra., and Young, C. (Eds) </w:t>
      </w:r>
      <w:r w:rsidRPr="003A1C5A">
        <w:rPr>
          <w:rFonts w:asciiTheme="minorHAnsi" w:hAnsiTheme="minorHAnsi" w:cstheme="minorHAnsi"/>
          <w:b/>
          <w:sz w:val="20"/>
          <w:szCs w:val="20"/>
        </w:rPr>
        <w:t>SME Mineral Processing and Extractive Metallurgy Handbook</w:t>
      </w:r>
      <w:r w:rsidRPr="003A1C5A">
        <w:rPr>
          <w:rFonts w:asciiTheme="minorHAnsi" w:hAnsiTheme="minorHAnsi" w:cstheme="minorHAnsi"/>
          <w:sz w:val="20"/>
          <w:szCs w:val="20"/>
        </w:rPr>
        <w:t xml:space="preserve">, Society for Mining, Metallurgy and Exploration. pp 1293-1300. </w:t>
      </w:r>
      <w:hyperlink r:id="rId27" w:history="1">
        <w:r w:rsidRPr="003A1C5A">
          <w:rPr>
            <w:rStyle w:val="Hyperlink"/>
            <w:rFonts w:asciiTheme="minorHAnsi" w:hAnsiTheme="minorHAnsi" w:cstheme="minorHAnsi"/>
            <w:sz w:val="20"/>
            <w:szCs w:val="20"/>
          </w:rPr>
          <w:t>https://smemi.personifycloud.com/PersonifyEbusiness/Store/ProductDetails.aspx?productId=2980623</w:t>
        </w:r>
      </w:hyperlink>
    </w:p>
    <w:p w14:paraId="65206E86" w14:textId="77777777" w:rsidR="003A1C5A" w:rsidRPr="003A1C5A" w:rsidRDefault="003A1C5A" w:rsidP="003A1C5A">
      <w:pPr>
        <w:pStyle w:val="Booklist"/>
        <w:rPr>
          <w:rFonts w:asciiTheme="minorHAnsi" w:hAnsiTheme="minorHAnsi" w:cstheme="minorHAnsi"/>
          <w:sz w:val="20"/>
          <w:szCs w:val="20"/>
        </w:rPr>
      </w:pPr>
      <w:r w:rsidRPr="003A1C5A">
        <w:rPr>
          <w:rFonts w:asciiTheme="minorHAnsi" w:hAnsiTheme="minorHAnsi" w:cstheme="minorHAnsi"/>
          <w:sz w:val="20"/>
          <w:szCs w:val="20"/>
        </w:rPr>
        <w:t xml:space="preserve">Lewis, A.E. 2019. Chapter 10.10: </w:t>
      </w:r>
      <w:r w:rsidRPr="003A1C5A">
        <w:rPr>
          <w:rFonts w:asciiTheme="minorHAnsi" w:hAnsiTheme="minorHAnsi" w:cstheme="minorHAnsi"/>
          <w:b/>
          <w:sz w:val="20"/>
          <w:szCs w:val="20"/>
        </w:rPr>
        <w:t>Precipitation</w:t>
      </w:r>
      <w:r w:rsidRPr="003A1C5A">
        <w:rPr>
          <w:rFonts w:asciiTheme="minorHAnsi" w:hAnsiTheme="minorHAnsi" w:cstheme="minorHAnsi"/>
          <w:sz w:val="20"/>
          <w:szCs w:val="20"/>
        </w:rPr>
        <w:t xml:space="preserve"> in Dunne, R., S, Komar Kawatra., and Young, C. (Eds) </w:t>
      </w:r>
      <w:r w:rsidRPr="003A1C5A">
        <w:rPr>
          <w:rFonts w:asciiTheme="minorHAnsi" w:hAnsiTheme="minorHAnsi" w:cstheme="minorHAnsi"/>
          <w:b/>
          <w:sz w:val="20"/>
          <w:szCs w:val="20"/>
        </w:rPr>
        <w:t>SME Mineral Processing and Extractive Metallurgy Handbook</w:t>
      </w:r>
      <w:r w:rsidRPr="003A1C5A">
        <w:rPr>
          <w:rFonts w:asciiTheme="minorHAnsi" w:hAnsiTheme="minorHAnsi" w:cstheme="minorHAnsi"/>
          <w:sz w:val="20"/>
          <w:szCs w:val="20"/>
        </w:rPr>
        <w:t xml:space="preserve">, Society for Mining, Metallurgy and Exploration. pp 1301-1320. </w:t>
      </w:r>
      <w:hyperlink r:id="rId28" w:history="1">
        <w:r w:rsidRPr="003A1C5A">
          <w:rPr>
            <w:rStyle w:val="Hyperlink"/>
            <w:rFonts w:asciiTheme="minorHAnsi" w:hAnsiTheme="minorHAnsi" w:cstheme="minorHAnsi"/>
            <w:sz w:val="20"/>
            <w:szCs w:val="20"/>
          </w:rPr>
          <w:t>https://smemi.personifycloud.com/PersonifyEbusiness/Store/ProductDetails.aspx?productId=2980623</w:t>
        </w:r>
      </w:hyperlink>
    </w:p>
    <w:p w14:paraId="283CECFD" w14:textId="77777777" w:rsidR="003A1C5A" w:rsidRPr="003A1C5A" w:rsidRDefault="003A1C5A" w:rsidP="003A1C5A">
      <w:pPr>
        <w:pStyle w:val="Booklist"/>
        <w:rPr>
          <w:rFonts w:asciiTheme="minorHAnsi" w:hAnsiTheme="minorHAnsi" w:cstheme="minorHAnsi"/>
          <w:sz w:val="20"/>
          <w:szCs w:val="20"/>
        </w:rPr>
      </w:pPr>
      <w:r w:rsidRPr="003A1C5A">
        <w:rPr>
          <w:rFonts w:asciiTheme="minorHAnsi" w:hAnsiTheme="minorHAnsi" w:cstheme="minorHAnsi"/>
          <w:sz w:val="20"/>
          <w:szCs w:val="20"/>
        </w:rPr>
        <w:t xml:space="preserve">Lewis, A.E., 2017. </w:t>
      </w:r>
      <w:r w:rsidRPr="003A1C5A">
        <w:rPr>
          <w:rFonts w:asciiTheme="minorHAnsi" w:hAnsiTheme="minorHAnsi" w:cstheme="minorHAnsi"/>
          <w:b/>
          <w:sz w:val="20"/>
          <w:szCs w:val="20"/>
        </w:rPr>
        <w:t>Precipitation of Heavy Metals</w:t>
      </w:r>
      <w:r w:rsidRPr="003A1C5A">
        <w:rPr>
          <w:rFonts w:asciiTheme="minorHAnsi" w:hAnsiTheme="minorHAnsi" w:cstheme="minorHAnsi"/>
          <w:sz w:val="20"/>
          <w:szCs w:val="20"/>
        </w:rPr>
        <w:t xml:space="preserve">, in Lens, P., Rene, E. Lewis. A.E and </w:t>
      </w:r>
      <w:proofErr w:type="spellStart"/>
      <w:r w:rsidRPr="003A1C5A">
        <w:rPr>
          <w:rFonts w:asciiTheme="minorHAnsi" w:hAnsiTheme="minorHAnsi" w:cstheme="minorHAnsi"/>
          <w:sz w:val="20"/>
          <w:szCs w:val="20"/>
        </w:rPr>
        <w:t>Sahinkaya</w:t>
      </w:r>
      <w:proofErr w:type="spellEnd"/>
      <w:r w:rsidRPr="003A1C5A">
        <w:rPr>
          <w:rFonts w:asciiTheme="minorHAnsi" w:hAnsiTheme="minorHAnsi" w:cstheme="minorHAnsi"/>
          <w:sz w:val="20"/>
          <w:szCs w:val="20"/>
        </w:rPr>
        <w:t xml:space="preserve">, E. (Eds), Sustainable Heavy Metal Remediation: Volume 1: Sustainable Heavy Metal Remediation: Volume 1: Principles and Processes in </w:t>
      </w:r>
      <w:proofErr w:type="spellStart"/>
      <w:r w:rsidRPr="003A1C5A">
        <w:rPr>
          <w:rFonts w:asciiTheme="minorHAnsi" w:hAnsiTheme="minorHAnsi" w:cstheme="minorHAnsi"/>
          <w:sz w:val="20"/>
          <w:szCs w:val="20"/>
        </w:rPr>
        <w:t>Lichtfouse</w:t>
      </w:r>
      <w:proofErr w:type="spellEnd"/>
      <w:r w:rsidRPr="003A1C5A">
        <w:rPr>
          <w:rFonts w:asciiTheme="minorHAnsi" w:hAnsiTheme="minorHAnsi" w:cstheme="minorHAnsi"/>
          <w:sz w:val="20"/>
          <w:szCs w:val="20"/>
        </w:rPr>
        <w:t xml:space="preserve">, E., Schwarzbauer, J., and Didier, R., Environmental Chemistry for a Sustainable World, Springer, pp101-120 </w:t>
      </w:r>
      <w:hyperlink r:id="rId29" w:history="1">
        <w:r w:rsidRPr="003A1C5A">
          <w:rPr>
            <w:rStyle w:val="Hyperlink"/>
            <w:rFonts w:asciiTheme="minorHAnsi" w:hAnsiTheme="minorHAnsi" w:cstheme="minorHAnsi"/>
            <w:sz w:val="20"/>
            <w:szCs w:val="20"/>
          </w:rPr>
          <w:t>https://link.springer.com/book/10.1007/978-3-319-58622-9</w:t>
        </w:r>
      </w:hyperlink>
    </w:p>
    <w:p w14:paraId="445C6560" w14:textId="77777777" w:rsidR="003A1C5A" w:rsidRPr="003A1C5A" w:rsidRDefault="003A1C5A" w:rsidP="003A1C5A">
      <w:pPr>
        <w:pStyle w:val="Booklist"/>
        <w:rPr>
          <w:rFonts w:asciiTheme="minorHAnsi" w:hAnsiTheme="minorHAnsi" w:cstheme="minorHAnsi"/>
          <w:sz w:val="20"/>
          <w:szCs w:val="20"/>
        </w:rPr>
      </w:pPr>
      <w:r w:rsidRPr="003A1C5A">
        <w:rPr>
          <w:rFonts w:asciiTheme="minorHAnsi" w:hAnsiTheme="minorHAnsi" w:cstheme="minorHAnsi"/>
          <w:sz w:val="20"/>
          <w:szCs w:val="20"/>
        </w:rPr>
        <w:t xml:space="preserve">Andreassen, J-P and Lewis, A.E., 2017. </w:t>
      </w:r>
      <w:r w:rsidRPr="003A1C5A">
        <w:rPr>
          <w:rFonts w:asciiTheme="minorHAnsi" w:hAnsiTheme="minorHAnsi" w:cstheme="minorHAnsi"/>
          <w:b/>
          <w:sz w:val="20"/>
          <w:szCs w:val="20"/>
        </w:rPr>
        <w:t xml:space="preserve">Classical and Nonclassical Theories of Crystal Growth, </w:t>
      </w:r>
      <w:r w:rsidRPr="003A1C5A">
        <w:rPr>
          <w:rFonts w:asciiTheme="minorHAnsi" w:hAnsiTheme="minorHAnsi" w:cstheme="minorHAnsi"/>
          <w:sz w:val="20"/>
          <w:szCs w:val="20"/>
        </w:rPr>
        <w:t xml:space="preserve">in Van Driessche, A.E.S., Kellermeier, M., Benning, L.G. and Gebauer, D. (Eds), </w:t>
      </w:r>
      <w:r w:rsidRPr="003A1C5A">
        <w:rPr>
          <w:rFonts w:asciiTheme="minorHAnsi" w:hAnsiTheme="minorHAnsi" w:cstheme="minorHAnsi"/>
          <w:b/>
          <w:sz w:val="20"/>
          <w:szCs w:val="20"/>
        </w:rPr>
        <w:t>New Perspectives on Mineral Nucleation and Growth,</w:t>
      </w:r>
      <w:r w:rsidRPr="003A1C5A">
        <w:rPr>
          <w:rFonts w:asciiTheme="minorHAnsi" w:hAnsiTheme="minorHAnsi" w:cstheme="minorHAnsi"/>
          <w:sz w:val="20"/>
          <w:szCs w:val="20"/>
        </w:rPr>
        <w:t xml:space="preserve"> From Solution Precursors to Solid Materials, Springer. pp137-154. </w:t>
      </w:r>
      <w:hyperlink r:id="rId30" w:history="1">
        <w:r w:rsidRPr="003A1C5A">
          <w:rPr>
            <w:rStyle w:val="Hyperlink"/>
            <w:rFonts w:asciiTheme="minorHAnsi" w:hAnsiTheme="minorHAnsi" w:cstheme="minorHAnsi"/>
            <w:sz w:val="20"/>
            <w:szCs w:val="20"/>
          </w:rPr>
          <w:t>https://www.springer.com/gp/book/9783319456676</w:t>
        </w:r>
      </w:hyperlink>
    </w:p>
    <w:p w14:paraId="27A9E7F2" w14:textId="77777777" w:rsidR="003A1C5A" w:rsidRPr="003A1C5A" w:rsidRDefault="003A1C5A" w:rsidP="003A1C5A">
      <w:pPr>
        <w:pStyle w:val="Booklist"/>
        <w:rPr>
          <w:rFonts w:asciiTheme="minorHAnsi" w:hAnsiTheme="minorHAnsi" w:cstheme="minorHAnsi"/>
          <w:sz w:val="20"/>
          <w:szCs w:val="20"/>
        </w:rPr>
      </w:pPr>
      <w:r w:rsidRPr="003A1C5A">
        <w:rPr>
          <w:rFonts w:asciiTheme="minorHAnsi" w:hAnsiTheme="minorHAnsi" w:cstheme="minorHAnsi"/>
          <w:sz w:val="20"/>
          <w:szCs w:val="20"/>
        </w:rPr>
        <w:t xml:space="preserve">Lewis, A.E., McMichael, L. and Glazewski J., 2016. </w:t>
      </w:r>
      <w:r w:rsidRPr="003A1C5A">
        <w:rPr>
          <w:rFonts w:asciiTheme="minorHAnsi" w:hAnsiTheme="minorHAnsi" w:cstheme="minorHAnsi"/>
          <w:b/>
          <w:sz w:val="20"/>
          <w:szCs w:val="20"/>
        </w:rPr>
        <w:t xml:space="preserve"> Chapter 9: Water Quality, Fracking Fluids and Legal Disclosure, </w:t>
      </w:r>
      <w:r w:rsidRPr="003A1C5A">
        <w:rPr>
          <w:rFonts w:asciiTheme="minorHAnsi" w:hAnsiTheme="minorHAnsi" w:cstheme="minorHAnsi"/>
          <w:bCs/>
          <w:sz w:val="20"/>
          <w:szCs w:val="20"/>
        </w:rPr>
        <w:t xml:space="preserve">in Glazewski, J., and S. </w:t>
      </w:r>
      <w:proofErr w:type="spellStart"/>
      <w:r w:rsidRPr="003A1C5A">
        <w:rPr>
          <w:rFonts w:asciiTheme="minorHAnsi" w:hAnsiTheme="minorHAnsi" w:cstheme="minorHAnsi"/>
          <w:bCs/>
          <w:sz w:val="20"/>
          <w:szCs w:val="20"/>
        </w:rPr>
        <w:t>Esterhuyse</w:t>
      </w:r>
      <w:proofErr w:type="spellEnd"/>
      <w:r w:rsidRPr="003A1C5A">
        <w:rPr>
          <w:rFonts w:asciiTheme="minorHAnsi" w:hAnsiTheme="minorHAnsi" w:cstheme="minorHAnsi"/>
          <w:bCs/>
          <w:sz w:val="20"/>
          <w:szCs w:val="20"/>
        </w:rPr>
        <w:t xml:space="preserve"> (Eds), </w:t>
      </w:r>
      <w:hyperlink r:id="rId31" w:history="1">
        <w:r w:rsidRPr="003A1C5A">
          <w:rPr>
            <w:rStyle w:val="Hyperlink"/>
            <w:rFonts w:asciiTheme="minorHAnsi" w:hAnsiTheme="minorHAnsi" w:cstheme="minorHAnsi"/>
            <w:bCs/>
            <w:sz w:val="20"/>
            <w:szCs w:val="20"/>
          </w:rPr>
          <w:t xml:space="preserve">Hydraulic fracturing in the Karoo: Critical Legal and Environmental </w:t>
        </w:r>
        <w:r w:rsidRPr="003A1C5A">
          <w:rPr>
            <w:rStyle w:val="Hyperlink"/>
            <w:rFonts w:asciiTheme="minorHAnsi" w:hAnsiTheme="minorHAnsi" w:cstheme="minorHAnsi"/>
            <w:sz w:val="20"/>
            <w:szCs w:val="20"/>
          </w:rPr>
          <w:t>Perspectives,</w:t>
        </w:r>
      </w:hyperlink>
      <w:r w:rsidRPr="003A1C5A">
        <w:rPr>
          <w:rFonts w:asciiTheme="minorHAnsi" w:hAnsiTheme="minorHAnsi" w:cstheme="minorHAnsi"/>
          <w:sz w:val="20"/>
          <w:szCs w:val="20"/>
        </w:rPr>
        <w:t xml:space="preserve"> Juta and Co. pp245-263</w:t>
      </w:r>
    </w:p>
    <w:p w14:paraId="3C34011C" w14:textId="77777777" w:rsidR="003A1C5A" w:rsidRPr="003A1C5A" w:rsidRDefault="003A1C5A" w:rsidP="003A1C5A">
      <w:pPr>
        <w:pStyle w:val="Booklist"/>
        <w:rPr>
          <w:rFonts w:asciiTheme="minorHAnsi" w:hAnsiTheme="minorHAnsi" w:cstheme="minorHAnsi"/>
          <w:sz w:val="20"/>
          <w:szCs w:val="20"/>
        </w:rPr>
      </w:pPr>
      <w:r w:rsidRPr="003A1C5A">
        <w:rPr>
          <w:rFonts w:asciiTheme="minorHAnsi" w:hAnsiTheme="minorHAnsi" w:cstheme="minorHAnsi"/>
          <w:sz w:val="20"/>
          <w:szCs w:val="20"/>
        </w:rPr>
        <w:t xml:space="preserve">Lewis, A.E., Seckler, M., Kramer, H.J.M. and van </w:t>
      </w:r>
      <w:proofErr w:type="spellStart"/>
      <w:r w:rsidRPr="003A1C5A">
        <w:rPr>
          <w:rFonts w:asciiTheme="minorHAnsi" w:hAnsiTheme="minorHAnsi" w:cstheme="minorHAnsi"/>
          <w:sz w:val="20"/>
          <w:szCs w:val="20"/>
        </w:rPr>
        <w:t>Rosmalen</w:t>
      </w:r>
      <w:proofErr w:type="spellEnd"/>
      <w:r w:rsidRPr="003A1C5A">
        <w:rPr>
          <w:rFonts w:asciiTheme="minorHAnsi" w:hAnsiTheme="minorHAnsi" w:cstheme="minorHAnsi"/>
          <w:sz w:val="20"/>
          <w:szCs w:val="20"/>
        </w:rPr>
        <w:t xml:space="preserve">, G.M., 2015. </w:t>
      </w:r>
      <w:r w:rsidRPr="003A1C5A">
        <w:rPr>
          <w:rFonts w:asciiTheme="minorHAnsi" w:hAnsiTheme="minorHAnsi" w:cstheme="minorHAnsi"/>
          <w:b/>
          <w:sz w:val="20"/>
          <w:szCs w:val="20"/>
        </w:rPr>
        <w:t>Industrial Crystallization: Fundamentals and Applications</w:t>
      </w:r>
      <w:r w:rsidRPr="003A1C5A">
        <w:rPr>
          <w:rFonts w:asciiTheme="minorHAnsi" w:hAnsiTheme="minorHAnsi" w:cstheme="minorHAnsi"/>
          <w:sz w:val="20"/>
          <w:szCs w:val="20"/>
        </w:rPr>
        <w:t xml:space="preserve">, Cambridge University Press, pp1-320 </w:t>
      </w:r>
      <w:hyperlink r:id="rId32" w:history="1">
        <w:r w:rsidRPr="003A1C5A">
          <w:rPr>
            <w:rStyle w:val="Hyperlink"/>
            <w:rFonts w:asciiTheme="minorHAnsi" w:hAnsiTheme="minorHAnsi" w:cstheme="minorHAnsi"/>
            <w:sz w:val="20"/>
            <w:szCs w:val="20"/>
          </w:rPr>
          <w:t>http://www.cambridge.org/9781107052154</w:t>
        </w:r>
      </w:hyperlink>
    </w:p>
    <w:p w14:paraId="321B72FA" w14:textId="77777777" w:rsidR="003A1C5A" w:rsidRPr="003A1C5A" w:rsidRDefault="003A1C5A" w:rsidP="003A1C5A">
      <w:pPr>
        <w:pStyle w:val="Booklist"/>
        <w:rPr>
          <w:rStyle w:val="Hyperlink"/>
          <w:rFonts w:asciiTheme="minorHAnsi" w:hAnsiTheme="minorHAnsi" w:cstheme="minorHAnsi"/>
          <w:sz w:val="20"/>
          <w:szCs w:val="20"/>
        </w:rPr>
      </w:pPr>
      <w:proofErr w:type="spellStart"/>
      <w:r w:rsidRPr="003A1C5A">
        <w:rPr>
          <w:rFonts w:asciiTheme="minorHAnsi" w:hAnsiTheme="minorHAnsi" w:cstheme="minorHAnsi"/>
          <w:sz w:val="20"/>
          <w:szCs w:val="20"/>
        </w:rPr>
        <w:t>Ozinsky</w:t>
      </w:r>
      <w:proofErr w:type="spellEnd"/>
      <w:r w:rsidRPr="003A1C5A">
        <w:rPr>
          <w:rFonts w:asciiTheme="minorHAnsi" w:hAnsiTheme="minorHAnsi" w:cstheme="minorHAnsi"/>
          <w:sz w:val="20"/>
          <w:szCs w:val="20"/>
        </w:rPr>
        <w:t xml:space="preserve">, A.E., 2010.  Chapter 23: </w:t>
      </w:r>
      <w:r w:rsidRPr="003A1C5A">
        <w:rPr>
          <w:rFonts w:asciiTheme="minorHAnsi" w:hAnsiTheme="minorHAnsi" w:cstheme="minorHAnsi"/>
          <w:b/>
          <w:sz w:val="20"/>
          <w:szCs w:val="20"/>
        </w:rPr>
        <w:t>Purple Reign</w:t>
      </w:r>
      <w:r w:rsidRPr="003A1C5A">
        <w:rPr>
          <w:rFonts w:asciiTheme="minorHAnsi" w:hAnsiTheme="minorHAnsi" w:cstheme="minorHAnsi"/>
          <w:sz w:val="20"/>
          <w:szCs w:val="20"/>
        </w:rPr>
        <w:t xml:space="preserve">, </w:t>
      </w:r>
      <w:r w:rsidRPr="003A1C5A">
        <w:rPr>
          <w:rFonts w:asciiTheme="minorHAnsi" w:hAnsiTheme="minorHAnsi" w:cstheme="minorHAnsi"/>
          <w:b/>
          <w:sz w:val="20"/>
          <w:szCs w:val="20"/>
        </w:rPr>
        <w:t>November 1989</w:t>
      </w:r>
      <w:r w:rsidRPr="003A1C5A">
        <w:rPr>
          <w:rFonts w:asciiTheme="minorHAnsi" w:hAnsiTheme="minorHAnsi" w:cstheme="minorHAnsi"/>
          <w:sz w:val="20"/>
          <w:szCs w:val="20"/>
        </w:rPr>
        <w:t xml:space="preserve">. 1989: Democratic Revolutions at the Cold War’s End; A brief history with documents, Padraic Kenney. Bedford St. Martins ISBN 13: 978-0-312-48766-9, </w:t>
      </w:r>
      <w:hyperlink r:id="rId33" w:history="1">
        <w:r w:rsidRPr="003A1C5A">
          <w:rPr>
            <w:rStyle w:val="Hyperlink"/>
            <w:rFonts w:asciiTheme="minorHAnsi" w:hAnsiTheme="minorHAnsi" w:cstheme="minorHAnsi"/>
            <w:sz w:val="20"/>
            <w:szCs w:val="20"/>
          </w:rPr>
          <w:t>http://kayspenard1989.blogspot.com/2013/09/chapter-5-south-africa-from-1983-1994.html</w:t>
        </w:r>
      </w:hyperlink>
    </w:p>
    <w:p w14:paraId="41F8883D" w14:textId="77777777" w:rsidR="00A846D0" w:rsidRDefault="00A846D0" w:rsidP="002F10BA">
      <w:pPr>
        <w:pStyle w:val="Heading1"/>
      </w:pPr>
    </w:p>
    <w:p w14:paraId="5ED64C65" w14:textId="77CFCE15" w:rsidR="002F10BA" w:rsidRPr="002F10BA" w:rsidRDefault="00A846D0" w:rsidP="002F10BA">
      <w:pPr>
        <w:pStyle w:val="Heading1"/>
      </w:pPr>
      <w:r w:rsidRPr="002F10BA">
        <w:t xml:space="preserve">International Conferences Without Published Proceedings </w:t>
      </w:r>
    </w:p>
    <w:p w14:paraId="5E3D9A1A" w14:textId="77777777" w:rsidR="002F10BA" w:rsidRPr="002F10BA" w:rsidRDefault="002F10BA">
      <w:pPr>
        <w:numPr>
          <w:ilvl w:val="0"/>
          <w:numId w:val="19"/>
        </w:numPr>
        <w:tabs>
          <w:tab w:val="left" w:pos="567"/>
        </w:tabs>
        <w:spacing w:after="0"/>
        <w:ind w:left="567" w:hanging="567"/>
        <w:contextualSpacing/>
        <w:rPr>
          <w:rFonts w:eastAsia="MS Mincho" w:cstheme="minorHAnsi"/>
          <w:i/>
          <w:iCs/>
          <w:color w:val="auto"/>
          <w:sz w:val="20"/>
          <w:szCs w:val="20"/>
          <w:lang w:val="en-GB"/>
        </w:rPr>
      </w:pPr>
      <w:bookmarkStart w:id="5" w:name="OLE_LINK4"/>
      <w:bookmarkStart w:id="6" w:name="OLE_LINK5"/>
      <w:r w:rsidRPr="002F10BA">
        <w:rPr>
          <w:rFonts w:eastAsia="MS Mincho" w:cstheme="minorHAnsi"/>
          <w:i/>
          <w:iCs/>
          <w:color w:val="auto"/>
          <w:sz w:val="20"/>
          <w:szCs w:val="20"/>
          <w:lang w:val="en-GB"/>
        </w:rPr>
        <w:t xml:space="preserve">Lewis, A.E. and Hounslow, M.J., 2003. </w:t>
      </w:r>
      <w:r w:rsidRPr="002F10BA">
        <w:rPr>
          <w:rFonts w:eastAsia="MS Mincho" w:cstheme="minorHAnsi"/>
          <w:b/>
          <w:i/>
          <w:iCs/>
          <w:color w:val="auto"/>
          <w:sz w:val="20"/>
          <w:szCs w:val="20"/>
          <w:lang w:val="en-GB"/>
        </w:rPr>
        <w:t>Development and testing of phenomenological models and solution algorithms for the Crystallisation Research Tool</w:t>
      </w:r>
      <w:r w:rsidRPr="002F10BA">
        <w:rPr>
          <w:rFonts w:eastAsia="MS Mincho" w:cstheme="minorHAnsi"/>
          <w:i/>
          <w:iCs/>
          <w:color w:val="auto"/>
          <w:sz w:val="20"/>
          <w:szCs w:val="20"/>
          <w:lang w:val="en-GB"/>
        </w:rPr>
        <w:t>, US Department of Energy Crystallisation Project Team Meeting, Groton, Connecticut, USA, 18-19 September</w:t>
      </w:r>
    </w:p>
    <w:bookmarkEnd w:id="5"/>
    <w:bookmarkEnd w:id="6"/>
    <w:p w14:paraId="7C4DC85C" w14:textId="77777777" w:rsidR="002F10BA" w:rsidRPr="002F10BA" w:rsidRDefault="002F10BA">
      <w:pPr>
        <w:numPr>
          <w:ilvl w:val="0"/>
          <w:numId w:val="19"/>
        </w:numPr>
        <w:tabs>
          <w:tab w:val="left" w:pos="567"/>
        </w:tabs>
        <w:spacing w:after="0"/>
        <w:ind w:left="567" w:hanging="567"/>
        <w:contextualSpacing/>
        <w:rPr>
          <w:rFonts w:eastAsia="MS Mincho" w:cstheme="minorHAnsi"/>
          <w:i/>
          <w:iCs/>
          <w:color w:val="auto"/>
          <w:sz w:val="20"/>
          <w:szCs w:val="20"/>
          <w:lang w:val="en-GB"/>
        </w:rPr>
      </w:pPr>
      <w:r w:rsidRPr="002F10BA">
        <w:rPr>
          <w:rFonts w:eastAsia="MS Mincho" w:cstheme="minorHAnsi"/>
          <w:i/>
          <w:iCs/>
          <w:color w:val="auto"/>
          <w:sz w:val="20"/>
          <w:szCs w:val="20"/>
          <w:lang w:val="en-GB"/>
        </w:rPr>
        <w:t>Jawitz, J. and Lewis, A.E., 2001.</w:t>
      </w:r>
      <w:r w:rsidRPr="002F10BA">
        <w:rPr>
          <w:rFonts w:eastAsia="MS Mincho" w:cstheme="minorHAnsi"/>
          <w:b/>
          <w:bCs/>
          <w:i/>
          <w:iCs/>
          <w:color w:val="auto"/>
          <w:sz w:val="20"/>
          <w:szCs w:val="20"/>
          <w:lang w:val="en-GB"/>
        </w:rPr>
        <w:t xml:space="preserve"> Using SOLO to assess understanding in a final year engineering design project</w:t>
      </w:r>
      <w:r w:rsidRPr="002F10BA">
        <w:rPr>
          <w:rFonts w:eastAsia="MS Mincho" w:cstheme="minorHAnsi"/>
          <w:i/>
          <w:iCs/>
          <w:color w:val="auto"/>
          <w:sz w:val="20"/>
          <w:szCs w:val="20"/>
          <w:lang w:val="en-GB"/>
        </w:rPr>
        <w:t>, First Electronic International Conference on Engineering Education, August</w:t>
      </w:r>
    </w:p>
    <w:p w14:paraId="4F0C675C" w14:textId="77777777" w:rsidR="002F10BA" w:rsidRPr="002F10BA" w:rsidRDefault="002F10BA">
      <w:pPr>
        <w:numPr>
          <w:ilvl w:val="0"/>
          <w:numId w:val="19"/>
        </w:numPr>
        <w:tabs>
          <w:tab w:val="left" w:pos="567"/>
        </w:tabs>
        <w:spacing w:after="0"/>
        <w:ind w:left="567" w:hanging="567"/>
        <w:contextualSpacing/>
        <w:rPr>
          <w:rFonts w:eastAsia="MS Mincho" w:cstheme="minorHAnsi"/>
          <w:i/>
          <w:iCs/>
          <w:color w:val="auto"/>
          <w:sz w:val="20"/>
          <w:szCs w:val="20"/>
          <w:lang w:val="en-GB"/>
        </w:rPr>
      </w:pPr>
      <w:r w:rsidRPr="002F10BA">
        <w:rPr>
          <w:rFonts w:eastAsia="MS Mincho" w:cstheme="minorHAnsi"/>
          <w:i/>
          <w:iCs/>
          <w:color w:val="auto"/>
          <w:sz w:val="20"/>
          <w:szCs w:val="20"/>
          <w:lang w:val="en-GB"/>
        </w:rPr>
        <w:t xml:space="preserve">Butler, B.K. and Lewis, A.E., 2000. </w:t>
      </w:r>
      <w:r w:rsidRPr="002F10BA">
        <w:rPr>
          <w:rFonts w:eastAsia="MS Mincho" w:cstheme="minorHAnsi"/>
          <w:b/>
          <w:i/>
          <w:iCs/>
          <w:color w:val="auto"/>
          <w:sz w:val="20"/>
          <w:szCs w:val="20"/>
          <w:lang w:val="en-GB"/>
        </w:rPr>
        <w:t>Waste not, want not: metal precipitation from effluent streams</w:t>
      </w:r>
      <w:r w:rsidRPr="002F10BA">
        <w:rPr>
          <w:rFonts w:eastAsia="MS Mincho" w:cstheme="minorHAnsi"/>
          <w:i/>
          <w:iCs/>
          <w:color w:val="auto"/>
          <w:sz w:val="20"/>
          <w:szCs w:val="20"/>
          <w:lang w:val="en-GB"/>
        </w:rPr>
        <w:t>. Minerals Engineering 2000, Cape Town, 13 - 15 November</w:t>
      </w:r>
    </w:p>
    <w:p w14:paraId="29E60A84" w14:textId="77777777" w:rsidR="002F10BA" w:rsidRPr="002F10BA" w:rsidRDefault="002F10BA">
      <w:pPr>
        <w:numPr>
          <w:ilvl w:val="0"/>
          <w:numId w:val="19"/>
        </w:numPr>
        <w:tabs>
          <w:tab w:val="left" w:pos="567"/>
        </w:tabs>
        <w:spacing w:after="0"/>
        <w:ind w:left="567" w:hanging="567"/>
        <w:contextualSpacing/>
        <w:rPr>
          <w:rFonts w:eastAsia="MS Mincho" w:cstheme="minorHAnsi"/>
          <w:i/>
          <w:iCs/>
          <w:color w:val="auto"/>
          <w:sz w:val="20"/>
          <w:szCs w:val="20"/>
          <w:lang w:val="en-GB"/>
        </w:rPr>
      </w:pPr>
      <w:r w:rsidRPr="002F10BA">
        <w:rPr>
          <w:rFonts w:eastAsia="MS Mincho" w:cstheme="minorHAnsi"/>
          <w:i/>
          <w:iCs/>
          <w:color w:val="auto"/>
          <w:sz w:val="20"/>
          <w:szCs w:val="20"/>
          <w:lang w:val="en-GB"/>
        </w:rPr>
        <w:t xml:space="preserve">Guillard, D., Lewis, A.E. and Butler, B.K., 2000. </w:t>
      </w:r>
      <w:r w:rsidRPr="002F10BA">
        <w:rPr>
          <w:rFonts w:eastAsia="MS Mincho" w:cstheme="minorHAnsi"/>
          <w:b/>
          <w:i/>
          <w:iCs/>
          <w:color w:val="auto"/>
          <w:sz w:val="20"/>
          <w:szCs w:val="20"/>
          <w:lang w:val="en-GB"/>
        </w:rPr>
        <w:t>Nickel carbonate precipitation in a pellet reactor. Minerals Engineering 2000</w:t>
      </w:r>
      <w:r w:rsidRPr="002F10BA">
        <w:rPr>
          <w:rFonts w:eastAsia="MS Mincho" w:cstheme="minorHAnsi"/>
          <w:i/>
          <w:iCs/>
          <w:color w:val="auto"/>
          <w:sz w:val="20"/>
          <w:szCs w:val="20"/>
          <w:lang w:val="en-GB"/>
        </w:rPr>
        <w:t>, Cape Town, 13 - 15 November</w:t>
      </w:r>
    </w:p>
    <w:p w14:paraId="792E387A" w14:textId="232A542D" w:rsidR="002F10BA" w:rsidRPr="002F10BA" w:rsidRDefault="002F10BA">
      <w:pPr>
        <w:numPr>
          <w:ilvl w:val="0"/>
          <w:numId w:val="19"/>
        </w:numPr>
        <w:tabs>
          <w:tab w:val="left" w:pos="567"/>
        </w:tabs>
        <w:spacing w:after="0"/>
        <w:ind w:left="567" w:hanging="567"/>
        <w:contextualSpacing/>
        <w:rPr>
          <w:rFonts w:eastAsia="MS Mincho" w:cstheme="minorHAnsi"/>
          <w:i/>
          <w:iCs/>
          <w:color w:val="auto"/>
          <w:sz w:val="20"/>
          <w:szCs w:val="20"/>
          <w:lang w:val="en-GB"/>
        </w:rPr>
      </w:pPr>
      <w:r w:rsidRPr="002F10BA">
        <w:rPr>
          <w:rFonts w:eastAsia="MS Mincho" w:cstheme="minorHAnsi"/>
          <w:i/>
          <w:iCs/>
          <w:color w:val="auto"/>
          <w:sz w:val="20"/>
          <w:szCs w:val="20"/>
          <w:lang w:val="en-GB"/>
        </w:rPr>
        <w:t xml:space="preserve">Case, J., Gunstone R. and Lewis, A.E., 2000. </w:t>
      </w:r>
      <w:r w:rsidRPr="002F10BA">
        <w:rPr>
          <w:rFonts w:eastAsia="MS Mincho" w:cstheme="minorHAnsi"/>
          <w:b/>
          <w:i/>
          <w:iCs/>
          <w:color w:val="auto"/>
          <w:sz w:val="20"/>
          <w:szCs w:val="20"/>
          <w:lang w:val="en-GB"/>
        </w:rPr>
        <w:t>Approaches to learning in a Second Year Chemical Engineering Course</w:t>
      </w:r>
      <w:r w:rsidRPr="002F10BA">
        <w:rPr>
          <w:rFonts w:eastAsia="MS Mincho" w:cstheme="minorHAnsi"/>
          <w:i/>
          <w:iCs/>
          <w:color w:val="auto"/>
          <w:sz w:val="20"/>
          <w:szCs w:val="20"/>
          <w:lang w:val="en-GB"/>
        </w:rPr>
        <w:t>. American Education Research Association AERA Meeting, New Orleans, USA, April</w:t>
      </w:r>
    </w:p>
    <w:p w14:paraId="7D3987F1" w14:textId="177F2AD3" w:rsidR="002F10BA" w:rsidRPr="002F10BA" w:rsidRDefault="002F10BA">
      <w:pPr>
        <w:numPr>
          <w:ilvl w:val="0"/>
          <w:numId w:val="19"/>
        </w:numPr>
        <w:tabs>
          <w:tab w:val="left" w:pos="567"/>
        </w:tabs>
        <w:spacing w:after="0"/>
        <w:ind w:left="567" w:hanging="567"/>
        <w:contextualSpacing/>
        <w:rPr>
          <w:rFonts w:eastAsia="MS Mincho" w:cstheme="minorHAnsi"/>
          <w:i/>
          <w:iCs/>
          <w:color w:val="auto"/>
          <w:sz w:val="20"/>
          <w:szCs w:val="20"/>
          <w:lang w:val="en-GB"/>
        </w:rPr>
      </w:pPr>
      <w:r w:rsidRPr="002F10BA">
        <w:rPr>
          <w:rFonts w:eastAsia="MS Mincho" w:cstheme="minorHAnsi"/>
          <w:i/>
          <w:iCs/>
          <w:color w:val="auto"/>
          <w:sz w:val="20"/>
          <w:szCs w:val="20"/>
          <w:lang w:val="en-GB"/>
        </w:rPr>
        <w:t xml:space="preserve">Case, J., Gunstone R. and Lewis, A.E., 2000. </w:t>
      </w:r>
      <w:r w:rsidRPr="002F10BA">
        <w:rPr>
          <w:rFonts w:eastAsia="MS Mincho" w:cstheme="minorHAnsi"/>
          <w:b/>
          <w:i/>
          <w:iCs/>
          <w:color w:val="auto"/>
          <w:sz w:val="20"/>
          <w:szCs w:val="20"/>
          <w:lang w:val="en-GB"/>
        </w:rPr>
        <w:t>The impact of students’ perceptions on their metacognitive development: a case study</w:t>
      </w:r>
      <w:r w:rsidRPr="002F10BA">
        <w:rPr>
          <w:rFonts w:eastAsia="MS Mincho" w:cstheme="minorHAnsi"/>
          <w:i/>
          <w:iCs/>
          <w:color w:val="auto"/>
          <w:sz w:val="20"/>
          <w:szCs w:val="20"/>
          <w:lang w:val="en-GB"/>
        </w:rPr>
        <w:t>. American Education Research Association AERA Meeting, New Orleans USA, April</w:t>
      </w:r>
    </w:p>
    <w:p w14:paraId="232130D9" w14:textId="1054BFD6" w:rsidR="002F10BA" w:rsidRPr="002F10BA" w:rsidRDefault="002F10BA">
      <w:pPr>
        <w:numPr>
          <w:ilvl w:val="0"/>
          <w:numId w:val="19"/>
        </w:numPr>
        <w:tabs>
          <w:tab w:val="left" w:pos="567"/>
        </w:tabs>
        <w:spacing w:after="0"/>
        <w:ind w:left="567" w:hanging="567"/>
        <w:contextualSpacing/>
        <w:rPr>
          <w:rFonts w:eastAsia="MS Mincho" w:cstheme="minorHAnsi"/>
          <w:i/>
          <w:iCs/>
          <w:color w:val="auto"/>
          <w:sz w:val="20"/>
          <w:szCs w:val="20"/>
          <w:lang w:val="en-GB"/>
        </w:rPr>
      </w:pPr>
      <w:r w:rsidRPr="002F10BA">
        <w:rPr>
          <w:rFonts w:eastAsia="MS Mincho" w:cstheme="minorHAnsi"/>
          <w:i/>
          <w:iCs/>
          <w:color w:val="auto"/>
          <w:sz w:val="20"/>
          <w:szCs w:val="20"/>
          <w:lang w:val="en-GB"/>
        </w:rPr>
        <w:t>Case, J., Gunstone, R. and Lewis, A.E., 1999. Student perceptions of new approaches to teaching and assessment in an undergraduate chemical engineering course. 8th European Conference for Research on Learning and Instruction, Advancing Learning Communities In The New Millennium, Gothenburg, Sweden, 24-28 August</w:t>
      </w:r>
    </w:p>
    <w:p w14:paraId="4B5BB7E4" w14:textId="779809F2" w:rsidR="002F10BA" w:rsidRPr="002F10BA" w:rsidRDefault="002F10BA">
      <w:pPr>
        <w:numPr>
          <w:ilvl w:val="0"/>
          <w:numId w:val="19"/>
        </w:numPr>
        <w:tabs>
          <w:tab w:val="left" w:pos="567"/>
        </w:tabs>
        <w:spacing w:after="0"/>
        <w:ind w:left="567" w:hanging="567"/>
        <w:contextualSpacing/>
        <w:rPr>
          <w:rFonts w:eastAsia="MS Mincho" w:cstheme="minorHAnsi"/>
          <w:i/>
          <w:iCs/>
          <w:color w:val="auto"/>
          <w:sz w:val="20"/>
          <w:szCs w:val="20"/>
          <w:lang w:val="en-GB"/>
        </w:rPr>
      </w:pPr>
      <w:r w:rsidRPr="002F10BA">
        <w:rPr>
          <w:rFonts w:eastAsia="MS Mincho" w:cstheme="minorHAnsi"/>
          <w:i/>
          <w:iCs/>
          <w:color w:val="auto"/>
          <w:sz w:val="20"/>
          <w:szCs w:val="20"/>
          <w:lang w:val="en-GB"/>
        </w:rPr>
        <w:lastRenderedPageBreak/>
        <w:t xml:space="preserve"> Case, J., Gunstone, R. and Lewis, A.E., 1999. </w:t>
      </w:r>
      <w:r w:rsidRPr="002F10BA">
        <w:rPr>
          <w:rFonts w:eastAsia="MS Mincho" w:cstheme="minorHAnsi"/>
          <w:b/>
          <w:bCs/>
          <w:i/>
          <w:iCs/>
          <w:color w:val="auto"/>
          <w:sz w:val="20"/>
          <w:szCs w:val="20"/>
          <w:lang w:val="en-GB"/>
        </w:rPr>
        <w:t>Mapping students' metacognitive development</w:t>
      </w:r>
      <w:r w:rsidRPr="002F10BA">
        <w:rPr>
          <w:rFonts w:eastAsia="MS Mincho" w:cstheme="minorHAnsi"/>
          <w:i/>
          <w:iCs/>
          <w:color w:val="auto"/>
          <w:sz w:val="20"/>
          <w:szCs w:val="20"/>
          <w:lang w:val="en-GB"/>
        </w:rPr>
        <w:t>. 30th Annual Conference of the Australasian Science Education Research Association (ASERA), Rotorua, New Zealand, 8 -11 July</w:t>
      </w:r>
    </w:p>
    <w:p w14:paraId="18AA9579" w14:textId="58547A0F" w:rsidR="002F10BA" w:rsidRPr="002F10BA" w:rsidRDefault="002F10BA">
      <w:pPr>
        <w:numPr>
          <w:ilvl w:val="0"/>
          <w:numId w:val="19"/>
        </w:numPr>
        <w:tabs>
          <w:tab w:val="left" w:pos="567"/>
        </w:tabs>
        <w:spacing w:after="0"/>
        <w:ind w:left="567" w:hanging="567"/>
        <w:contextualSpacing/>
        <w:rPr>
          <w:rFonts w:eastAsia="MS Mincho" w:cstheme="minorHAnsi"/>
          <w:i/>
          <w:iCs/>
          <w:color w:val="auto"/>
          <w:sz w:val="20"/>
          <w:szCs w:val="20"/>
          <w:lang w:val="en-GB"/>
        </w:rPr>
      </w:pPr>
      <w:r w:rsidRPr="002F10BA">
        <w:rPr>
          <w:rFonts w:eastAsia="MS Mincho" w:cstheme="minorHAnsi"/>
          <w:i/>
          <w:iCs/>
          <w:color w:val="auto"/>
          <w:sz w:val="20"/>
          <w:szCs w:val="20"/>
          <w:lang w:val="en-GB"/>
        </w:rPr>
        <w:t xml:space="preserve">Case, J., Jawitz, J., Lewis, A.E. and Fraser, D.M.F., 1999. </w:t>
      </w:r>
      <w:r w:rsidRPr="002F10BA">
        <w:rPr>
          <w:rFonts w:eastAsia="MS Mincho" w:cstheme="minorHAnsi"/>
          <w:b/>
          <w:i/>
          <w:iCs/>
          <w:color w:val="auto"/>
          <w:sz w:val="20"/>
          <w:szCs w:val="20"/>
          <w:lang w:val="en-GB"/>
        </w:rPr>
        <w:t>Cover Less, Uncover More: A Case Study in 2nd Year Chemical Engineering</w:t>
      </w:r>
      <w:r w:rsidRPr="002F10BA">
        <w:rPr>
          <w:rFonts w:eastAsia="MS Mincho" w:cstheme="minorHAnsi"/>
          <w:i/>
          <w:iCs/>
          <w:color w:val="auto"/>
          <w:sz w:val="20"/>
          <w:szCs w:val="20"/>
          <w:lang w:val="en-GB"/>
        </w:rPr>
        <w:t>. SA Association of Researchers in Maths and Science Education conference, (SAARMSE), Harare, 13-16 January</w:t>
      </w:r>
    </w:p>
    <w:p w14:paraId="781ACD56" w14:textId="77777777" w:rsidR="002F10BA" w:rsidRDefault="002F10BA" w:rsidP="002F10BA">
      <w:pPr>
        <w:pStyle w:val="Heading1"/>
      </w:pPr>
    </w:p>
    <w:p w14:paraId="19835FE5" w14:textId="1DDC6B17" w:rsidR="002F10BA" w:rsidRPr="00723836" w:rsidRDefault="002F10BA" w:rsidP="002F10BA">
      <w:pPr>
        <w:pStyle w:val="Heading1"/>
      </w:pPr>
      <w:r w:rsidRPr="00723836">
        <w:t>Popular Contributions/Science Engagement</w:t>
      </w:r>
    </w:p>
    <w:p w14:paraId="6002A4D0" w14:textId="77777777" w:rsidR="002F10BA" w:rsidRPr="009879CF" w:rsidRDefault="002F10BA">
      <w:pPr>
        <w:pStyle w:val="InvitedContributions"/>
        <w:numPr>
          <w:ilvl w:val="0"/>
          <w:numId w:val="20"/>
        </w:numPr>
        <w:rPr>
          <w:lang w:eastAsia="en-GB"/>
        </w:rPr>
      </w:pPr>
      <w:bookmarkStart w:id="7" w:name="_Hlk516040143"/>
      <w:r w:rsidRPr="009879CF">
        <w:rPr>
          <w:lang w:eastAsia="en-GB"/>
        </w:rPr>
        <w:t xml:space="preserve">Lewis, A.E., 2023. </w:t>
      </w:r>
      <w:r w:rsidRPr="002F10BA">
        <w:rPr>
          <w:rFonts w:eastAsia="Times New Roman"/>
          <w:b/>
          <w:bCs/>
        </w:rPr>
        <w:t xml:space="preserve">Precipitation and Crystallization, </w:t>
      </w:r>
      <w:r w:rsidRPr="009879CF">
        <w:rPr>
          <w:lang w:eastAsia="en-GB"/>
        </w:rPr>
        <w:t>Co-lectured five-day course in Advances in Crystallization and Crystal Characterization Techniques, Aalto University School of Chemical Engineering, Espoo, Finland, 8-12 August 2023</w:t>
      </w:r>
    </w:p>
    <w:p w14:paraId="6079AA7C" w14:textId="77777777" w:rsidR="002F10BA" w:rsidRPr="003A2B40" w:rsidRDefault="002F10BA" w:rsidP="002F10BA">
      <w:pPr>
        <w:pStyle w:val="InvitedContributions"/>
        <w:rPr>
          <w:lang w:eastAsia="en-GB"/>
        </w:rPr>
      </w:pPr>
      <w:r w:rsidRPr="003A2B40">
        <w:rPr>
          <w:lang w:eastAsia="en-GB"/>
        </w:rPr>
        <w:t xml:space="preserve">Lewis, A.E., 2020. </w:t>
      </w:r>
      <w:r w:rsidRPr="003A2B40">
        <w:rPr>
          <w:rFonts w:eastAsia="Times New Roman"/>
          <w:b/>
          <w:bCs/>
        </w:rPr>
        <w:t>Precipitation</w:t>
      </w:r>
      <w:r w:rsidRPr="003A2B40">
        <w:rPr>
          <w:lang w:eastAsia="en-GB"/>
        </w:rPr>
        <w:t xml:space="preserve">, </w:t>
      </w:r>
      <w:r>
        <w:rPr>
          <w:lang w:eastAsia="en-GB"/>
        </w:rPr>
        <w:t xml:space="preserve">Five-day course in </w:t>
      </w:r>
      <w:r w:rsidRPr="003A2B40">
        <w:rPr>
          <w:lang w:eastAsia="en-GB"/>
        </w:rPr>
        <w:t>Advances in Crystallization and Crystal Characterization Techniques, Aalto University School of Chemical Engineering, Espoo, Finland, online 1 June 2020</w:t>
      </w:r>
    </w:p>
    <w:p w14:paraId="368E389B" w14:textId="77777777" w:rsidR="002F10BA" w:rsidRPr="003A2B40" w:rsidRDefault="002F10BA" w:rsidP="002F10BA">
      <w:pPr>
        <w:pStyle w:val="InvitedContributions"/>
      </w:pPr>
      <w:r w:rsidRPr="003A2B40">
        <w:t>Lewis, A.E., 2018.</w:t>
      </w:r>
      <w:r w:rsidRPr="003A2B40">
        <w:rPr>
          <w:b/>
        </w:rPr>
        <w:t xml:space="preserve"> Talk and demonstration </w:t>
      </w:r>
      <w:r w:rsidRPr="003A2B40">
        <w:t xml:space="preserve">to </w:t>
      </w:r>
      <w:proofErr w:type="spellStart"/>
      <w:r w:rsidRPr="003A2B40">
        <w:t>Silverlea</w:t>
      </w:r>
      <w:proofErr w:type="spellEnd"/>
      <w:r w:rsidRPr="003A2B40">
        <w:t xml:space="preserve"> Primary, Athlone. 23 May</w:t>
      </w:r>
    </w:p>
    <w:bookmarkEnd w:id="7"/>
    <w:p w14:paraId="091E58D2" w14:textId="77777777" w:rsidR="002F10BA" w:rsidRPr="00723836" w:rsidRDefault="002F10BA" w:rsidP="002F10BA">
      <w:pPr>
        <w:pStyle w:val="InvitedContributions"/>
      </w:pPr>
      <w:r w:rsidRPr="00723836">
        <w:t xml:space="preserve">Lewis, A.E., 2018. </w:t>
      </w:r>
      <w:r w:rsidRPr="00723836">
        <w:rPr>
          <w:b/>
          <w:bCs/>
        </w:rPr>
        <w:t>Eutectic Freeze Crystallization, and why we should be cool about it…</w:t>
      </w:r>
      <w:r w:rsidRPr="00723836">
        <w:t xml:space="preserve">, University of the Third Age, Natural Sciences Group, Meadowridge, Cape Town. 12 March 2018. </w:t>
      </w:r>
    </w:p>
    <w:p w14:paraId="6C4220D7" w14:textId="77777777" w:rsidR="002F10BA" w:rsidRPr="00203E3D" w:rsidRDefault="002F10BA">
      <w:pPr>
        <w:pStyle w:val="InvitedContributions"/>
        <w:numPr>
          <w:ilvl w:val="0"/>
          <w:numId w:val="14"/>
        </w:numPr>
        <w:rPr>
          <w:rStyle w:val="Hyperlink"/>
          <w:b/>
        </w:rPr>
      </w:pPr>
      <w:r w:rsidRPr="00723836">
        <w:t xml:space="preserve">Lewis, A.E., 2018. </w:t>
      </w:r>
      <w:r w:rsidRPr="00723836">
        <w:rPr>
          <w:b/>
        </w:rPr>
        <w:t xml:space="preserve">From Crisis to Leader: Beyond the Crisis, </w:t>
      </w:r>
      <w:r w:rsidRPr="00723836">
        <w:t xml:space="preserve">Panellist at the #Co-Create Design Festival Conference, East City, Cape Town. 22-24 February 2018, </w:t>
      </w:r>
      <w:hyperlink r:id="rId34" w:history="1">
        <w:r w:rsidRPr="00723836">
          <w:rPr>
            <w:rStyle w:val="Hyperlink"/>
          </w:rPr>
          <w:t>http://cocreatesa.nl/cocreatedesign-festival-speakers/</w:t>
        </w:r>
      </w:hyperlink>
    </w:p>
    <w:p w14:paraId="3FF2CCEB" w14:textId="77777777" w:rsidR="002F10BA" w:rsidRPr="00723836" w:rsidRDefault="002F10BA">
      <w:pPr>
        <w:pStyle w:val="InvitedContributions"/>
        <w:numPr>
          <w:ilvl w:val="0"/>
          <w:numId w:val="14"/>
        </w:numPr>
      </w:pPr>
      <w:r w:rsidRPr="00723836">
        <w:t xml:space="preserve">Lewis, A.E., 2018. </w:t>
      </w:r>
      <w:r w:rsidRPr="00723836">
        <w:rPr>
          <w:b/>
        </w:rPr>
        <w:t>Turning scepticism into success: a chilling waste solution</w:t>
      </w:r>
      <w:r w:rsidRPr="00723836">
        <w:t xml:space="preserve">., Green Mining: Beyond the Myth, published by Anglo Gold Ashanti/Minerals to Metals/Mineral Law in Africa. January 2018, </w:t>
      </w:r>
      <w:hyperlink r:id="rId35" w:history="1">
        <w:r w:rsidRPr="00723836">
          <w:rPr>
            <w:rStyle w:val="Hyperlink"/>
          </w:rPr>
          <w:t>https://twitter.com/mtmuct</w:t>
        </w:r>
      </w:hyperlink>
    </w:p>
    <w:p w14:paraId="60AC341A" w14:textId="77777777" w:rsidR="002F10BA" w:rsidRPr="00723836" w:rsidRDefault="002F10BA">
      <w:pPr>
        <w:pStyle w:val="InvitedContributions"/>
        <w:numPr>
          <w:ilvl w:val="0"/>
          <w:numId w:val="14"/>
        </w:numPr>
      </w:pPr>
      <w:proofErr w:type="spellStart"/>
      <w:r w:rsidRPr="00723836">
        <w:t>SuperUser</w:t>
      </w:r>
      <w:proofErr w:type="spellEnd"/>
      <w:r w:rsidRPr="00723836">
        <w:t xml:space="preserve">., 2018. </w:t>
      </w:r>
      <w:r w:rsidRPr="00723836">
        <w:rPr>
          <w:b/>
          <w:bCs/>
        </w:rPr>
        <w:t xml:space="preserve">Adelaide Desalination Plant – tips for Cape Town? </w:t>
      </w:r>
      <w:r w:rsidRPr="00723836">
        <w:t xml:space="preserve">23 January 2018, Cape Business News, </w:t>
      </w:r>
      <w:hyperlink r:id="rId36" w:history="1">
        <w:r w:rsidRPr="00723836">
          <w:rPr>
            <w:rStyle w:val="Hyperlink"/>
          </w:rPr>
          <w:t>http://www.cbn.co.za/news/adelaide-desalination-plant-tips-for-cape-town</w:t>
        </w:r>
      </w:hyperlink>
    </w:p>
    <w:p w14:paraId="4957B664" w14:textId="77777777" w:rsidR="002F10BA" w:rsidRPr="00203E3D" w:rsidRDefault="002F10BA">
      <w:pPr>
        <w:pStyle w:val="InvitedContributions"/>
        <w:numPr>
          <w:ilvl w:val="0"/>
          <w:numId w:val="14"/>
        </w:numPr>
        <w:rPr>
          <w:rFonts w:cs="Arial"/>
          <w:b/>
          <w:u w:val="single"/>
        </w:rPr>
      </w:pPr>
      <w:r w:rsidRPr="00203E3D">
        <w:t xml:space="preserve">Lewis, A.E., 2017. </w:t>
      </w:r>
      <w:r w:rsidRPr="00203E3D">
        <w:rPr>
          <w:rFonts w:cs="Arial"/>
          <w:b/>
          <w:color w:val="000000"/>
          <w:lang w:eastAsia="en-GB"/>
        </w:rPr>
        <w:t>Eutectic Freeze Crystallization</w:t>
      </w:r>
      <w:r w:rsidRPr="00203E3D">
        <w:t xml:space="preserve">. Water Institute of Southern Africa: Advanced Technical Workshop on Water Treatment, Aurecon, </w:t>
      </w:r>
      <w:r w:rsidRPr="00203E3D">
        <w:rPr>
          <w:rFonts w:cs="Arial"/>
          <w:color w:val="000000"/>
          <w:lang w:eastAsia="en-GB"/>
        </w:rPr>
        <w:t>10 March.</w:t>
      </w:r>
    </w:p>
    <w:p w14:paraId="44FCF837" w14:textId="77777777" w:rsidR="002F10BA" w:rsidRPr="00723836" w:rsidRDefault="002F10BA">
      <w:pPr>
        <w:pStyle w:val="InvitedContributions"/>
        <w:numPr>
          <w:ilvl w:val="0"/>
          <w:numId w:val="14"/>
        </w:numPr>
        <w:rPr>
          <w:color w:val="000000" w:themeColor="text1"/>
        </w:rPr>
      </w:pPr>
      <w:r w:rsidRPr="00723836">
        <w:rPr>
          <w:color w:val="000000" w:themeColor="text1"/>
        </w:rPr>
        <w:t xml:space="preserve">Steenkamp, T., 2017. </w:t>
      </w:r>
      <w:r w:rsidRPr="00723836">
        <w:rPr>
          <w:b/>
          <w:color w:val="000000" w:themeColor="text1"/>
        </w:rPr>
        <w:t>Squeezing last drop out of mine wate</w:t>
      </w:r>
      <w:r w:rsidRPr="00723836">
        <w:rPr>
          <w:color w:val="000000" w:themeColor="text1"/>
        </w:rPr>
        <w:t xml:space="preserve">r., 20 Aug 2017, Sunday Times, </w:t>
      </w:r>
      <w:hyperlink r:id="rId37" w:history="1">
        <w:r w:rsidRPr="00723836">
          <w:rPr>
            <w:rStyle w:val="Hyperlink"/>
          </w:rPr>
          <w:t>https://www.timeslive.co.za/sunday-times/news/2017-08-19-squeezing-last-drop-out-of-mine-water/</w:t>
        </w:r>
      </w:hyperlink>
    </w:p>
    <w:p w14:paraId="37CB204F" w14:textId="77777777" w:rsidR="002F10BA" w:rsidRPr="00723836" w:rsidRDefault="002F10BA">
      <w:pPr>
        <w:pStyle w:val="InvitedContributions"/>
        <w:numPr>
          <w:ilvl w:val="0"/>
          <w:numId w:val="14"/>
        </w:numPr>
        <w:rPr>
          <w:b/>
          <w:color w:val="000000" w:themeColor="text1"/>
        </w:rPr>
      </w:pPr>
      <w:r w:rsidRPr="00723836">
        <w:t xml:space="preserve">Lewis, A.E. 2017. </w:t>
      </w:r>
      <w:r w:rsidRPr="00723836">
        <w:rPr>
          <w:b/>
          <w:color w:val="000000" w:themeColor="text1"/>
        </w:rPr>
        <w:t xml:space="preserve">From crazy to conquest – a chilling waste solution, </w:t>
      </w:r>
      <w:r w:rsidRPr="00723836">
        <w:rPr>
          <w:color w:val="000000" w:themeColor="text1"/>
        </w:rPr>
        <w:t xml:space="preserve">Leadership magazine, November 2017, </w:t>
      </w:r>
      <w:hyperlink r:id="rId38" w:history="1">
        <w:r w:rsidRPr="00723836">
          <w:rPr>
            <w:rStyle w:val="Hyperlink"/>
          </w:rPr>
          <w:t>http://www.leadershiponline.co.za/articles/from-crazy-to-conquest-a-chilling-waste-solution-24224.html</w:t>
        </w:r>
      </w:hyperlink>
    </w:p>
    <w:p w14:paraId="06A357BC" w14:textId="77777777" w:rsidR="002F10BA" w:rsidRPr="00723836" w:rsidRDefault="002F10BA">
      <w:pPr>
        <w:pStyle w:val="InvitedContributions"/>
        <w:numPr>
          <w:ilvl w:val="0"/>
          <w:numId w:val="14"/>
        </w:numPr>
        <w:rPr>
          <w:b/>
          <w:color w:val="000000" w:themeColor="text1"/>
        </w:rPr>
      </w:pPr>
      <w:r w:rsidRPr="00723836">
        <w:t xml:space="preserve">Chambers, D., 2017. </w:t>
      </w:r>
      <w:r w:rsidRPr="00723836">
        <w:rPr>
          <w:b/>
        </w:rPr>
        <w:t xml:space="preserve">Pure genius! UCT's mine wastewater solution could also aid desalination. </w:t>
      </w:r>
      <w:r w:rsidRPr="00723836">
        <w:t xml:space="preserve">11 July 2017. Times Live, </w:t>
      </w:r>
      <w:hyperlink r:id="rId39" w:history="1">
        <w:r w:rsidRPr="00723836">
          <w:rPr>
            <w:rStyle w:val="Hyperlink"/>
          </w:rPr>
          <w:t>https://www.timeslive.co.za/news/south-africa/2017-07-11-pure-genius-ucts-mine-wastewater-solution-could-also-aid-desalination/</w:t>
        </w:r>
      </w:hyperlink>
    </w:p>
    <w:p w14:paraId="43698364" w14:textId="77777777" w:rsidR="002F10BA" w:rsidRPr="00723836" w:rsidRDefault="002F10BA">
      <w:pPr>
        <w:pStyle w:val="InvitedContributions"/>
        <w:numPr>
          <w:ilvl w:val="0"/>
          <w:numId w:val="14"/>
        </w:numPr>
      </w:pPr>
      <w:r w:rsidRPr="00723836">
        <w:t xml:space="preserve">Wild, S., 2016. </w:t>
      </w:r>
      <w:r w:rsidRPr="00723836">
        <w:rPr>
          <w:b/>
        </w:rPr>
        <w:t xml:space="preserve">At the heart of Eskom’s vast network is a strategic hub that keeps things running. </w:t>
      </w:r>
      <w:r w:rsidRPr="00723836">
        <w:t xml:space="preserve">20 Aug 2016, Mail and Guardian, </w:t>
      </w:r>
      <w:hyperlink r:id="rId40" w:history="1">
        <w:r w:rsidRPr="00723836">
          <w:rPr>
            <w:rStyle w:val="Hyperlink"/>
          </w:rPr>
          <w:t>https://mg.co.za/article/2016-08-30-00-at-the-heart-of-eskoms-vast-network-is-a-strategic-hub-that-keeps-things-running</w:t>
        </w:r>
      </w:hyperlink>
    </w:p>
    <w:p w14:paraId="41E260BB" w14:textId="77777777" w:rsidR="002F10BA" w:rsidRPr="00723836" w:rsidRDefault="002F10BA">
      <w:pPr>
        <w:pStyle w:val="InvitedContributions"/>
        <w:numPr>
          <w:ilvl w:val="0"/>
          <w:numId w:val="14"/>
        </w:numPr>
      </w:pPr>
      <w:r w:rsidRPr="00723836">
        <w:t xml:space="preserve">Creamer, T., 2016. </w:t>
      </w:r>
      <w:r w:rsidRPr="00723836">
        <w:rPr>
          <w:b/>
        </w:rPr>
        <w:t>Eskom aiming to ‘freeze’ pollution from power station and mine wastewater streams</w:t>
      </w:r>
      <w:r w:rsidRPr="00723836">
        <w:t xml:space="preserve">. 22 January 2016. Engineering News, </w:t>
      </w:r>
      <w:hyperlink r:id="rId41" w:history="1">
        <w:r w:rsidRPr="00723836">
          <w:rPr>
            <w:rStyle w:val="Hyperlink"/>
          </w:rPr>
          <w:t>http://www.engineeringnews.co.za/article/eskom-aiming-to-freeze-pollution-from-power-station-and-mine-wastewater-streams-2016-01-22</w:t>
        </w:r>
      </w:hyperlink>
    </w:p>
    <w:p w14:paraId="24A5B1C3" w14:textId="77777777" w:rsidR="002F10BA" w:rsidRPr="003A2B40" w:rsidRDefault="002F10BA">
      <w:pPr>
        <w:pStyle w:val="InvitedContributions"/>
        <w:numPr>
          <w:ilvl w:val="0"/>
          <w:numId w:val="14"/>
        </w:numPr>
      </w:pPr>
      <w:r w:rsidRPr="00723836">
        <w:t>Lewis, A.E. 2015. Popular talk: “</w:t>
      </w:r>
      <w:r w:rsidRPr="00723836">
        <w:rPr>
          <w:b/>
        </w:rPr>
        <w:t xml:space="preserve">Eutectic Freeze Crystallization, and why we should be cool about it…”, </w:t>
      </w:r>
      <w:r w:rsidRPr="00723836">
        <w:t>The Astronomical Society of Southern Africa (ASSA), Garden Route Centre, 18 July 2015</w:t>
      </w:r>
    </w:p>
    <w:p w14:paraId="03A158CA" w14:textId="77777777" w:rsidR="002F10BA" w:rsidRPr="00723836" w:rsidRDefault="002F10BA" w:rsidP="002F10BA">
      <w:pPr>
        <w:pStyle w:val="InvitedContributions"/>
      </w:pPr>
      <w:r w:rsidRPr="00723836">
        <w:t xml:space="preserve">Lewis, A.E., 2014.  </w:t>
      </w:r>
      <w:r w:rsidRPr="00723836">
        <w:rPr>
          <w:b/>
        </w:rPr>
        <w:t xml:space="preserve">Modern Alchemy: Turning toxins into treasure, </w:t>
      </w:r>
      <w:r w:rsidRPr="00723836">
        <w:t xml:space="preserve">Café </w:t>
      </w:r>
      <w:proofErr w:type="spellStart"/>
      <w:r w:rsidRPr="00723836">
        <w:t>Scientifique</w:t>
      </w:r>
      <w:proofErr w:type="spellEnd"/>
      <w:r w:rsidRPr="00723836">
        <w:t xml:space="preserve">, Irma Stern Museum, Rosebank, Cape Town, 3 June 2014, </w:t>
      </w:r>
      <w:hyperlink r:id="rId42" w:history="1">
        <w:r w:rsidRPr="00723836">
          <w:rPr>
            <w:rStyle w:val="Hyperlink"/>
          </w:rPr>
          <w:t>http://www.youtube.com/watch?v=aDPPwJxjUL4</w:t>
        </w:r>
      </w:hyperlink>
    </w:p>
    <w:p w14:paraId="5FD7F3C7" w14:textId="77777777" w:rsidR="002F10BA" w:rsidRPr="00723836" w:rsidRDefault="002F10BA" w:rsidP="002F10BA">
      <w:pPr>
        <w:pStyle w:val="InvitedContributions"/>
        <w:rPr>
          <w:b/>
        </w:rPr>
      </w:pPr>
      <w:r w:rsidRPr="00723836">
        <w:t xml:space="preserve">Lewis, A.E., 2014.  </w:t>
      </w:r>
      <w:r w:rsidRPr="00723836">
        <w:rPr>
          <w:b/>
        </w:rPr>
        <w:t xml:space="preserve">Modern Alchemy, </w:t>
      </w:r>
      <w:r w:rsidRPr="00723836">
        <w:t xml:space="preserve">BBC World Service - The Forum, Radio program, London, England, 15 January 2014, </w:t>
      </w:r>
      <w:r w:rsidRPr="00723836">
        <w:rPr>
          <w:b/>
        </w:rPr>
        <w:t xml:space="preserve">Radio broadcast </w:t>
      </w:r>
      <w:hyperlink r:id="rId43" w:history="1">
        <w:r w:rsidRPr="00723836">
          <w:rPr>
            <w:color w:val="0000FF"/>
            <w:u w:val="single"/>
          </w:rPr>
          <w:t>http://www.bbc.co.uk/iplayer/episode/p01q5cg6/The_Forum_Modern_Alchemy</w:t>
        </w:r>
      </w:hyperlink>
      <w:r w:rsidRPr="00723836">
        <w:rPr>
          <w:u w:val="single"/>
        </w:rPr>
        <w:t>/</w:t>
      </w:r>
    </w:p>
    <w:p w14:paraId="7AB0148C" w14:textId="77777777" w:rsidR="002F10BA" w:rsidRPr="00723836" w:rsidRDefault="002F10BA" w:rsidP="002F10BA">
      <w:pPr>
        <w:pStyle w:val="InvitedContributions"/>
      </w:pPr>
      <w:r w:rsidRPr="00723836">
        <w:t xml:space="preserve">Lewis, A.E., 2012. </w:t>
      </w:r>
      <w:r w:rsidRPr="00723836">
        <w:rPr>
          <w:b/>
        </w:rPr>
        <w:t>Visions for Chemical Engineering</w:t>
      </w:r>
      <w:r w:rsidRPr="00723836">
        <w:t xml:space="preserve">, Lappeenranta University of Technology, Video recording, </w:t>
      </w:r>
      <w:hyperlink r:id="rId44" w:history="1">
        <w:r w:rsidRPr="00723836">
          <w:rPr>
            <w:color w:val="0000FF"/>
            <w:u w:val="single"/>
          </w:rPr>
          <w:t>http://www.youtube.com/watch?v=E332uTutP2E</w:t>
        </w:r>
      </w:hyperlink>
    </w:p>
    <w:p w14:paraId="50113758" w14:textId="77777777" w:rsidR="002F10BA" w:rsidRPr="00723836" w:rsidRDefault="002F10BA" w:rsidP="002F10BA">
      <w:pPr>
        <w:pStyle w:val="InvitedContributions"/>
      </w:pPr>
      <w:r w:rsidRPr="00723836">
        <w:t xml:space="preserve">Lewis, A.E., 2012. </w:t>
      </w:r>
      <w:r w:rsidRPr="00723836">
        <w:rPr>
          <w:b/>
        </w:rPr>
        <w:t>Change the world and study Chemical Engineering</w:t>
      </w:r>
      <w:r w:rsidRPr="00723836">
        <w:t xml:space="preserve">, Lappeenranta University of Technology, Video recording, </w:t>
      </w:r>
      <w:hyperlink r:id="rId45" w:history="1">
        <w:r w:rsidRPr="00723836">
          <w:rPr>
            <w:color w:val="0000FF"/>
            <w:u w:val="single"/>
          </w:rPr>
          <w:t>http://www.youtube.com/watch?v=G-qQo8_6Drg</w:t>
        </w:r>
      </w:hyperlink>
    </w:p>
    <w:p w14:paraId="3F8507CE" w14:textId="2BD47DF4" w:rsidR="002F10BA" w:rsidRPr="00723836" w:rsidRDefault="002F10BA" w:rsidP="002F10BA">
      <w:pPr>
        <w:pStyle w:val="InvitedContributions"/>
      </w:pPr>
      <w:r w:rsidRPr="00723836">
        <w:t xml:space="preserve">Lewis, A.E., 2011.  </w:t>
      </w:r>
      <w:r w:rsidRPr="00723836">
        <w:rPr>
          <w:b/>
        </w:rPr>
        <w:t>Be bold and mighty forces will come to your aid</w:t>
      </w:r>
      <w:r w:rsidRPr="00723836">
        <w:t xml:space="preserve">, TEDX, Cape Town, </w:t>
      </w:r>
      <w:proofErr w:type="spellStart"/>
      <w:r w:rsidRPr="00723836">
        <w:t>Ratanga</w:t>
      </w:r>
      <w:proofErr w:type="spellEnd"/>
      <w:r w:rsidRPr="00723836">
        <w:t xml:space="preserve"> Junction, Canal Walk, Western Cape, April 2011 </w:t>
      </w:r>
      <w:hyperlink r:id="rId46" w:history="1">
        <w:r w:rsidRPr="00723836">
          <w:rPr>
            <w:color w:val="0000FF"/>
            <w:u w:val="single"/>
          </w:rPr>
          <w:t>http://www.youtube.com/watch?v=lWsqSRos1LY</w:t>
        </w:r>
      </w:hyperlink>
    </w:p>
    <w:p w14:paraId="1CB28808" w14:textId="77777777" w:rsidR="00A54457" w:rsidRDefault="00A54457" w:rsidP="00A54457">
      <w:pPr>
        <w:pStyle w:val="Heading1"/>
        <w:keepNext/>
      </w:pPr>
    </w:p>
    <w:p w14:paraId="040DA578" w14:textId="4FFD3EF6" w:rsidR="00A54457" w:rsidRPr="00723836" w:rsidRDefault="00A54457" w:rsidP="00A54457">
      <w:pPr>
        <w:pStyle w:val="Heading1"/>
        <w:keepNext/>
      </w:pPr>
      <w:r w:rsidRPr="00723836">
        <w:t xml:space="preserve">Research Supervision </w:t>
      </w:r>
    </w:p>
    <w:p w14:paraId="1A91932F" w14:textId="77777777" w:rsidR="00A54457" w:rsidRPr="00A54457" w:rsidRDefault="00A54457" w:rsidP="00A54457">
      <w:pPr>
        <w:pStyle w:val="Heading2"/>
        <w:rPr>
          <w:rStyle w:val="Strong"/>
          <w:b/>
          <w:bCs w:val="0"/>
        </w:rPr>
      </w:pPr>
      <w:bookmarkStart w:id="8" w:name="_Hlk59195204"/>
      <w:r w:rsidRPr="00A54457">
        <w:rPr>
          <w:rStyle w:val="Strong"/>
          <w:b/>
          <w:bCs w:val="0"/>
        </w:rPr>
        <w:t xml:space="preserve">Postgraduate Graduated: </w:t>
      </w:r>
    </w:p>
    <w:bookmarkEnd w:id="8"/>
    <w:p w14:paraId="5DC83A74" w14:textId="77777777" w:rsidR="00A54457" w:rsidRDefault="00A54457">
      <w:pPr>
        <w:pStyle w:val="InvitedContributions"/>
        <w:numPr>
          <w:ilvl w:val="0"/>
          <w:numId w:val="21"/>
        </w:numPr>
      </w:pPr>
      <w:r>
        <w:t xml:space="preserve">Johnathan Sibanda, </w:t>
      </w:r>
      <w:r w:rsidRPr="00A54457">
        <w:rPr>
          <w:b/>
          <w:bCs/>
        </w:rPr>
        <w:t>Crystal Engineering in Antisolvent Crystallization of Rare Earth Elements (REEs</w:t>
      </w:r>
      <w:r w:rsidRPr="000D6C24">
        <w:t>)</w:t>
      </w:r>
      <w:r>
        <w:t>, MSc, 2023</w:t>
      </w:r>
    </w:p>
    <w:p w14:paraId="65775FD0" w14:textId="77777777" w:rsidR="00A54457" w:rsidRPr="00A47043" w:rsidRDefault="00A54457" w:rsidP="00A54457">
      <w:pPr>
        <w:pStyle w:val="InvitedContributions"/>
      </w:pPr>
      <w:r w:rsidRPr="00A47043">
        <w:t xml:space="preserve">Anotidaishe Dondo, </w:t>
      </w:r>
      <w:r w:rsidRPr="00A54457">
        <w:rPr>
          <w:b/>
          <w:bCs/>
        </w:rPr>
        <w:t>Consistent production of both ice and salt in EFC</w:t>
      </w:r>
      <w:r w:rsidRPr="00A47043">
        <w:t>, MSc</w:t>
      </w:r>
      <w:r>
        <w:t>, 2023</w:t>
      </w:r>
    </w:p>
    <w:p w14:paraId="2FA38914" w14:textId="77777777" w:rsidR="00A54457" w:rsidRDefault="00A54457" w:rsidP="00A54457">
      <w:pPr>
        <w:pStyle w:val="InvitedContributions"/>
      </w:pPr>
      <w:r>
        <w:t xml:space="preserve">Taona Chagwedera, </w:t>
      </w:r>
      <w:r w:rsidRPr="00A54457">
        <w:rPr>
          <w:b/>
          <w:bCs/>
        </w:rPr>
        <w:t>Seeding to prevent gypsum scaling in EFC,</w:t>
      </w:r>
      <w:r>
        <w:t xml:space="preserve"> MSc, 2021</w:t>
      </w:r>
    </w:p>
    <w:p w14:paraId="2FCE87ED" w14:textId="77777777" w:rsidR="00A54457" w:rsidRPr="00723836" w:rsidRDefault="00A54457" w:rsidP="00A54457">
      <w:pPr>
        <w:pStyle w:val="InvitedContributions"/>
      </w:pPr>
      <w:r w:rsidRPr="00723836">
        <w:lastRenderedPageBreak/>
        <w:t xml:space="preserve">Lerato Motsepe, </w:t>
      </w:r>
      <w:r w:rsidRPr="00A54457">
        <w:rPr>
          <w:b/>
          <w:bCs/>
        </w:rPr>
        <w:t>Crystal Engineering in Eutectic Freeze Crystallization,</w:t>
      </w:r>
      <w:r w:rsidRPr="00723836">
        <w:t xml:space="preserve"> MSc, 2020 (with distinction)</w:t>
      </w:r>
    </w:p>
    <w:p w14:paraId="214169C3" w14:textId="77777777" w:rsidR="00A54457" w:rsidRPr="00723836" w:rsidRDefault="00A54457" w:rsidP="00A54457">
      <w:pPr>
        <w:pStyle w:val="InvitedContributions"/>
      </w:pPr>
      <w:r w:rsidRPr="00723836">
        <w:t xml:space="preserve">Brenda Mehlo, </w:t>
      </w:r>
      <w:r w:rsidRPr="00A54457">
        <w:rPr>
          <w:b/>
          <w:bCs/>
        </w:rPr>
        <w:t>Brine systems and characterisation</w:t>
      </w:r>
      <w:r w:rsidRPr="00723836">
        <w:t>, MSc, 2020</w:t>
      </w:r>
    </w:p>
    <w:p w14:paraId="65832F6F" w14:textId="77777777" w:rsidR="00A54457" w:rsidRPr="00723836" w:rsidRDefault="00A54457" w:rsidP="00A54457">
      <w:pPr>
        <w:pStyle w:val="InvitedContributions"/>
      </w:pPr>
      <w:bookmarkStart w:id="9" w:name="_Hlk59195179"/>
      <w:r w:rsidRPr="00723836">
        <w:t xml:space="preserve">Senzo Mgabhi, </w:t>
      </w:r>
      <w:r w:rsidRPr="00A54457">
        <w:rPr>
          <w:b/>
          <w:bCs/>
        </w:rPr>
        <w:t>The hydrated lime dissolution kinetics in acid mine drainage neutralization,</w:t>
      </w:r>
      <w:r w:rsidRPr="00723836">
        <w:t xml:space="preserve"> MSc, 2020</w:t>
      </w:r>
    </w:p>
    <w:bookmarkEnd w:id="9"/>
    <w:p w14:paraId="74BFAE1B" w14:textId="77777777" w:rsidR="00A54457" w:rsidRPr="00723836" w:rsidRDefault="00A54457" w:rsidP="00A54457">
      <w:pPr>
        <w:pStyle w:val="InvitedContributions"/>
      </w:pPr>
      <w:r w:rsidRPr="00723836">
        <w:t xml:space="preserve">Cledwyn Mangunda, </w:t>
      </w:r>
      <w:r w:rsidRPr="00A54457">
        <w:rPr>
          <w:b/>
          <w:bCs/>
        </w:rPr>
        <w:t>An Investigation into Fe (III) Oxyhydroxide Precipitation in Lime Neutralization Processes,</w:t>
      </w:r>
      <w:r w:rsidRPr="00723836">
        <w:t xml:space="preserve"> PhD, 2020</w:t>
      </w:r>
    </w:p>
    <w:p w14:paraId="78873A84" w14:textId="77777777" w:rsidR="00A54457" w:rsidRPr="00723836" w:rsidRDefault="00A54457" w:rsidP="00A54457">
      <w:pPr>
        <w:pStyle w:val="InvitedContributions"/>
      </w:pPr>
      <w:r w:rsidRPr="00723836">
        <w:t xml:space="preserve">Edmund Engelbrecht, </w:t>
      </w:r>
      <w:r w:rsidRPr="00A54457">
        <w:rPr>
          <w:b/>
          <w:bCs/>
        </w:rPr>
        <w:t>Production scale semi-batch rhodium-DETA precipitation model,</w:t>
      </w:r>
      <w:r w:rsidRPr="00723836">
        <w:t xml:space="preserve"> PhD, 2019</w:t>
      </w:r>
    </w:p>
    <w:p w14:paraId="76DCCBC4" w14:textId="70A0560B" w:rsidR="00A54457" w:rsidRPr="00723836" w:rsidRDefault="00A54457" w:rsidP="00A54457">
      <w:pPr>
        <w:pStyle w:val="InvitedContributions"/>
      </w:pPr>
      <w:r w:rsidRPr="00723836">
        <w:t>Benita Aspelin</w:t>
      </w:r>
      <w:r>
        <w:t xml:space="preserve">g, </w:t>
      </w:r>
      <w:r w:rsidRPr="00A54457">
        <w:rPr>
          <w:b/>
          <w:bCs/>
        </w:rPr>
        <w:t>Yield and purity of salts recovered in a multi-component system using Eutectic Freeze Crystallization</w:t>
      </w:r>
      <w:r w:rsidRPr="00723836">
        <w:t xml:space="preserve">, MSc, </w:t>
      </w:r>
      <w:r>
        <w:t>(</w:t>
      </w:r>
      <w:r w:rsidRPr="00723836">
        <w:t>with distinction</w:t>
      </w:r>
      <w:r>
        <w:t>)</w:t>
      </w:r>
      <w:r w:rsidRPr="00723836">
        <w:t>, 2019</w:t>
      </w:r>
    </w:p>
    <w:p w14:paraId="0F821B1D" w14:textId="77777777" w:rsidR="00A54457" w:rsidRPr="00723836" w:rsidRDefault="00A54457" w:rsidP="00A54457">
      <w:pPr>
        <w:pStyle w:val="InvitedContributions"/>
      </w:pPr>
      <w:r w:rsidRPr="00723836">
        <w:t xml:space="preserve">Genevieve Harding, </w:t>
      </w:r>
      <w:r w:rsidRPr="00A54457">
        <w:rPr>
          <w:b/>
          <w:bCs/>
        </w:rPr>
        <w:t>South African industrial effluents and their characterisation</w:t>
      </w:r>
      <w:r w:rsidRPr="00723836">
        <w:t>, MSc, 2018.</w:t>
      </w:r>
    </w:p>
    <w:p w14:paraId="0D56D339" w14:textId="77777777" w:rsidR="00A54457" w:rsidRPr="00723836" w:rsidRDefault="00A54457" w:rsidP="00A54457">
      <w:pPr>
        <w:pStyle w:val="InvitedContributions"/>
      </w:pPr>
      <w:r w:rsidRPr="00723836">
        <w:t>Debbie Jooste</w:t>
      </w:r>
      <w:r w:rsidRPr="00A54457">
        <w:rPr>
          <w:b/>
          <w:bCs/>
        </w:rPr>
        <w:t>, Ice scaling in continuous Eutectic Freeze Crystallization</w:t>
      </w:r>
      <w:r w:rsidRPr="00723836">
        <w:t xml:space="preserve">, MSc, June 2016 (with distinction) </w:t>
      </w:r>
    </w:p>
    <w:p w14:paraId="56F1E136" w14:textId="77777777" w:rsidR="00A54457" w:rsidRPr="00723836" w:rsidRDefault="00A54457" w:rsidP="00A54457">
      <w:pPr>
        <w:pStyle w:val="InvitedContributions"/>
      </w:pPr>
      <w:r w:rsidRPr="00723836">
        <w:t xml:space="preserve">Chiara Maharaj, </w:t>
      </w:r>
      <w:r w:rsidRPr="00A54457">
        <w:rPr>
          <w:b/>
          <w:bCs/>
        </w:rPr>
        <w:t>Treatment of a multicomponent mining effluent using calcium hydroxide in fluidized bed crystallizer</w:t>
      </w:r>
      <w:r w:rsidRPr="00723836">
        <w:t>, MSc, June 2016</w:t>
      </w:r>
    </w:p>
    <w:p w14:paraId="1859B49A" w14:textId="77777777" w:rsidR="00A54457" w:rsidRPr="00723836" w:rsidRDefault="00A54457" w:rsidP="00A54457">
      <w:pPr>
        <w:pStyle w:val="InvitedContributions"/>
      </w:pPr>
      <w:proofErr w:type="spellStart"/>
      <w:r w:rsidRPr="00723836">
        <w:t>Sibongiseni</w:t>
      </w:r>
      <w:proofErr w:type="spellEnd"/>
      <w:r w:rsidRPr="00723836">
        <w:t xml:space="preserve"> </w:t>
      </w:r>
      <w:proofErr w:type="spellStart"/>
      <w:r w:rsidRPr="00723836">
        <w:t>Gqebe</w:t>
      </w:r>
      <w:proofErr w:type="spellEnd"/>
      <w:r w:rsidRPr="00723836">
        <w:t xml:space="preserve">, </w:t>
      </w:r>
      <w:r w:rsidRPr="00A54457">
        <w:rPr>
          <w:b/>
          <w:bCs/>
        </w:rPr>
        <w:t>Improving the settleability of a metal sulphide suspension by the application of a magnetic field,</w:t>
      </w:r>
      <w:r w:rsidRPr="00723836">
        <w:t xml:space="preserve"> MSc, December 2015</w:t>
      </w:r>
    </w:p>
    <w:p w14:paraId="44724592" w14:textId="77777777" w:rsidR="00A54457" w:rsidRPr="00461F6C" w:rsidRDefault="00A54457" w:rsidP="00A54457">
      <w:pPr>
        <w:pStyle w:val="InvitedContributions"/>
      </w:pPr>
      <w:r w:rsidRPr="00461F6C">
        <w:t xml:space="preserve">Edward Peters, </w:t>
      </w:r>
      <w:r w:rsidRPr="00461F6C">
        <w:rPr>
          <w:b/>
          <w:bCs/>
        </w:rPr>
        <w:t xml:space="preserve">Effect of </w:t>
      </w:r>
      <w:proofErr w:type="spellStart"/>
      <w:r w:rsidRPr="00461F6C">
        <w:rPr>
          <w:b/>
          <w:bCs/>
        </w:rPr>
        <w:t>antiscalants</w:t>
      </w:r>
      <w:proofErr w:type="spellEnd"/>
      <w:r w:rsidRPr="00461F6C">
        <w:rPr>
          <w:b/>
          <w:bCs/>
        </w:rPr>
        <w:t xml:space="preserve"> during Eutectic Freeze Crystallization of a reverse osmosis retentate</w:t>
      </w:r>
      <w:r w:rsidRPr="00461F6C">
        <w:t>, MSc June 2015</w:t>
      </w:r>
    </w:p>
    <w:p w14:paraId="6EE3D2C5" w14:textId="77777777" w:rsidR="00A54457" w:rsidRPr="00723836" w:rsidRDefault="00A54457" w:rsidP="00A54457">
      <w:pPr>
        <w:pStyle w:val="InvitedContributions"/>
      </w:pPr>
      <w:r w:rsidRPr="00723836">
        <w:t xml:space="preserve">Vuyiswa Dube, Study of selective removal of </w:t>
      </w:r>
      <w:proofErr w:type="spellStart"/>
      <w:r w:rsidRPr="00723836">
        <w:t>CoS</w:t>
      </w:r>
      <w:proofErr w:type="spellEnd"/>
      <w:r w:rsidRPr="00723836">
        <w:t xml:space="preserve"> and </w:t>
      </w:r>
      <w:proofErr w:type="spellStart"/>
      <w:r w:rsidRPr="00723836">
        <w:t>NiS</w:t>
      </w:r>
      <w:proofErr w:type="spellEnd"/>
      <w:r w:rsidRPr="00723836">
        <w:t xml:space="preserve"> during purification of MnSO</w:t>
      </w:r>
      <w:r w:rsidRPr="00723836">
        <w:rPr>
          <w:vertAlign w:val="subscript"/>
        </w:rPr>
        <w:t>4</w:t>
      </w:r>
      <w:r w:rsidRPr="00723836">
        <w:t>, MSc June 2015</w:t>
      </w:r>
    </w:p>
    <w:p w14:paraId="3519BC83" w14:textId="77777777" w:rsidR="00A54457" w:rsidRPr="00723836" w:rsidRDefault="00A54457" w:rsidP="00A54457">
      <w:pPr>
        <w:pStyle w:val="InvitedContributions"/>
      </w:pPr>
      <w:r w:rsidRPr="00723836">
        <w:t>Emily Mayer, Case study for an economical evaluation of Eutectic Freeze Crystallization and Evaporative Crystallization for a Brazilian refinery waste stream, PhD, December 2015</w:t>
      </w:r>
    </w:p>
    <w:p w14:paraId="3761CB7A" w14:textId="77777777" w:rsidR="00A54457" w:rsidRPr="00723836" w:rsidRDefault="00A54457" w:rsidP="00A54457">
      <w:pPr>
        <w:pStyle w:val="InvitedContributions"/>
      </w:pPr>
      <w:r w:rsidRPr="00723836">
        <w:t>Brian Willis, Development of measurement techniques for aggregation in precipitation systems, MSc, June 2014</w:t>
      </w:r>
    </w:p>
    <w:p w14:paraId="3DC7D1A6" w14:textId="77777777" w:rsidR="00A54457" w:rsidRPr="00723836" w:rsidRDefault="00A54457" w:rsidP="00A54457">
      <w:pPr>
        <w:pStyle w:val="InvitedContributions"/>
      </w:pPr>
      <w:r w:rsidRPr="00723836">
        <w:t>Tim Egan, Factors affecting the incorporation of impurities during cooling crystallisation, MSc, December 2013</w:t>
      </w:r>
    </w:p>
    <w:p w14:paraId="35C2AE56" w14:textId="77777777" w:rsidR="00A54457" w:rsidRPr="00723836" w:rsidRDefault="00A54457" w:rsidP="00A54457">
      <w:pPr>
        <w:pStyle w:val="InvitedContributions"/>
      </w:pPr>
      <w:r w:rsidRPr="00723836">
        <w:t>Jemitias Chivavava, Effect of operating conditions on product quality in continuous Eutectic Freeze Crystallization, MSc, December 2013</w:t>
      </w:r>
    </w:p>
    <w:p w14:paraId="08A6FBB4" w14:textId="77777777" w:rsidR="00A54457" w:rsidRPr="00723836" w:rsidRDefault="00A54457" w:rsidP="00A54457">
      <w:pPr>
        <w:pStyle w:val="InvitedContributions"/>
      </w:pPr>
      <w:r w:rsidRPr="00723836">
        <w:t>Michael Kapembwa, Heat and mass transfer effects of ice growth mechanisms in water and aqueous solutions, MSc, June 2013</w:t>
      </w:r>
    </w:p>
    <w:p w14:paraId="0912CF6F" w14:textId="77777777" w:rsidR="00A54457" w:rsidRPr="00723836" w:rsidRDefault="00A54457" w:rsidP="00A54457">
      <w:pPr>
        <w:pStyle w:val="InvitedContributions"/>
      </w:pPr>
      <w:r w:rsidRPr="00723836">
        <w:t xml:space="preserve">Moses Nduna, Post precipitation treatment of </w:t>
      </w:r>
      <w:proofErr w:type="spellStart"/>
      <w:r w:rsidRPr="00723836">
        <w:t>CuS</w:t>
      </w:r>
      <w:proofErr w:type="spellEnd"/>
      <w:r w:rsidRPr="00723836">
        <w:t xml:space="preserve"> particles to improve settleability, MSc, June 2013</w:t>
      </w:r>
    </w:p>
    <w:p w14:paraId="31AC7ACA" w14:textId="77777777" w:rsidR="00A54457" w:rsidRPr="00723836" w:rsidRDefault="00A54457" w:rsidP="00A54457">
      <w:pPr>
        <w:pStyle w:val="InvitedContributions"/>
      </w:pPr>
      <w:r w:rsidRPr="00723836">
        <w:t>Emily Musil, Developing methods to measure the precipitation kinetics of sparingly soluble systems, MSc, December 2011</w:t>
      </w:r>
    </w:p>
    <w:p w14:paraId="40EF6A54" w14:textId="77777777" w:rsidR="00A54457" w:rsidRPr="00723836" w:rsidRDefault="00A54457" w:rsidP="00A54457">
      <w:pPr>
        <w:pStyle w:val="InvitedContributions"/>
      </w:pPr>
      <w:r w:rsidRPr="00723836">
        <w:t>Grant Apsey, Impurities in crystals formed by Eutectic Freeze Crystallization, MSc, December 2011</w:t>
      </w:r>
    </w:p>
    <w:p w14:paraId="3BCEF547" w14:textId="77777777" w:rsidR="00A54457" w:rsidRPr="00723836" w:rsidRDefault="00A54457" w:rsidP="00A54457">
      <w:pPr>
        <w:pStyle w:val="InvitedContributions"/>
      </w:pPr>
      <w:r w:rsidRPr="00723836">
        <w:t>Nobert Paradza, An investigation into the suspension, attrition and breakage of nickel crystal during the nickel reduction process, MSc, June 2011</w:t>
      </w:r>
    </w:p>
    <w:p w14:paraId="0DA479B1" w14:textId="77777777" w:rsidR="00A54457" w:rsidRPr="00723836" w:rsidRDefault="00A54457" w:rsidP="00A54457">
      <w:pPr>
        <w:pStyle w:val="InvitedContributions"/>
      </w:pPr>
      <w:proofErr w:type="spellStart"/>
      <w:r w:rsidRPr="00723836">
        <w:t>Rinesh</w:t>
      </w:r>
      <w:proofErr w:type="spellEnd"/>
      <w:r w:rsidRPr="00723836">
        <w:t xml:space="preserve"> </w:t>
      </w:r>
      <w:proofErr w:type="spellStart"/>
      <w:r w:rsidRPr="00723836">
        <w:t>Jivanji</w:t>
      </w:r>
      <w:proofErr w:type="spellEnd"/>
      <w:r w:rsidRPr="00723836">
        <w:t>, Industrial application of Eutectic Freeze Crystallization, MSc, June 2011</w:t>
      </w:r>
    </w:p>
    <w:p w14:paraId="79DD270E" w14:textId="77777777" w:rsidR="00A54457" w:rsidRPr="00723836" w:rsidRDefault="00A54457" w:rsidP="00A54457">
      <w:pPr>
        <w:pStyle w:val="InvitedContributions"/>
      </w:pPr>
      <w:r w:rsidRPr="00723836">
        <w:t>Cornelia Ras, An industrial ecology approach to salts-related, environmental sustainability problems in a large, inland industrial complex, MSc, June 2011</w:t>
      </w:r>
    </w:p>
    <w:p w14:paraId="34304749" w14:textId="77777777" w:rsidR="00A54457" w:rsidRPr="00723836" w:rsidRDefault="00A54457" w:rsidP="00A54457">
      <w:pPr>
        <w:pStyle w:val="InvitedContributions"/>
      </w:pPr>
      <w:r w:rsidRPr="00723836">
        <w:t>Thebe Mokone, Metal sulphide precipitation: effect of operational parameters on particle characteristics and process efficiency, PhD, December 2010</w:t>
      </w:r>
    </w:p>
    <w:p w14:paraId="3B2B9775" w14:textId="77777777" w:rsidR="00A54457" w:rsidRPr="00723836" w:rsidRDefault="00A54457" w:rsidP="00A54457">
      <w:pPr>
        <w:pStyle w:val="InvitedContributions"/>
      </w:pPr>
      <w:r w:rsidRPr="00723836">
        <w:t>Dyllon Randall, Development of a brine treatment protocol using Eutectic Freeze Crystallization, PhD, December 2010</w:t>
      </w:r>
    </w:p>
    <w:p w14:paraId="125E387A" w14:textId="77777777" w:rsidR="00A54457" w:rsidRPr="00723836" w:rsidRDefault="00A54457" w:rsidP="00A54457">
      <w:pPr>
        <w:pStyle w:val="InvitedContributions"/>
      </w:pPr>
      <w:proofErr w:type="spellStart"/>
      <w:r w:rsidRPr="00723836">
        <w:t>Premesh</w:t>
      </w:r>
      <w:proofErr w:type="spellEnd"/>
      <w:r w:rsidRPr="00723836">
        <w:t xml:space="preserve"> Govan, Measurement and modelling of solubility data for sparingly soluble precipitation systems, MSc, December 2010</w:t>
      </w:r>
    </w:p>
    <w:p w14:paraId="43A9530C" w14:textId="77777777" w:rsidR="00A54457" w:rsidRPr="00723836" w:rsidRDefault="00A54457" w:rsidP="00A54457">
      <w:pPr>
        <w:pStyle w:val="InvitedContributions"/>
      </w:pPr>
      <w:proofErr w:type="spellStart"/>
      <w:r w:rsidRPr="00723836">
        <w:t>Botlhe</w:t>
      </w:r>
      <w:proofErr w:type="spellEnd"/>
      <w:r w:rsidRPr="00723836">
        <w:t xml:space="preserve"> </w:t>
      </w:r>
      <w:proofErr w:type="spellStart"/>
      <w:r w:rsidRPr="00723836">
        <w:t>Mokgethi</w:t>
      </w:r>
      <w:proofErr w:type="spellEnd"/>
      <w:r w:rsidRPr="00723836">
        <w:t>, Investigation of crystallization kinetics in a turbulent environment, MSc, December 2010</w:t>
      </w:r>
    </w:p>
    <w:p w14:paraId="51E3CC13" w14:textId="77777777" w:rsidR="00A54457" w:rsidRPr="00723836" w:rsidRDefault="00A54457" w:rsidP="00A54457">
      <w:pPr>
        <w:pStyle w:val="InvitedContributions"/>
      </w:pPr>
      <w:r w:rsidRPr="00723836">
        <w:t>Yu Lun Chiang, Antisolvent gibbsite crystallization from synthetic Bayer liquor, MSc, June 2010</w:t>
      </w:r>
    </w:p>
    <w:p w14:paraId="2B18D124" w14:textId="77777777" w:rsidR="00A54457" w:rsidRPr="00723836" w:rsidRDefault="00A54457" w:rsidP="00A54457">
      <w:pPr>
        <w:pStyle w:val="InvitedContributions"/>
      </w:pPr>
      <w:r w:rsidRPr="00723836">
        <w:t>Murehwa Mangere, Investigation into the kinetics, mechanisms and particle characteristics of selenium precipitation from copper sulphate solution, MSc, June 2010</w:t>
      </w:r>
    </w:p>
    <w:p w14:paraId="721C1C8E" w14:textId="77777777" w:rsidR="00A54457" w:rsidRPr="00723836" w:rsidRDefault="00A54457" w:rsidP="00A54457">
      <w:pPr>
        <w:pStyle w:val="InvitedContributions"/>
      </w:pPr>
      <w:proofErr w:type="spellStart"/>
      <w:r w:rsidRPr="00723836">
        <w:t>Ndisha</w:t>
      </w:r>
      <w:proofErr w:type="spellEnd"/>
      <w:r w:rsidRPr="00723836">
        <w:t xml:space="preserve"> </w:t>
      </w:r>
      <w:proofErr w:type="spellStart"/>
      <w:r w:rsidRPr="00723836">
        <w:t>Mbedzi</w:t>
      </w:r>
      <w:proofErr w:type="spellEnd"/>
      <w:r w:rsidRPr="00723836">
        <w:t>, An investigation into the removal of aluminosilicates scaling species by activated alumina, MSc, June 2010</w:t>
      </w:r>
    </w:p>
    <w:p w14:paraId="3B80628E" w14:textId="77777777" w:rsidR="00A54457" w:rsidRPr="00723836" w:rsidRDefault="00A54457" w:rsidP="00A54457">
      <w:pPr>
        <w:pStyle w:val="InvitedContributions"/>
      </w:pPr>
      <w:proofErr w:type="spellStart"/>
      <w:r w:rsidRPr="00723836">
        <w:t>Lindizwe</w:t>
      </w:r>
      <w:proofErr w:type="spellEnd"/>
      <w:r w:rsidRPr="00723836">
        <w:t xml:space="preserve"> </w:t>
      </w:r>
      <w:proofErr w:type="spellStart"/>
      <w:r w:rsidRPr="00723836">
        <w:t>Zibi</w:t>
      </w:r>
      <w:proofErr w:type="spellEnd"/>
      <w:r w:rsidRPr="00723836">
        <w:t>, Industrial brine characteristics and modelling, MSc, June 2010</w:t>
      </w:r>
    </w:p>
    <w:p w14:paraId="4751BBE0" w14:textId="77777777" w:rsidR="00A54457" w:rsidRPr="00723836" w:rsidRDefault="00A54457" w:rsidP="00A54457">
      <w:pPr>
        <w:pStyle w:val="InvitedContributions"/>
      </w:pPr>
      <w:r w:rsidRPr="00723836">
        <w:t>Rendani Ramaru, Struvite precipitation in a fluidised bed reactor, MSc, December 2009</w:t>
      </w:r>
    </w:p>
    <w:p w14:paraId="25A1557F" w14:textId="77777777" w:rsidR="00A54457" w:rsidRPr="00723836" w:rsidRDefault="00A54457" w:rsidP="00A54457">
      <w:pPr>
        <w:pStyle w:val="InvitedContributions"/>
      </w:pPr>
      <w:r w:rsidRPr="00723836">
        <w:t xml:space="preserve">Harshad </w:t>
      </w:r>
      <w:proofErr w:type="spellStart"/>
      <w:r w:rsidRPr="00723836">
        <w:t>Bhika</w:t>
      </w:r>
      <w:proofErr w:type="spellEnd"/>
      <w:r w:rsidRPr="00723836">
        <w:t>, Technological challenges in mineral processing and extractive metallurgy, MSc, June 2009</w:t>
      </w:r>
    </w:p>
    <w:p w14:paraId="3959A9CD" w14:textId="77777777" w:rsidR="00A54457" w:rsidRPr="00723836" w:rsidRDefault="00A54457" w:rsidP="00A54457">
      <w:pPr>
        <w:pStyle w:val="InvitedContributions"/>
      </w:pPr>
      <w:proofErr w:type="spellStart"/>
      <w:r w:rsidRPr="00723836">
        <w:t>Mfandaidza</w:t>
      </w:r>
      <w:proofErr w:type="spellEnd"/>
      <w:r w:rsidRPr="00723836">
        <w:t xml:space="preserve"> Hove, Iron precipitation in acid mine drainage, PhD, December 2008</w:t>
      </w:r>
    </w:p>
    <w:p w14:paraId="3FD3EDF2" w14:textId="77777777" w:rsidR="00A54457" w:rsidRPr="00723836" w:rsidRDefault="00A54457" w:rsidP="00A54457">
      <w:pPr>
        <w:pStyle w:val="InvitedContributions"/>
      </w:pPr>
      <w:r w:rsidRPr="00723836">
        <w:t>Freeman Ntuli, Mechanisms of precipitation in the reduction of nickel via hydrogen, PhD, December 2008</w:t>
      </w:r>
    </w:p>
    <w:p w14:paraId="405C39E6" w14:textId="77777777" w:rsidR="00A54457" w:rsidRPr="00723836" w:rsidRDefault="00A54457" w:rsidP="00A54457">
      <w:pPr>
        <w:pStyle w:val="InvitedContributions"/>
      </w:pPr>
      <w:r w:rsidRPr="00723836">
        <w:t xml:space="preserve">Barry McGeorge, </w:t>
      </w:r>
      <w:r w:rsidRPr="00723836">
        <w:rPr>
          <w:b/>
          <w:bCs/>
        </w:rPr>
        <w:t>Mechanisms of rhodium precipitation</w:t>
      </w:r>
      <w:r w:rsidRPr="00723836">
        <w:t xml:space="preserve">, MSc, December 2007 </w:t>
      </w:r>
    </w:p>
    <w:p w14:paraId="2D26165B" w14:textId="77777777" w:rsidR="00A54457" w:rsidRPr="00723836" w:rsidRDefault="00A54457" w:rsidP="00A54457">
      <w:pPr>
        <w:pStyle w:val="InvitedContributions"/>
      </w:pPr>
      <w:r w:rsidRPr="00723836">
        <w:t xml:space="preserve">Nazneen </w:t>
      </w:r>
      <w:proofErr w:type="spellStart"/>
      <w:r w:rsidRPr="00723836">
        <w:t>Karbanee</w:t>
      </w:r>
      <w:proofErr w:type="spellEnd"/>
      <w:r w:rsidRPr="00723836">
        <w:t>, Investigation into the precipitation of mixed cobalt and nickel sulphides, MSc, June 2007</w:t>
      </w:r>
    </w:p>
    <w:p w14:paraId="293466D2" w14:textId="77777777" w:rsidR="00A54457" w:rsidRPr="00723836" w:rsidRDefault="00A54457" w:rsidP="00A54457">
      <w:pPr>
        <w:pStyle w:val="InvitedContributions"/>
      </w:pPr>
      <w:proofErr w:type="spellStart"/>
      <w:r w:rsidRPr="00723836">
        <w:t>Celo</w:t>
      </w:r>
      <w:proofErr w:type="spellEnd"/>
      <w:r w:rsidRPr="00723836">
        <w:t xml:space="preserve"> </w:t>
      </w:r>
      <w:proofErr w:type="spellStart"/>
      <w:r w:rsidRPr="00723836">
        <w:t>Mausse</w:t>
      </w:r>
      <w:proofErr w:type="spellEnd"/>
      <w:r w:rsidRPr="00723836">
        <w:t>, Population balance modelling in nickel reduction systems, MSc, December 2006</w:t>
      </w:r>
    </w:p>
    <w:p w14:paraId="5A593DE2" w14:textId="77777777" w:rsidR="00A54457" w:rsidRPr="00723836" w:rsidRDefault="00A54457" w:rsidP="00A54457">
      <w:pPr>
        <w:pStyle w:val="InvitedContributions"/>
      </w:pPr>
      <w:proofErr w:type="spellStart"/>
      <w:r w:rsidRPr="00723836">
        <w:lastRenderedPageBreak/>
        <w:t>Aoyi</w:t>
      </w:r>
      <w:proofErr w:type="spellEnd"/>
      <w:r w:rsidRPr="00723836">
        <w:t xml:space="preserve"> Ochieng, A hydrodynamic study of nickel suspension in stirred tanks, PhD, December 2005</w:t>
      </w:r>
    </w:p>
    <w:p w14:paraId="2CA7FEC3" w14:textId="77777777" w:rsidR="00A54457" w:rsidRPr="00723836" w:rsidRDefault="00A54457" w:rsidP="00A54457">
      <w:pPr>
        <w:pStyle w:val="InvitedContributions"/>
      </w:pPr>
      <w:r w:rsidRPr="00723836">
        <w:t xml:space="preserve">Ashton Swartbooi, Cobalt and nickel sulphide precipitation in a fluidised bed reactor, MSc, December 2005 </w:t>
      </w:r>
    </w:p>
    <w:p w14:paraId="43E55BC0" w14:textId="77777777" w:rsidR="00A54457" w:rsidRPr="00723836" w:rsidRDefault="00A54457" w:rsidP="00A54457">
      <w:pPr>
        <w:pStyle w:val="InvitedContributions"/>
      </w:pPr>
      <w:proofErr w:type="spellStart"/>
      <w:r w:rsidRPr="00723836">
        <w:t>Venusan</w:t>
      </w:r>
      <w:proofErr w:type="spellEnd"/>
      <w:r w:rsidRPr="00723836">
        <w:t xml:space="preserve"> Pillay, The simulation of electrolyte systems: the system K-Na-Mg-Cl-SO</w:t>
      </w:r>
      <w:r w:rsidRPr="00723836">
        <w:rPr>
          <w:vertAlign w:val="subscript"/>
        </w:rPr>
        <w:t>4</w:t>
      </w:r>
      <w:r w:rsidRPr="00723836">
        <w:t>-H2O, MSc, December 2004</w:t>
      </w:r>
    </w:p>
    <w:p w14:paraId="50FDB794" w14:textId="77777777" w:rsidR="00A54457" w:rsidRPr="00723836" w:rsidRDefault="00A54457" w:rsidP="00A54457">
      <w:pPr>
        <w:pStyle w:val="InvitedContributions"/>
      </w:pPr>
      <w:proofErr w:type="spellStart"/>
      <w:r w:rsidRPr="00723836">
        <w:t>Jeeten</w:t>
      </w:r>
      <w:proofErr w:type="spellEnd"/>
      <w:r w:rsidRPr="00723836">
        <w:t xml:space="preserve"> </w:t>
      </w:r>
      <w:proofErr w:type="spellStart"/>
      <w:r w:rsidRPr="00723836">
        <w:t>Nathoo</w:t>
      </w:r>
      <w:proofErr w:type="spellEnd"/>
      <w:r w:rsidRPr="00723836">
        <w:t>, Optimisation of electrolyte composition and operating parameters for the electropolishing of 304 stainless steel, MSc, December 2003</w:t>
      </w:r>
    </w:p>
    <w:p w14:paraId="30789902" w14:textId="77777777" w:rsidR="00A54457" w:rsidRPr="00723836" w:rsidRDefault="00A54457" w:rsidP="00A54457">
      <w:pPr>
        <w:pStyle w:val="InvitedContributions"/>
      </w:pPr>
      <w:r w:rsidRPr="00723836">
        <w:t>Shilpa Seewoo, Morphology control in gypsum precipitation, MSc, December 2003</w:t>
      </w:r>
    </w:p>
    <w:p w14:paraId="1D92BF50" w14:textId="77777777" w:rsidR="00A54457" w:rsidRPr="00723836" w:rsidRDefault="00A54457" w:rsidP="00A54457">
      <w:pPr>
        <w:pStyle w:val="InvitedContributions"/>
      </w:pPr>
      <w:r w:rsidRPr="00723836">
        <w:t>Karen Peterson, Copper sulphide precipitation for treatment of acid mine drainage, MSc, December 2002</w:t>
      </w:r>
    </w:p>
    <w:p w14:paraId="21C234E2" w14:textId="77777777" w:rsidR="00A54457" w:rsidRPr="00723836" w:rsidRDefault="00A54457" w:rsidP="00A54457">
      <w:pPr>
        <w:pStyle w:val="InvitedContributions"/>
      </w:pPr>
      <w:r w:rsidRPr="00723836">
        <w:t xml:space="preserve">Craig </w:t>
      </w:r>
      <w:proofErr w:type="spellStart"/>
      <w:r w:rsidRPr="00723836">
        <w:t>Beautement</w:t>
      </w:r>
      <w:proofErr w:type="spellEnd"/>
      <w:r w:rsidRPr="00723836">
        <w:t>, Treatment of secondary lead slag for environmental protection, MSc, June 2001</w:t>
      </w:r>
    </w:p>
    <w:p w14:paraId="32738D41" w14:textId="77777777" w:rsidR="00A54457" w:rsidRPr="00723836" w:rsidRDefault="00A54457" w:rsidP="00A54457">
      <w:pPr>
        <w:pStyle w:val="InvitedContributions"/>
      </w:pPr>
      <w:r w:rsidRPr="00723836">
        <w:t>Damien Guillard, Nickel carbonate precipitation in a fluidised bed reactor, MSc, December 2001</w:t>
      </w:r>
    </w:p>
    <w:p w14:paraId="15FED793" w14:textId="77777777" w:rsidR="00A54457" w:rsidRPr="00723836" w:rsidRDefault="00A54457" w:rsidP="00A54457">
      <w:pPr>
        <w:pStyle w:val="InvitedContributions"/>
      </w:pPr>
      <w:r w:rsidRPr="00723836">
        <w:t xml:space="preserve">Jonathan </w:t>
      </w:r>
      <w:proofErr w:type="spellStart"/>
      <w:r w:rsidRPr="00723836">
        <w:t>Centurier</w:t>
      </w:r>
      <w:proofErr w:type="spellEnd"/>
      <w:r w:rsidRPr="00723836">
        <w:t>-Harris</w:t>
      </w:r>
      <w:r w:rsidRPr="00723836">
        <w:rPr>
          <w:b/>
          <w:bCs/>
        </w:rPr>
        <w:t>, Studies in the crystallisation behaviour of potassium nitrate</w:t>
      </w:r>
      <w:r w:rsidRPr="00723836">
        <w:t xml:space="preserve">, MSc (co-supervised with Prof G van </w:t>
      </w:r>
      <w:proofErr w:type="spellStart"/>
      <w:r w:rsidRPr="00723836">
        <w:t>Rosmalen</w:t>
      </w:r>
      <w:proofErr w:type="spellEnd"/>
      <w:r w:rsidRPr="00723836">
        <w:t xml:space="preserve">, TU Delft, Netherlands), December 2000 </w:t>
      </w:r>
    </w:p>
    <w:p w14:paraId="6CA0D786" w14:textId="77777777" w:rsidR="00A54457" w:rsidRPr="00723836" w:rsidRDefault="00A54457" w:rsidP="00A54457">
      <w:pPr>
        <w:pStyle w:val="InvitedContributions"/>
      </w:pPr>
      <w:r w:rsidRPr="00723836">
        <w:t>Antony Knobel, A mathematical model of a high sulphate wastewater anaerobic treatment system, MSc, December 1999</w:t>
      </w:r>
    </w:p>
    <w:p w14:paraId="71792790" w14:textId="77777777" w:rsidR="00A54457" w:rsidRPr="00723836" w:rsidRDefault="00A54457" w:rsidP="00A54457">
      <w:pPr>
        <w:pStyle w:val="InvitedContributions"/>
      </w:pPr>
      <w:r w:rsidRPr="00723836">
        <w:t xml:space="preserve">Leonore Cairncross, </w:t>
      </w:r>
      <w:r w:rsidRPr="00723836">
        <w:rPr>
          <w:b/>
          <w:bCs/>
        </w:rPr>
        <w:t xml:space="preserve">Simulation of ionic precipitation of metal hydroxides from industrial </w:t>
      </w:r>
      <w:proofErr w:type="gramStart"/>
      <w:r w:rsidRPr="00723836">
        <w:rPr>
          <w:b/>
          <w:bCs/>
        </w:rPr>
        <w:t>waste water</w:t>
      </w:r>
      <w:proofErr w:type="gramEnd"/>
      <w:r w:rsidRPr="00723836">
        <w:t xml:space="preserve">, MSc (co-supervised with Prof JG Petrie, University of Sydney), December 1998 </w:t>
      </w:r>
    </w:p>
    <w:p w14:paraId="4FEFB121" w14:textId="77777777" w:rsidR="00A54457" w:rsidRDefault="00A54457" w:rsidP="00A54457">
      <w:pPr>
        <w:pStyle w:val="InvitedContributions"/>
      </w:pPr>
      <w:r w:rsidRPr="00723836">
        <w:t xml:space="preserve">Alex </w:t>
      </w:r>
      <w:proofErr w:type="spellStart"/>
      <w:r w:rsidRPr="00723836">
        <w:t>Pehlken</w:t>
      </w:r>
      <w:proofErr w:type="spellEnd"/>
      <w:r w:rsidRPr="00723836">
        <w:rPr>
          <w:b/>
          <w:bCs/>
        </w:rPr>
        <w:t>, Investigation into treatment of secondary lead slag</w:t>
      </w:r>
      <w:r w:rsidRPr="00723836">
        <w:t xml:space="preserve">, University of Aachen, </w:t>
      </w:r>
      <w:proofErr w:type="spellStart"/>
      <w:r w:rsidRPr="00723836">
        <w:t>Diplomarbeit</w:t>
      </w:r>
      <w:proofErr w:type="spellEnd"/>
      <w:r w:rsidRPr="00723836">
        <w:t xml:space="preserve">, December 1997 </w:t>
      </w:r>
    </w:p>
    <w:p w14:paraId="7CB6ADEB" w14:textId="77777777" w:rsidR="00A846D0" w:rsidRPr="00723836" w:rsidRDefault="00A846D0" w:rsidP="00A846D0">
      <w:pPr>
        <w:pStyle w:val="InvitedContributions"/>
        <w:numPr>
          <w:ilvl w:val="0"/>
          <w:numId w:val="0"/>
        </w:numPr>
        <w:ind w:left="360"/>
      </w:pPr>
    </w:p>
    <w:p w14:paraId="338BD079" w14:textId="1481CDBF" w:rsidR="00A846D0" w:rsidRPr="00A846D0" w:rsidRDefault="00A54457" w:rsidP="00A846D0">
      <w:pPr>
        <w:pStyle w:val="Heading1"/>
        <w:keepNext/>
        <w:rPr>
          <w:b w:val="0"/>
          <w:bCs/>
        </w:rPr>
      </w:pPr>
      <w:r w:rsidRPr="00A846D0">
        <w:rPr>
          <w:b w:val="0"/>
          <w:bCs/>
        </w:rPr>
        <w:t>Post-Doctoral Fellows supervised</w:t>
      </w:r>
    </w:p>
    <w:p w14:paraId="179E1C01" w14:textId="77777777" w:rsidR="00A54457" w:rsidRPr="00723836" w:rsidRDefault="00A54457" w:rsidP="00725969">
      <w:pPr>
        <w:pStyle w:val="ListParagraph"/>
        <w:numPr>
          <w:ilvl w:val="0"/>
          <w:numId w:val="27"/>
        </w:numPr>
        <w:tabs>
          <w:tab w:val="left" w:pos="567"/>
        </w:tabs>
        <w:ind w:hanging="436"/>
      </w:pPr>
      <w:r w:rsidRPr="00723836">
        <w:t xml:space="preserve">Dr </w:t>
      </w:r>
      <w:proofErr w:type="spellStart"/>
      <w:r w:rsidRPr="00723836">
        <w:t>QinHai</w:t>
      </w:r>
      <w:proofErr w:type="spellEnd"/>
      <w:r w:rsidRPr="00723836">
        <w:t xml:space="preserve"> Li, PhD Chinese Academy of Science, Institute of Salt Lakes, </w:t>
      </w:r>
      <w:proofErr w:type="spellStart"/>
      <w:r w:rsidRPr="00723836">
        <w:t>XiNing</w:t>
      </w:r>
      <w:proofErr w:type="spellEnd"/>
      <w:r w:rsidRPr="00723836">
        <w:t>, Qinghai Province, China, 2018</w:t>
      </w:r>
    </w:p>
    <w:p w14:paraId="27A5192C" w14:textId="77777777" w:rsidR="00A54457" w:rsidRPr="00723836" w:rsidRDefault="00A54457" w:rsidP="00725969">
      <w:pPr>
        <w:pStyle w:val="ListParagraph"/>
        <w:numPr>
          <w:ilvl w:val="0"/>
          <w:numId w:val="27"/>
        </w:numPr>
        <w:tabs>
          <w:tab w:val="left" w:pos="567"/>
        </w:tabs>
        <w:ind w:hanging="436"/>
      </w:pPr>
      <w:r w:rsidRPr="00723836">
        <w:t xml:space="preserve">Dr </w:t>
      </w:r>
      <w:proofErr w:type="spellStart"/>
      <w:r w:rsidRPr="00723836">
        <w:t>Sivapregasen</w:t>
      </w:r>
      <w:proofErr w:type="spellEnd"/>
      <w:r w:rsidRPr="00723836">
        <w:t xml:space="preserve"> Naidoo, PhD Western Cape, South Africa, 2010</w:t>
      </w:r>
    </w:p>
    <w:p w14:paraId="03C3796A" w14:textId="77777777" w:rsidR="00A54457" w:rsidRPr="00723836" w:rsidRDefault="00A54457" w:rsidP="00725969">
      <w:pPr>
        <w:pStyle w:val="ListParagraph"/>
        <w:numPr>
          <w:ilvl w:val="1"/>
          <w:numId w:val="28"/>
        </w:numPr>
        <w:tabs>
          <w:tab w:val="left" w:pos="567"/>
        </w:tabs>
        <w:ind w:hanging="436"/>
      </w:pPr>
      <w:r w:rsidRPr="00723836">
        <w:t>Dr Gillian Balfour, PhD Cape Town, South Africa, 2007 and 2008</w:t>
      </w:r>
    </w:p>
    <w:p w14:paraId="7D159578" w14:textId="77777777" w:rsidR="00A54457" w:rsidRPr="00723836" w:rsidRDefault="00A54457" w:rsidP="00725969">
      <w:pPr>
        <w:pStyle w:val="ListParagraph"/>
        <w:numPr>
          <w:ilvl w:val="1"/>
          <w:numId w:val="28"/>
        </w:numPr>
        <w:tabs>
          <w:tab w:val="left" w:pos="567"/>
        </w:tabs>
        <w:ind w:hanging="436"/>
      </w:pPr>
      <w:r w:rsidRPr="00723836">
        <w:t>Dr Vinit Mishra, PhD New Delhi, India, 2007</w:t>
      </w:r>
    </w:p>
    <w:p w14:paraId="4014251D" w14:textId="77777777" w:rsidR="00A54457" w:rsidRPr="00723836" w:rsidRDefault="00A54457" w:rsidP="00725969">
      <w:pPr>
        <w:pStyle w:val="ListParagraph"/>
        <w:numPr>
          <w:ilvl w:val="1"/>
          <w:numId w:val="28"/>
        </w:numPr>
        <w:tabs>
          <w:tab w:val="left" w:pos="567"/>
        </w:tabs>
        <w:ind w:hanging="436"/>
      </w:pPr>
      <w:r w:rsidRPr="00723836">
        <w:t xml:space="preserve">Dr Christian Taty </w:t>
      </w:r>
      <w:proofErr w:type="spellStart"/>
      <w:r w:rsidRPr="00723836">
        <w:t>Costodes</w:t>
      </w:r>
      <w:proofErr w:type="spellEnd"/>
      <w:r w:rsidRPr="00723836">
        <w:t xml:space="preserve">, PhD Paris, France, 2004 and 2005 </w:t>
      </w:r>
    </w:p>
    <w:p w14:paraId="5FE0A16D" w14:textId="77777777" w:rsidR="00A54457" w:rsidRPr="00723836" w:rsidRDefault="00A54457" w:rsidP="00725969">
      <w:pPr>
        <w:pStyle w:val="ListParagraph"/>
        <w:numPr>
          <w:ilvl w:val="1"/>
          <w:numId w:val="28"/>
        </w:numPr>
        <w:tabs>
          <w:tab w:val="left" w:pos="567"/>
        </w:tabs>
        <w:ind w:hanging="436"/>
      </w:pPr>
      <w:r w:rsidRPr="00723836">
        <w:t xml:space="preserve">Dr </w:t>
      </w:r>
      <w:proofErr w:type="spellStart"/>
      <w:r w:rsidRPr="00723836">
        <w:t>YiFei</w:t>
      </w:r>
      <w:proofErr w:type="spellEnd"/>
      <w:r w:rsidRPr="00723836">
        <w:t xml:space="preserve"> Zhang, PhD Beijing, China, 2004 and 2005</w:t>
      </w:r>
    </w:p>
    <w:p w14:paraId="479DAEE9" w14:textId="77777777" w:rsidR="00A54457" w:rsidRPr="00723836" w:rsidRDefault="00A54457" w:rsidP="00725969">
      <w:pPr>
        <w:pStyle w:val="ListParagraph"/>
        <w:numPr>
          <w:ilvl w:val="1"/>
          <w:numId w:val="28"/>
        </w:numPr>
        <w:tabs>
          <w:tab w:val="left" w:pos="567"/>
        </w:tabs>
        <w:ind w:hanging="436"/>
      </w:pPr>
      <w:r w:rsidRPr="00723836">
        <w:t xml:space="preserve">Dr Rob van Hille, PhD Rhodes, South Africa, 2002, 2003 and 2004 </w:t>
      </w:r>
    </w:p>
    <w:p w14:paraId="074BF218" w14:textId="77777777" w:rsidR="00A54457" w:rsidRPr="00723836" w:rsidRDefault="00A54457" w:rsidP="00725969">
      <w:pPr>
        <w:pStyle w:val="ListParagraph"/>
        <w:numPr>
          <w:ilvl w:val="1"/>
          <w:numId w:val="28"/>
        </w:numPr>
        <w:tabs>
          <w:tab w:val="left" w:pos="567"/>
        </w:tabs>
        <w:ind w:hanging="436"/>
      </w:pPr>
      <w:r w:rsidRPr="00723836">
        <w:t xml:space="preserve">Dr Stella Lacour, PhD Limoges, France, 2001 </w:t>
      </w:r>
    </w:p>
    <w:p w14:paraId="07934735" w14:textId="77777777" w:rsidR="00A54457" w:rsidRDefault="00A54457" w:rsidP="00725969">
      <w:pPr>
        <w:pStyle w:val="ListParagraph"/>
        <w:numPr>
          <w:ilvl w:val="1"/>
          <w:numId w:val="28"/>
        </w:numPr>
        <w:tabs>
          <w:tab w:val="left" w:pos="567"/>
        </w:tabs>
        <w:ind w:hanging="436"/>
      </w:pPr>
      <w:r w:rsidRPr="00723836">
        <w:t xml:space="preserve">Dr Bronwen Butler, PhD Queensland, Australia, 2000 </w:t>
      </w:r>
    </w:p>
    <w:p w14:paraId="4143DE8E" w14:textId="77777777" w:rsidR="00A846D0" w:rsidRPr="00723836" w:rsidRDefault="00A846D0" w:rsidP="00A846D0">
      <w:pPr>
        <w:pStyle w:val="ListParagraph"/>
        <w:numPr>
          <w:ilvl w:val="0"/>
          <w:numId w:val="0"/>
        </w:numPr>
        <w:tabs>
          <w:tab w:val="left" w:pos="567"/>
        </w:tabs>
        <w:ind w:left="720"/>
      </w:pPr>
    </w:p>
    <w:p w14:paraId="381F707B" w14:textId="77777777" w:rsidR="00A54457" w:rsidRPr="00A846D0" w:rsidRDefault="00A54457" w:rsidP="00A846D0">
      <w:pPr>
        <w:pStyle w:val="Heading1"/>
        <w:keepNext/>
      </w:pPr>
      <w:r w:rsidRPr="00A846D0">
        <w:t xml:space="preserve">Currently supervised: </w:t>
      </w:r>
    </w:p>
    <w:p w14:paraId="292AE950" w14:textId="5D04D8ED" w:rsidR="00A54457" w:rsidRDefault="00A54457" w:rsidP="00725969">
      <w:pPr>
        <w:pStyle w:val="ListParagraph"/>
        <w:numPr>
          <w:ilvl w:val="0"/>
          <w:numId w:val="33"/>
        </w:numPr>
        <w:tabs>
          <w:tab w:val="left" w:pos="709"/>
        </w:tabs>
        <w:ind w:left="567" w:hanging="283"/>
      </w:pPr>
      <w:r>
        <w:t xml:space="preserve">Bridget Mushava, </w:t>
      </w:r>
      <w:r w:rsidRPr="00C849C3">
        <w:rPr>
          <w:b/>
          <w:bCs/>
        </w:rPr>
        <w:t>Novel materials and directed crystal engineering for continuous Eutectic Freeze</w:t>
      </w:r>
      <w:r w:rsidR="00725969">
        <w:rPr>
          <w:b/>
          <w:bCs/>
        </w:rPr>
        <w:t xml:space="preserve"> </w:t>
      </w:r>
      <w:r w:rsidRPr="00C849C3">
        <w:rPr>
          <w:b/>
          <w:bCs/>
        </w:rPr>
        <w:t>Crystallization applications</w:t>
      </w:r>
      <w:r w:rsidRPr="00C849C3">
        <w:t>,</w:t>
      </w:r>
      <w:r>
        <w:t xml:space="preserve"> MSc</w:t>
      </w:r>
    </w:p>
    <w:p w14:paraId="6E45789A" w14:textId="77777777" w:rsidR="00A54457" w:rsidRDefault="00A54457" w:rsidP="00725969">
      <w:pPr>
        <w:pStyle w:val="ListParagraph"/>
        <w:numPr>
          <w:ilvl w:val="0"/>
          <w:numId w:val="33"/>
        </w:numPr>
        <w:tabs>
          <w:tab w:val="left" w:pos="709"/>
        </w:tabs>
        <w:ind w:left="567" w:hanging="283"/>
      </w:pPr>
      <w:r w:rsidRPr="00B51EA0">
        <w:t>Muvhulawa Mulaudzi</w:t>
      </w:r>
      <w:r>
        <w:t>,</w:t>
      </w:r>
      <w:r w:rsidRPr="00B51EA0">
        <w:t xml:space="preserve"> </w:t>
      </w:r>
      <w:r w:rsidRPr="00B51EA0">
        <w:rPr>
          <w:b/>
          <w:bCs/>
        </w:rPr>
        <w:t>Optimisation and redesign of water treatment processes to facilitate effective removal of CECs in the production of potable water</w:t>
      </w:r>
      <w:r>
        <w:rPr>
          <w:b/>
          <w:bCs/>
        </w:rPr>
        <w:t xml:space="preserve">, </w:t>
      </w:r>
      <w:r w:rsidRPr="00B51EA0">
        <w:t>PhD</w:t>
      </w:r>
    </w:p>
    <w:p w14:paraId="7A30A447" w14:textId="77777777" w:rsidR="00A54457" w:rsidRDefault="00A54457" w:rsidP="00725969">
      <w:pPr>
        <w:pStyle w:val="ListParagraph"/>
        <w:numPr>
          <w:ilvl w:val="0"/>
          <w:numId w:val="33"/>
        </w:numPr>
        <w:tabs>
          <w:tab w:val="left" w:pos="709"/>
        </w:tabs>
        <w:ind w:left="567" w:hanging="283"/>
      </w:pPr>
      <w:r>
        <w:t>Senzo Mgabhi,</w:t>
      </w:r>
      <w:r w:rsidRPr="00B51EA0">
        <w:t xml:space="preserve"> </w:t>
      </w:r>
      <w:r w:rsidRPr="00B51EA0">
        <w:rPr>
          <w:b/>
          <w:bCs/>
        </w:rPr>
        <w:t>The Effect of Pressure in the Recovery of Manganese Carbonate using Carbon Dioxide and Aqueous Ammonia as Reagents</w:t>
      </w:r>
      <w:r>
        <w:rPr>
          <w:b/>
          <w:bCs/>
        </w:rPr>
        <w:t xml:space="preserve">, </w:t>
      </w:r>
      <w:r w:rsidRPr="00B51EA0">
        <w:t>PhD</w:t>
      </w:r>
    </w:p>
    <w:p w14:paraId="371B2D0E" w14:textId="77777777" w:rsidR="00A54457" w:rsidRPr="00BD4E40" w:rsidRDefault="00A54457" w:rsidP="00725969">
      <w:pPr>
        <w:pStyle w:val="ListParagraph"/>
        <w:numPr>
          <w:ilvl w:val="0"/>
          <w:numId w:val="33"/>
        </w:numPr>
        <w:tabs>
          <w:tab w:val="left" w:pos="709"/>
        </w:tabs>
        <w:ind w:left="567" w:hanging="283"/>
      </w:pPr>
      <w:r w:rsidRPr="00BD4E40">
        <w:t>Thabo Sibanda,</w:t>
      </w:r>
      <w:r w:rsidRPr="00DE0C40">
        <w:t xml:space="preserve"> </w:t>
      </w:r>
      <w:r w:rsidRPr="00BD4E40">
        <w:rPr>
          <w:b/>
          <w:bCs/>
        </w:rPr>
        <w:t>Using CO</w:t>
      </w:r>
      <w:r w:rsidRPr="00BD4E40">
        <w:rPr>
          <w:b/>
          <w:bCs/>
        </w:rPr>
        <w:softHyphen/>
      </w:r>
      <w:r w:rsidRPr="00BD4E40">
        <w:rPr>
          <w:b/>
          <w:bCs/>
          <w:vertAlign w:val="subscript"/>
        </w:rPr>
        <w:t>2</w:t>
      </w:r>
      <w:r w:rsidRPr="00BD4E40">
        <w:rPr>
          <w:b/>
          <w:bCs/>
        </w:rPr>
        <w:t xml:space="preserve"> for MnCO</w:t>
      </w:r>
      <w:r w:rsidRPr="00BD4E40">
        <w:rPr>
          <w:b/>
          <w:bCs/>
          <w:vertAlign w:val="subscript"/>
        </w:rPr>
        <w:t>3</w:t>
      </w:r>
      <w:r w:rsidRPr="00BD4E40">
        <w:rPr>
          <w:b/>
          <w:bCs/>
        </w:rPr>
        <w:t xml:space="preserve"> precipitation processes</w:t>
      </w:r>
      <w:r w:rsidRPr="00BD4E40">
        <w:t>, MSc</w:t>
      </w:r>
    </w:p>
    <w:p w14:paraId="289C5644" w14:textId="77777777" w:rsidR="00A54457" w:rsidRDefault="00A54457" w:rsidP="00725969">
      <w:pPr>
        <w:pStyle w:val="ListParagraph"/>
        <w:tabs>
          <w:tab w:val="left" w:pos="709"/>
        </w:tabs>
        <w:ind w:left="567" w:hanging="283"/>
      </w:pPr>
      <w:r>
        <w:t xml:space="preserve">Madimetsa Matau, </w:t>
      </w:r>
      <w:r w:rsidRPr="00B32E25">
        <w:rPr>
          <w:b/>
          <w:bCs/>
        </w:rPr>
        <w:t>Novel materials and directed crystal engineering for continuous EFC,</w:t>
      </w:r>
      <w:r>
        <w:t xml:space="preserve"> MSc</w:t>
      </w:r>
    </w:p>
    <w:p w14:paraId="10A642ED" w14:textId="77777777" w:rsidR="00A54457" w:rsidRDefault="00A54457" w:rsidP="00725969">
      <w:pPr>
        <w:pStyle w:val="ListParagraph"/>
        <w:tabs>
          <w:tab w:val="left" w:pos="709"/>
        </w:tabs>
        <w:ind w:left="567" w:hanging="283"/>
      </w:pPr>
      <w:r>
        <w:t xml:space="preserve">Tawanda William Mumvumi, </w:t>
      </w:r>
      <w:r w:rsidRPr="00B32E25">
        <w:rPr>
          <w:b/>
          <w:bCs/>
        </w:rPr>
        <w:t>Innovative processes for Rare Earth Element recovery from wastewater</w:t>
      </w:r>
      <w:r>
        <w:t>, MSc</w:t>
      </w:r>
    </w:p>
    <w:p w14:paraId="556237DE" w14:textId="77777777" w:rsidR="00A54457" w:rsidRPr="00723836" w:rsidRDefault="00A54457" w:rsidP="00725969">
      <w:pPr>
        <w:pStyle w:val="ListParagraph"/>
        <w:tabs>
          <w:tab w:val="left" w:pos="709"/>
        </w:tabs>
        <w:ind w:left="567" w:hanging="283"/>
        <w:rPr>
          <w:rFonts w:ascii="Merriweather" w:hAnsi="Merriweather"/>
        </w:rPr>
      </w:pPr>
      <w:r w:rsidRPr="00723836">
        <w:t xml:space="preserve">Buhle Nxiwa, </w:t>
      </w:r>
      <w:r w:rsidRPr="00BD4E40">
        <w:rPr>
          <w:b/>
          <w:bCs/>
        </w:rPr>
        <w:t>Novel crystallizer designs for EFC</w:t>
      </w:r>
      <w:r w:rsidRPr="00723836">
        <w:t>, MSc</w:t>
      </w:r>
    </w:p>
    <w:p w14:paraId="34061B36" w14:textId="77777777" w:rsidR="00A54457" w:rsidRPr="00723836" w:rsidRDefault="00A54457" w:rsidP="00725969">
      <w:pPr>
        <w:pStyle w:val="ListParagraph"/>
        <w:tabs>
          <w:tab w:val="left" w:pos="709"/>
        </w:tabs>
        <w:ind w:left="567" w:hanging="283"/>
      </w:pPr>
      <w:r w:rsidRPr="00723836">
        <w:t xml:space="preserve">Tinjombo Baloyi, </w:t>
      </w:r>
      <w:r w:rsidRPr="00723836">
        <w:rPr>
          <w:b/>
          <w:bCs/>
        </w:rPr>
        <w:t xml:space="preserve">REE recovery from synthetic NiMH battery sulfuric acid leach liquors: testing mixing, </w:t>
      </w:r>
      <w:r w:rsidRPr="008E0D47">
        <w:t>MSc</w:t>
      </w:r>
    </w:p>
    <w:p w14:paraId="694EBF1B" w14:textId="77777777" w:rsidR="00A54457" w:rsidRPr="00723836" w:rsidRDefault="00A54457" w:rsidP="00725969">
      <w:pPr>
        <w:pStyle w:val="ListParagraph"/>
        <w:tabs>
          <w:tab w:val="left" w:pos="709"/>
        </w:tabs>
        <w:ind w:left="567" w:hanging="283"/>
      </w:pPr>
      <w:r w:rsidRPr="00723836">
        <w:t xml:space="preserve">Hilton Heydenrych, </w:t>
      </w:r>
      <w:r w:rsidRPr="00723836">
        <w:rPr>
          <w:b/>
          <w:bCs/>
        </w:rPr>
        <w:t>Systematic comparison of the effectiveness of water treatment processes</w:t>
      </w:r>
      <w:r w:rsidRPr="00723836">
        <w:t>, PhD</w:t>
      </w:r>
    </w:p>
    <w:p w14:paraId="0D065C82" w14:textId="77777777" w:rsidR="00A54457" w:rsidRPr="00723836" w:rsidRDefault="00A54457" w:rsidP="00725969">
      <w:pPr>
        <w:pStyle w:val="ListParagraph"/>
        <w:tabs>
          <w:tab w:val="left" w:pos="709"/>
        </w:tabs>
        <w:ind w:left="567" w:hanging="283"/>
      </w:pPr>
      <w:r w:rsidRPr="00723836">
        <w:t xml:space="preserve">Max Pelser, </w:t>
      </w:r>
      <w:r w:rsidRPr="00723836">
        <w:rPr>
          <w:b/>
          <w:bCs/>
        </w:rPr>
        <w:t>Scale-up of the reactive precipitation of Nickel Hydroxide to industrial application,</w:t>
      </w:r>
      <w:r w:rsidRPr="00723836">
        <w:t xml:space="preserve"> PhD</w:t>
      </w:r>
    </w:p>
    <w:p w14:paraId="481797B4" w14:textId="77777777" w:rsidR="00A54457" w:rsidRPr="00723836" w:rsidRDefault="00A54457" w:rsidP="00725969">
      <w:pPr>
        <w:pStyle w:val="ListParagraph"/>
        <w:tabs>
          <w:tab w:val="left" w:pos="709"/>
        </w:tabs>
        <w:ind w:left="567" w:hanging="283"/>
      </w:pPr>
      <w:r w:rsidRPr="00723836">
        <w:t xml:space="preserve">Jacolien Du Plessis, </w:t>
      </w:r>
      <w:r w:rsidRPr="00723836">
        <w:rPr>
          <w:b/>
          <w:bCs/>
        </w:rPr>
        <w:t>Antisolvent precipitation of rare earth elements from waste streams using a fluidised bed reactor</w:t>
      </w:r>
      <w:r w:rsidRPr="00723836">
        <w:t>, PhD</w:t>
      </w:r>
    </w:p>
    <w:p w14:paraId="4C23C23C" w14:textId="77777777" w:rsidR="00A54457" w:rsidRPr="00723836" w:rsidRDefault="00A54457" w:rsidP="00725969">
      <w:pPr>
        <w:pStyle w:val="ListParagraph"/>
        <w:tabs>
          <w:tab w:val="left" w:pos="709"/>
        </w:tabs>
        <w:ind w:left="567" w:hanging="283"/>
      </w:pPr>
      <w:r w:rsidRPr="00723836">
        <w:t>Jemitias Chivavava, R</w:t>
      </w:r>
      <w:r w:rsidRPr="00723836">
        <w:rPr>
          <w:b/>
          <w:bCs/>
        </w:rPr>
        <w:t>ecovery of rare earth elements from waste streams</w:t>
      </w:r>
      <w:r w:rsidRPr="00723836">
        <w:t>, PhD</w:t>
      </w:r>
    </w:p>
    <w:p w14:paraId="353A1E0E" w14:textId="77777777" w:rsidR="00EA3558" w:rsidRDefault="00EA3558" w:rsidP="00A54457">
      <w:pPr>
        <w:pStyle w:val="Heading1"/>
        <w:keepNext/>
        <w:rPr>
          <w:rFonts w:asciiTheme="minorHAnsi" w:hAnsiTheme="minorHAnsi"/>
          <w:bCs/>
          <w:color w:val="auto"/>
          <w:sz w:val="20"/>
          <w:szCs w:val="20"/>
        </w:rPr>
      </w:pPr>
    </w:p>
    <w:p w14:paraId="12DF5C94" w14:textId="67EE1F78" w:rsidR="00A54457" w:rsidRPr="00EA3558" w:rsidRDefault="00EA3558" w:rsidP="00A54457">
      <w:pPr>
        <w:pStyle w:val="Heading1"/>
        <w:keepNext/>
        <w:rPr>
          <w:rFonts w:asciiTheme="minorHAnsi" w:hAnsiTheme="minorHAnsi"/>
          <w:bCs/>
          <w:color w:val="auto"/>
          <w:sz w:val="20"/>
          <w:szCs w:val="20"/>
        </w:rPr>
      </w:pPr>
      <w:r w:rsidRPr="00EA3558">
        <w:rPr>
          <w:rFonts w:asciiTheme="minorHAnsi" w:hAnsiTheme="minorHAnsi"/>
          <w:bCs/>
          <w:color w:val="auto"/>
          <w:sz w:val="20"/>
          <w:szCs w:val="20"/>
        </w:rPr>
        <w:t xml:space="preserve">Honours Level </w:t>
      </w:r>
    </w:p>
    <w:p w14:paraId="1DEF5902" w14:textId="77777777" w:rsidR="00A54457" w:rsidRDefault="00A54457" w:rsidP="00725969">
      <w:pPr>
        <w:pStyle w:val="ListParagraph"/>
        <w:ind w:left="567" w:hanging="282"/>
      </w:pPr>
      <w:r>
        <w:t xml:space="preserve">Alexi Shaff and Ross Savage, </w:t>
      </w:r>
      <w:r w:rsidRPr="006F7A12">
        <w:t>A study into the utilisation of CO2 nanobubbles for precipitation of MnCO3 from industrial pregnant leach solutions</w:t>
      </w:r>
      <w:r>
        <w:t>, 2024.</w:t>
      </w:r>
    </w:p>
    <w:p w14:paraId="023660E5" w14:textId="77777777" w:rsidR="00A54457" w:rsidRDefault="00A54457" w:rsidP="00725969">
      <w:pPr>
        <w:pStyle w:val="ListParagraph"/>
        <w:ind w:left="567" w:hanging="282"/>
      </w:pPr>
      <w:r>
        <w:t xml:space="preserve">Mirriam Gurajena and Sihle Zuma, </w:t>
      </w:r>
      <w:r w:rsidRPr="006F7A12">
        <w:t>Investigating feasibility of using freeze crystallization for enrichment of lithium in brines</w:t>
      </w:r>
      <w:r>
        <w:t>, 2024.</w:t>
      </w:r>
    </w:p>
    <w:p w14:paraId="7B2FE962" w14:textId="77777777" w:rsidR="00A54457" w:rsidRDefault="00A54457" w:rsidP="00725969">
      <w:pPr>
        <w:pStyle w:val="ListParagraph"/>
        <w:ind w:left="567" w:hanging="282"/>
      </w:pPr>
      <w:r>
        <w:t xml:space="preserve">Khensani Langa and Nyengedzo Maliboho, </w:t>
      </w:r>
      <w:r w:rsidRPr="001A1146">
        <w:t>Continuous EFC of a South African industrial brine using polypropylene graphite</w:t>
      </w:r>
      <w:r>
        <w:t>, (Final Mark 66%), 2023.</w:t>
      </w:r>
    </w:p>
    <w:p w14:paraId="78195DA5" w14:textId="77777777" w:rsidR="00A54457" w:rsidRDefault="00A54457" w:rsidP="00725969">
      <w:pPr>
        <w:pStyle w:val="ListParagraph"/>
        <w:ind w:left="567" w:hanging="282"/>
      </w:pPr>
      <w:r>
        <w:t xml:space="preserve">Tariro Madziya and Taniel Padayachee, </w:t>
      </w:r>
      <w:r w:rsidRPr="001A1146">
        <w:t>Investigating the impact of post-precipitation conditions on the quality of Rare Earth Element (REE) carbonates</w:t>
      </w:r>
      <w:r>
        <w:t>, (Final Mark 74%), 2023.</w:t>
      </w:r>
    </w:p>
    <w:p w14:paraId="002A7C41" w14:textId="77777777" w:rsidR="00A54457" w:rsidRDefault="00A54457" w:rsidP="00725969">
      <w:pPr>
        <w:pStyle w:val="ListParagraph"/>
        <w:ind w:left="567" w:hanging="282"/>
      </w:pPr>
      <w:r w:rsidRPr="00971CE2">
        <w:t>Thabang Otto Shamukuni and Ntandoyenkosi Ndlovukazi, Observing the ice scaling mechanism on the heat exchanger surface during continuous Eutectic Freeze Crystallization,</w:t>
      </w:r>
      <w:r>
        <w:t xml:space="preserve"> (Final Mark 73%)</w:t>
      </w:r>
      <w:r w:rsidRPr="00971CE2">
        <w:t xml:space="preserve"> 2022</w:t>
      </w:r>
    </w:p>
    <w:p w14:paraId="78ED8015" w14:textId="77777777" w:rsidR="00A54457" w:rsidRDefault="00A54457" w:rsidP="00725969">
      <w:pPr>
        <w:pStyle w:val="ListParagraph"/>
        <w:ind w:left="567" w:hanging="282"/>
      </w:pPr>
      <w:r w:rsidRPr="00971CE2">
        <w:lastRenderedPageBreak/>
        <w:t>Makokorope Maswinyaneng and Thadious Masangano, The effect of impeller type on the production of ice and salt in continuous EFC,</w:t>
      </w:r>
      <w:r>
        <w:t xml:space="preserve"> (Final Mark 74%), </w:t>
      </w:r>
      <w:r w:rsidRPr="00971CE2">
        <w:t>2022</w:t>
      </w:r>
    </w:p>
    <w:p w14:paraId="4A57A7DB" w14:textId="77777777" w:rsidR="00A54457" w:rsidRPr="001D324F" w:rsidRDefault="00A54457" w:rsidP="00725969">
      <w:pPr>
        <w:pStyle w:val="ListParagraph"/>
        <w:ind w:left="567" w:hanging="282"/>
      </w:pPr>
      <w:proofErr w:type="spellStart"/>
      <w:r>
        <w:t>Verushka</w:t>
      </w:r>
      <w:proofErr w:type="spellEnd"/>
      <w:r>
        <w:t xml:space="preserve"> Snyders and </w:t>
      </w:r>
      <w:proofErr w:type="spellStart"/>
      <w:r>
        <w:t>Bothselo</w:t>
      </w:r>
      <w:proofErr w:type="spellEnd"/>
      <w:r>
        <w:t xml:space="preserve"> Brandon </w:t>
      </w:r>
      <w:proofErr w:type="spellStart"/>
      <w:r>
        <w:t>Tidimalo</w:t>
      </w:r>
      <w:proofErr w:type="spellEnd"/>
      <w:r w:rsidRPr="003D2069">
        <w:t xml:space="preserve">, Understanding the effect of hydrodynamics on </w:t>
      </w:r>
      <w:r w:rsidRPr="001D324F">
        <w:t>the quality of precipitated rare earth element carbonates, (Final Mark 72%), 2021</w:t>
      </w:r>
    </w:p>
    <w:p w14:paraId="1FCF58F3" w14:textId="77777777" w:rsidR="00A54457" w:rsidRPr="001D324F" w:rsidRDefault="00A54457" w:rsidP="00725969">
      <w:pPr>
        <w:pStyle w:val="ListParagraph"/>
        <w:ind w:left="567" w:hanging="282"/>
      </w:pPr>
      <w:r w:rsidRPr="001D324F">
        <w:t>Karabo Netshiomvani and Njabulo Zimu, Investigating ice scaling on a novel material of construction for Eutectic Freeze Crystallization, (Final Mark 71%), 2021</w:t>
      </w:r>
    </w:p>
    <w:p w14:paraId="70941454" w14:textId="77777777" w:rsidR="00A54457" w:rsidRPr="001D324F" w:rsidRDefault="00A54457" w:rsidP="00725969">
      <w:pPr>
        <w:pStyle w:val="ListParagraph"/>
        <w:ind w:left="567" w:hanging="282"/>
      </w:pPr>
      <w:r w:rsidRPr="001D324F">
        <w:t xml:space="preserve">Phendulwa Nondonga and Mbhoni Rikhotso, </w:t>
      </w:r>
      <w:r w:rsidRPr="001D324F">
        <w:rPr>
          <w:b/>
          <w:bCs/>
        </w:rPr>
        <w:t>Lithium recovery from brines using EFC</w:t>
      </w:r>
      <w:r w:rsidRPr="001D324F">
        <w:t>, (Final Mark 67%), 2020</w:t>
      </w:r>
    </w:p>
    <w:p w14:paraId="7BDCC13D" w14:textId="77777777" w:rsidR="00A54457" w:rsidRPr="001D324F" w:rsidRDefault="00A54457" w:rsidP="00725969">
      <w:pPr>
        <w:pStyle w:val="ListParagraph"/>
        <w:ind w:left="567" w:hanging="282"/>
      </w:pPr>
      <w:r w:rsidRPr="001D324F">
        <w:t>Siphesihle Jwara and Ronaldo Ndlovu, Identifying crystallization mechanisms in recovery of Rare Earth Element [REE] from leach liquors using antisolvent crystallization, (Final Mark 62%), 2020</w:t>
      </w:r>
    </w:p>
    <w:p w14:paraId="5EEE428F" w14:textId="77777777" w:rsidR="00A54457" w:rsidRPr="001D324F" w:rsidRDefault="00A54457" w:rsidP="00725969">
      <w:pPr>
        <w:pStyle w:val="ListParagraph"/>
        <w:ind w:left="567" w:hanging="282"/>
      </w:pPr>
      <w:r w:rsidRPr="001D324F">
        <w:t>Brandon Douwie and Kylie Wan, Modelling of selective recovery of REE from leach liquors using precipitation, (Final Mark 79%), 2020</w:t>
      </w:r>
    </w:p>
    <w:p w14:paraId="757C5C76" w14:textId="77777777" w:rsidR="00A54457" w:rsidRPr="001D324F" w:rsidRDefault="00A54457" w:rsidP="00725969">
      <w:pPr>
        <w:pStyle w:val="ListParagraph"/>
        <w:ind w:left="567" w:hanging="282"/>
      </w:pPr>
      <w:r w:rsidRPr="001D324F">
        <w:t xml:space="preserve">Dane Smith and Jody Smith, Effect of hydrodynamics on </w:t>
      </w:r>
      <w:bookmarkStart w:id="10" w:name="_Hlk48135222"/>
      <w:r w:rsidRPr="001D324F">
        <w:t xml:space="preserve">Rare Earth Element [REE] </w:t>
      </w:r>
      <w:bookmarkEnd w:id="10"/>
      <w:r w:rsidRPr="001D324F">
        <w:t>recovery from wastes, (Final Mark 75%), 2019</w:t>
      </w:r>
    </w:p>
    <w:p w14:paraId="3EF40604" w14:textId="77777777" w:rsidR="00A54457" w:rsidRPr="001D324F" w:rsidRDefault="00A54457" w:rsidP="00725969">
      <w:pPr>
        <w:pStyle w:val="ListParagraph"/>
        <w:ind w:left="567" w:hanging="282"/>
      </w:pPr>
      <w:r w:rsidRPr="001D324F">
        <w:t xml:space="preserve">Abdul-Malik Lottering and </w:t>
      </w:r>
      <w:proofErr w:type="spellStart"/>
      <w:r w:rsidRPr="001D324F">
        <w:t>Shurah</w:t>
      </w:r>
      <w:proofErr w:type="spellEnd"/>
      <w:r w:rsidRPr="001D324F">
        <w:t xml:space="preserve"> Mohammed Sheikh, Size, shape and purity of ice crystals in Eutectic Freeze Crystallization [EFC], (Final Mark 63%), 2019</w:t>
      </w:r>
    </w:p>
    <w:p w14:paraId="3297978D" w14:textId="77777777" w:rsidR="00A54457" w:rsidRPr="001D324F" w:rsidRDefault="00A54457" w:rsidP="00725969">
      <w:pPr>
        <w:pStyle w:val="ListParagraph"/>
        <w:ind w:left="567" w:hanging="282"/>
      </w:pPr>
      <w:r w:rsidRPr="001D324F">
        <w:t xml:space="preserve">Sheena </w:t>
      </w:r>
      <w:proofErr w:type="spellStart"/>
      <w:r w:rsidRPr="001D324F">
        <w:t>Bemanya</w:t>
      </w:r>
      <w:proofErr w:type="spellEnd"/>
      <w:r w:rsidRPr="001D324F">
        <w:t xml:space="preserve"> and Ashley </w:t>
      </w:r>
      <w:proofErr w:type="spellStart"/>
      <w:r w:rsidRPr="001D324F">
        <w:t>Mwendia</w:t>
      </w:r>
      <w:proofErr w:type="spellEnd"/>
      <w:r w:rsidRPr="001D324F">
        <w:t>, Size, shape and purity of salt crystals in Eutectic Freeze Crystallization [EFC], (Final Mark 68%), 2019</w:t>
      </w:r>
    </w:p>
    <w:p w14:paraId="7C9DDCBA" w14:textId="77777777" w:rsidR="00A54457" w:rsidRPr="001D324F" w:rsidRDefault="00A54457" w:rsidP="00725969">
      <w:pPr>
        <w:pStyle w:val="ListParagraph"/>
        <w:ind w:left="567" w:hanging="282"/>
      </w:pPr>
      <w:r w:rsidRPr="001D324F">
        <w:t>Matthew Shaw and Terri-Anne Glass, Carbonate precipitation for calcium removal from multi-component saline solutions, (Final Mark 79%), 2019</w:t>
      </w:r>
    </w:p>
    <w:p w14:paraId="4F29C9F9" w14:textId="77777777" w:rsidR="00A54457" w:rsidRPr="001D324F" w:rsidRDefault="00A54457" w:rsidP="00725969">
      <w:pPr>
        <w:pStyle w:val="ListParagraph"/>
        <w:ind w:left="567" w:hanging="282"/>
      </w:pPr>
      <w:r w:rsidRPr="001D324F">
        <w:t xml:space="preserve">Aaron Smith and Divine </w:t>
      </w:r>
      <w:proofErr w:type="spellStart"/>
      <w:r w:rsidRPr="001D324F">
        <w:t>Ssebunnya</w:t>
      </w:r>
      <w:proofErr w:type="spellEnd"/>
      <w:r w:rsidRPr="001D324F">
        <w:t xml:space="preserve">, Treatment of Reverse Osmosis brines using calcium precipitation to prevent scaling in Eutectic Freeze Crystallization treatment, </w:t>
      </w:r>
      <w:bookmarkStart w:id="11" w:name="_Hlk33010055"/>
      <w:r w:rsidRPr="001D324F">
        <w:t>(Final Mark 77%),</w:t>
      </w:r>
      <w:bookmarkEnd w:id="11"/>
      <w:r w:rsidRPr="001D324F">
        <w:t xml:space="preserve"> 2018 </w:t>
      </w:r>
    </w:p>
    <w:p w14:paraId="11363FC9" w14:textId="77777777" w:rsidR="00A54457" w:rsidRPr="001D324F" w:rsidRDefault="00A54457" w:rsidP="00725969">
      <w:pPr>
        <w:pStyle w:val="ListParagraph"/>
        <w:tabs>
          <w:tab w:val="left" w:pos="567"/>
        </w:tabs>
        <w:ind w:left="567" w:hanging="282"/>
      </w:pPr>
      <w:r w:rsidRPr="001D324F">
        <w:t xml:space="preserve">Julius Manjo, </w:t>
      </w:r>
      <w:r w:rsidRPr="001D324F">
        <w:rPr>
          <w:b/>
          <w:bCs/>
        </w:rPr>
        <w:t>Interaction of solids fraction, Reynolds number and temperature driving force in ice scaling in Eutectic Freeze Crystallization</w:t>
      </w:r>
      <w:r w:rsidRPr="001D324F">
        <w:t xml:space="preserve">, (Final Mark 55%), 2018 </w:t>
      </w:r>
    </w:p>
    <w:p w14:paraId="6939ABD4" w14:textId="77777777" w:rsidR="00A54457" w:rsidRPr="001D324F" w:rsidRDefault="00A54457" w:rsidP="00725969">
      <w:pPr>
        <w:pStyle w:val="ListParagraph"/>
        <w:tabs>
          <w:tab w:val="left" w:pos="567"/>
        </w:tabs>
        <w:ind w:left="567" w:hanging="282"/>
      </w:pPr>
      <w:r w:rsidRPr="001D324F">
        <w:t xml:space="preserve">Fendi Lin and Anthony </w:t>
      </w:r>
      <w:proofErr w:type="spellStart"/>
      <w:r w:rsidRPr="001D324F">
        <w:t>Mchendrie</w:t>
      </w:r>
      <w:proofErr w:type="spellEnd"/>
      <w:r w:rsidRPr="001D324F">
        <w:t xml:space="preserve">, </w:t>
      </w:r>
      <w:r w:rsidRPr="001D324F">
        <w:rPr>
          <w:b/>
          <w:bCs/>
        </w:rPr>
        <w:t>Eutectic Freeze Crystallization for seawater</w:t>
      </w:r>
      <w:r w:rsidRPr="001D324F">
        <w:t>, (Final Mark 70%), 2017</w:t>
      </w:r>
    </w:p>
    <w:p w14:paraId="6481CB7D" w14:textId="77777777" w:rsidR="00A54457" w:rsidRPr="001D324F" w:rsidRDefault="00A54457" w:rsidP="00725969">
      <w:pPr>
        <w:pStyle w:val="ListParagraph"/>
        <w:tabs>
          <w:tab w:val="left" w:pos="567"/>
        </w:tabs>
        <w:ind w:left="567" w:hanging="282"/>
      </w:pPr>
      <w:proofErr w:type="spellStart"/>
      <w:r w:rsidRPr="001D324F">
        <w:t>Nogues</w:t>
      </w:r>
      <w:proofErr w:type="spellEnd"/>
      <w:r w:rsidRPr="001D324F">
        <w:t xml:space="preserve"> </w:t>
      </w:r>
      <w:proofErr w:type="spellStart"/>
      <w:r w:rsidRPr="001D324F">
        <w:t>Ollier</w:t>
      </w:r>
      <w:proofErr w:type="spellEnd"/>
      <w:r w:rsidRPr="001D324F">
        <w:t xml:space="preserve"> and </w:t>
      </w:r>
      <w:proofErr w:type="spellStart"/>
      <w:r w:rsidRPr="001D324F">
        <w:t>Kreelan</w:t>
      </w:r>
      <w:proofErr w:type="spellEnd"/>
      <w:r w:rsidRPr="001D324F">
        <w:t xml:space="preserve"> Chetty, </w:t>
      </w:r>
      <w:r w:rsidRPr="001D324F">
        <w:rPr>
          <w:b/>
          <w:bCs/>
        </w:rPr>
        <w:t>Treatment technologies for recycling effluent at an oil refinery</w:t>
      </w:r>
      <w:r w:rsidRPr="001D324F">
        <w:t>, (Final Mark 73%), 2017</w:t>
      </w:r>
    </w:p>
    <w:p w14:paraId="626874B1" w14:textId="77777777" w:rsidR="00A54457" w:rsidRPr="001D324F" w:rsidRDefault="00A54457" w:rsidP="00725969">
      <w:pPr>
        <w:pStyle w:val="ListParagraph"/>
        <w:tabs>
          <w:tab w:val="left" w:pos="567"/>
        </w:tabs>
        <w:ind w:left="567" w:hanging="282"/>
      </w:pPr>
      <w:r w:rsidRPr="001D324F">
        <w:t xml:space="preserve">Sinethemba Mhlongo and </w:t>
      </w:r>
      <w:proofErr w:type="spellStart"/>
      <w:r w:rsidRPr="001D324F">
        <w:t>Bonolo</w:t>
      </w:r>
      <w:proofErr w:type="spellEnd"/>
      <w:r w:rsidRPr="001D324F">
        <w:t xml:space="preserve"> </w:t>
      </w:r>
      <w:proofErr w:type="spellStart"/>
      <w:r w:rsidRPr="001D324F">
        <w:t>Bonokoane</w:t>
      </w:r>
      <w:proofErr w:type="spellEnd"/>
      <w:r w:rsidRPr="001D324F">
        <w:t xml:space="preserve">, </w:t>
      </w:r>
      <w:r w:rsidRPr="001D324F">
        <w:rPr>
          <w:b/>
          <w:bCs/>
        </w:rPr>
        <w:t>Eutectic Freeze Crystallization for treatment of highly saline brines generated by extraction as part of CO2 storage pressure management</w:t>
      </w:r>
      <w:r w:rsidRPr="001D324F">
        <w:t>, (Final Mark 65%), 2017</w:t>
      </w:r>
    </w:p>
    <w:p w14:paraId="5C5194EC" w14:textId="77777777" w:rsidR="00A54457" w:rsidRPr="001D324F" w:rsidRDefault="00A54457" w:rsidP="00725969">
      <w:pPr>
        <w:pStyle w:val="ListParagraph"/>
        <w:tabs>
          <w:tab w:val="left" w:pos="567"/>
        </w:tabs>
        <w:ind w:left="567" w:hanging="282"/>
      </w:pPr>
      <w:r w:rsidRPr="001D324F">
        <w:t xml:space="preserve">Lorraine </w:t>
      </w:r>
      <w:proofErr w:type="spellStart"/>
      <w:r w:rsidRPr="001D324F">
        <w:t>Dzimbanhete</w:t>
      </w:r>
      <w:proofErr w:type="spellEnd"/>
      <w:r w:rsidRPr="001D324F">
        <w:t xml:space="preserve"> and Amulya Mathew, </w:t>
      </w:r>
      <w:r w:rsidRPr="001D324F">
        <w:rPr>
          <w:b/>
          <w:bCs/>
        </w:rPr>
        <w:t>Kinetics of hydrated lime dissolution in the neutralization of acid mine drainage (AMD) using a continuous flow reactor</w:t>
      </w:r>
      <w:r w:rsidRPr="001D324F">
        <w:t>, (Final Mark 80%), 2017</w:t>
      </w:r>
    </w:p>
    <w:p w14:paraId="40CB0DC8" w14:textId="77777777" w:rsidR="00A54457" w:rsidRPr="001D324F" w:rsidRDefault="00A54457" w:rsidP="00725969">
      <w:pPr>
        <w:pStyle w:val="ListParagraph"/>
        <w:tabs>
          <w:tab w:val="left" w:pos="567"/>
        </w:tabs>
        <w:ind w:left="567" w:hanging="282"/>
      </w:pPr>
      <w:proofErr w:type="spellStart"/>
      <w:r w:rsidRPr="001D324F">
        <w:t>Gachoki</w:t>
      </w:r>
      <w:proofErr w:type="spellEnd"/>
      <w:r w:rsidRPr="001D324F">
        <w:t xml:space="preserve"> Tracy </w:t>
      </w:r>
      <w:proofErr w:type="spellStart"/>
      <w:r w:rsidRPr="001D324F">
        <w:t>Mbiyu</w:t>
      </w:r>
      <w:proofErr w:type="spellEnd"/>
      <w:r w:rsidRPr="001D324F">
        <w:t xml:space="preserve"> and Zipporah </w:t>
      </w:r>
      <w:proofErr w:type="spellStart"/>
      <w:r w:rsidRPr="001D324F">
        <w:t>Nyokangi</w:t>
      </w:r>
      <w:proofErr w:type="spellEnd"/>
      <w:r w:rsidRPr="001D324F">
        <w:t xml:space="preserve">, </w:t>
      </w:r>
      <w:r w:rsidRPr="001D324F">
        <w:rPr>
          <w:b/>
          <w:bCs/>
        </w:rPr>
        <w:t xml:space="preserve">Transformation of metastable </w:t>
      </w:r>
      <w:proofErr w:type="gramStart"/>
      <w:r w:rsidRPr="001D324F">
        <w:rPr>
          <w:b/>
          <w:bCs/>
        </w:rPr>
        <w:t>Fe(</w:t>
      </w:r>
      <w:proofErr w:type="gramEnd"/>
      <w:r w:rsidRPr="001D324F">
        <w:rPr>
          <w:b/>
          <w:bCs/>
        </w:rPr>
        <w:t>III) oxyhydroxide precipitates in the treatment of AMD</w:t>
      </w:r>
      <w:r w:rsidRPr="001D324F">
        <w:t>, (Final Mark 71%), 2016</w:t>
      </w:r>
    </w:p>
    <w:p w14:paraId="48DC88A6" w14:textId="77777777" w:rsidR="00A54457" w:rsidRPr="001D324F" w:rsidRDefault="00A54457" w:rsidP="00725969">
      <w:pPr>
        <w:pStyle w:val="ListParagraph"/>
        <w:tabs>
          <w:tab w:val="left" w:pos="567"/>
        </w:tabs>
        <w:ind w:left="567" w:hanging="282"/>
        <w:rPr>
          <w:rStyle w:val="Strong"/>
          <w:rFonts w:ascii="Montserrat" w:hAnsi="Montserrat"/>
          <w:b w:val="0"/>
          <w:bCs w:val="0"/>
        </w:rPr>
      </w:pPr>
      <w:r w:rsidRPr="001D324F">
        <w:t xml:space="preserve">Linda Foster and Delisha-Ann Naicker, </w:t>
      </w:r>
      <w:r w:rsidRPr="001D324F">
        <w:rPr>
          <w:b/>
          <w:bCs/>
        </w:rPr>
        <w:t>Kinetics of perovskite formation and crystallization</w:t>
      </w:r>
      <w:r w:rsidRPr="001D324F">
        <w:t>, (Final Mark 71%), 2016</w:t>
      </w:r>
    </w:p>
    <w:p w14:paraId="0E481EBF" w14:textId="37193CF4" w:rsidR="00A54457" w:rsidRPr="001D324F" w:rsidRDefault="00A54457" w:rsidP="00725969">
      <w:pPr>
        <w:pStyle w:val="ListParagraph"/>
        <w:tabs>
          <w:tab w:val="left" w:pos="567"/>
        </w:tabs>
        <w:ind w:left="567" w:hanging="282"/>
      </w:pPr>
      <w:r w:rsidRPr="001D324F">
        <w:t xml:space="preserve">Sarah Adam and Julia McGregor, </w:t>
      </w:r>
      <w:r w:rsidRPr="001D324F">
        <w:rPr>
          <w:b/>
          <w:bCs/>
        </w:rPr>
        <w:t>Comparison of a heating crystallization with a cooling</w:t>
      </w:r>
      <w:r w:rsidRPr="001D324F">
        <w:t xml:space="preserve"> </w:t>
      </w:r>
      <w:r w:rsidRPr="00725969">
        <w:rPr>
          <w:b/>
          <w:bCs/>
        </w:rPr>
        <w:t>crystallization process for calcium sulphate removal from a multicomponent brine</w:t>
      </w:r>
      <w:r w:rsidRPr="001D324F">
        <w:t>, (Final Mark   79%) 2015</w:t>
      </w:r>
    </w:p>
    <w:p w14:paraId="7FD0455F" w14:textId="77777777" w:rsidR="00A54457" w:rsidRPr="001D324F" w:rsidRDefault="00A54457" w:rsidP="00725969">
      <w:pPr>
        <w:pStyle w:val="ListParagraph"/>
        <w:tabs>
          <w:tab w:val="left" w:pos="567"/>
        </w:tabs>
        <w:ind w:left="567" w:hanging="282"/>
      </w:pPr>
      <w:proofErr w:type="spellStart"/>
      <w:r w:rsidRPr="001D324F">
        <w:t>Lelethu</w:t>
      </w:r>
      <w:proofErr w:type="spellEnd"/>
      <w:r w:rsidRPr="001D324F">
        <w:t xml:space="preserve"> </w:t>
      </w:r>
      <w:proofErr w:type="spellStart"/>
      <w:r w:rsidRPr="001D324F">
        <w:t>Beseti</w:t>
      </w:r>
      <w:proofErr w:type="spellEnd"/>
      <w:r w:rsidRPr="001D324F">
        <w:t xml:space="preserve"> and Reuben Dlamini, </w:t>
      </w:r>
      <w:r w:rsidRPr="001D324F">
        <w:rPr>
          <w:b/>
          <w:bCs/>
        </w:rPr>
        <w:t xml:space="preserve">Effects of Feed Flow Rate and Concentration on Ferric Sulphate </w:t>
      </w:r>
      <w:proofErr w:type="spellStart"/>
      <w:r w:rsidRPr="001D324F">
        <w:rPr>
          <w:b/>
          <w:bCs/>
        </w:rPr>
        <w:t>Oxyhdroxide</w:t>
      </w:r>
      <w:proofErr w:type="spellEnd"/>
      <w:r w:rsidRPr="001D324F">
        <w:rPr>
          <w:b/>
          <w:bCs/>
        </w:rPr>
        <w:t xml:space="preserve"> Precipitate Formation</w:t>
      </w:r>
      <w:r w:rsidRPr="001D324F">
        <w:t>, (Final Mark 69%) 2015</w:t>
      </w:r>
    </w:p>
    <w:p w14:paraId="7402525B" w14:textId="77777777" w:rsidR="00A54457" w:rsidRPr="001D324F" w:rsidRDefault="00A54457" w:rsidP="00725969">
      <w:pPr>
        <w:pStyle w:val="ListParagraph"/>
        <w:tabs>
          <w:tab w:val="left" w:pos="567"/>
        </w:tabs>
        <w:ind w:left="567" w:hanging="282"/>
      </w:pPr>
      <w:proofErr w:type="spellStart"/>
      <w:r w:rsidRPr="001D324F">
        <w:t>Chabala</w:t>
      </w:r>
      <w:proofErr w:type="spellEnd"/>
      <w:r w:rsidRPr="001D324F">
        <w:t xml:space="preserve"> </w:t>
      </w:r>
      <w:proofErr w:type="spellStart"/>
      <w:r w:rsidRPr="001D324F">
        <w:t>Kaongwa</w:t>
      </w:r>
      <w:proofErr w:type="spellEnd"/>
      <w:r w:rsidRPr="001D324F">
        <w:t xml:space="preserve"> and Queen </w:t>
      </w:r>
      <w:proofErr w:type="spellStart"/>
      <w:r w:rsidRPr="001D324F">
        <w:t>Rugaimukama</w:t>
      </w:r>
      <w:proofErr w:type="spellEnd"/>
      <w:r w:rsidRPr="001D324F">
        <w:t xml:space="preserve">, </w:t>
      </w:r>
      <w:r w:rsidRPr="001D324F">
        <w:rPr>
          <w:b/>
          <w:bCs/>
        </w:rPr>
        <w:t>Factors affecting scale formation in EFC</w:t>
      </w:r>
      <w:r w:rsidRPr="001D324F">
        <w:t>, (Final Mark 67%) 2015</w:t>
      </w:r>
    </w:p>
    <w:p w14:paraId="181E6F36" w14:textId="77777777" w:rsidR="00A54457" w:rsidRPr="001D324F" w:rsidRDefault="00A54457" w:rsidP="00725969">
      <w:pPr>
        <w:pStyle w:val="ListParagraph"/>
        <w:tabs>
          <w:tab w:val="left" w:pos="567"/>
        </w:tabs>
        <w:ind w:left="567" w:hanging="282"/>
      </w:pPr>
      <w:r w:rsidRPr="001D324F">
        <w:t xml:space="preserve">Jade Holt and Rosalind Stegman, </w:t>
      </w:r>
      <w:r w:rsidRPr="001D324F">
        <w:rPr>
          <w:b/>
          <w:bCs/>
        </w:rPr>
        <w:t>Economic comparison of gypsum precipitation in FBC versus an MSMPR</w:t>
      </w:r>
      <w:r w:rsidRPr="001D324F">
        <w:t>,</w:t>
      </w:r>
      <w:r w:rsidRPr="001D324F">
        <w:rPr>
          <w:rStyle w:val="Strong"/>
          <w:rFonts w:ascii="Montserrat" w:hAnsi="Montserrat"/>
        </w:rPr>
        <w:t xml:space="preserve"> </w:t>
      </w:r>
      <w:r w:rsidRPr="001D324F">
        <w:t xml:space="preserve">(Final Mark 57%) </w:t>
      </w:r>
      <w:r w:rsidRPr="001D324F">
        <w:rPr>
          <w:rStyle w:val="Strong"/>
          <w:rFonts w:ascii="Montserrat" w:hAnsi="Montserrat"/>
        </w:rPr>
        <w:t>2015</w:t>
      </w:r>
    </w:p>
    <w:p w14:paraId="629D31B9" w14:textId="77777777" w:rsidR="00A54457" w:rsidRPr="001D324F" w:rsidRDefault="00A54457" w:rsidP="00725969">
      <w:pPr>
        <w:pStyle w:val="ListParagraph"/>
        <w:tabs>
          <w:tab w:val="left" w:pos="567"/>
        </w:tabs>
        <w:ind w:left="567" w:hanging="282"/>
      </w:pPr>
      <w:r w:rsidRPr="001D324F">
        <w:t xml:space="preserve">Sizwe </w:t>
      </w:r>
      <w:proofErr w:type="spellStart"/>
      <w:r w:rsidRPr="001D324F">
        <w:t>Vidima</w:t>
      </w:r>
      <w:proofErr w:type="spellEnd"/>
      <w:r w:rsidRPr="001D324F">
        <w:t xml:space="preserve"> and </w:t>
      </w:r>
      <w:proofErr w:type="spellStart"/>
      <w:r w:rsidRPr="001D324F">
        <w:t>Bagcinele</w:t>
      </w:r>
      <w:proofErr w:type="spellEnd"/>
      <w:r w:rsidRPr="001D324F">
        <w:t xml:space="preserve"> Dlamini, </w:t>
      </w:r>
      <w:r w:rsidRPr="001D324F">
        <w:rPr>
          <w:b/>
          <w:bCs/>
        </w:rPr>
        <w:t>In situ investigation of calcium sulphate scaling in a test cell</w:t>
      </w:r>
      <w:r w:rsidRPr="001D324F">
        <w:t xml:space="preserve">, (Final Mark 63%) 2014 </w:t>
      </w:r>
    </w:p>
    <w:p w14:paraId="43896E82" w14:textId="77777777" w:rsidR="00A54457" w:rsidRPr="001D324F" w:rsidRDefault="00A54457" w:rsidP="00725969">
      <w:pPr>
        <w:pStyle w:val="ListParagraph"/>
        <w:tabs>
          <w:tab w:val="left" w:pos="567"/>
        </w:tabs>
        <w:ind w:left="567" w:hanging="282"/>
      </w:pPr>
      <w:r w:rsidRPr="001D324F">
        <w:t xml:space="preserve">Amir Mohd Fauzi and Arthur Gajewski, </w:t>
      </w:r>
      <w:r w:rsidRPr="001D324F">
        <w:rPr>
          <w:b/>
          <w:bCs/>
        </w:rPr>
        <w:t>Optimised heat integration for a combined Reverse Osmosis and Eutectic Freeze Crystallization Process</w:t>
      </w:r>
      <w:r w:rsidRPr="001D324F">
        <w:t>, (Final Mark 84%) 2014</w:t>
      </w:r>
    </w:p>
    <w:p w14:paraId="0A614513" w14:textId="77777777" w:rsidR="00A54457" w:rsidRPr="001D324F" w:rsidRDefault="00A54457" w:rsidP="00725969">
      <w:pPr>
        <w:pStyle w:val="ListParagraph"/>
        <w:tabs>
          <w:tab w:val="left" w:pos="567"/>
        </w:tabs>
        <w:ind w:left="567" w:hanging="282"/>
      </w:pPr>
      <w:r w:rsidRPr="001D324F">
        <w:t xml:space="preserve">Tesha </w:t>
      </w:r>
      <w:proofErr w:type="spellStart"/>
      <w:r w:rsidRPr="001D324F">
        <w:t>Seeparsad</w:t>
      </w:r>
      <w:proofErr w:type="spellEnd"/>
      <w:r w:rsidRPr="001D324F">
        <w:t xml:space="preserve"> and Chiara Maharaj, </w:t>
      </w:r>
      <w:r w:rsidRPr="001D324F">
        <w:rPr>
          <w:b/>
          <w:bCs/>
        </w:rPr>
        <w:t>Comparison of a Reverse Osmosis/Eutectic Freeze Crystallization process with a cycled Reverse Osmosis-Cooling Crystallisation process</w:t>
      </w:r>
      <w:r w:rsidRPr="001D324F">
        <w:t>, (Final Mark 84%) 2014</w:t>
      </w:r>
    </w:p>
    <w:p w14:paraId="50A3A731" w14:textId="77777777" w:rsidR="00A54457" w:rsidRPr="001D324F" w:rsidRDefault="00A54457" w:rsidP="00725969">
      <w:pPr>
        <w:pStyle w:val="ListParagraph"/>
        <w:tabs>
          <w:tab w:val="left" w:pos="567"/>
        </w:tabs>
        <w:ind w:left="567" w:hanging="282"/>
      </w:pPr>
      <w:proofErr w:type="spellStart"/>
      <w:r w:rsidRPr="001D324F">
        <w:t>Buhle</w:t>
      </w:r>
      <w:proofErr w:type="spellEnd"/>
      <w:r w:rsidRPr="001D324F">
        <w:t xml:space="preserve"> Manana and </w:t>
      </w:r>
      <w:proofErr w:type="spellStart"/>
      <w:r w:rsidRPr="001D324F">
        <w:t>Pfano</w:t>
      </w:r>
      <w:proofErr w:type="spellEnd"/>
      <w:r w:rsidRPr="001D324F">
        <w:t xml:space="preserve"> </w:t>
      </w:r>
      <w:proofErr w:type="spellStart"/>
      <w:r w:rsidRPr="001D324F">
        <w:t>Nembudani</w:t>
      </w:r>
      <w:proofErr w:type="spellEnd"/>
      <w:r w:rsidRPr="001D324F">
        <w:t xml:space="preserve">, </w:t>
      </w:r>
      <w:r w:rsidRPr="001D324F">
        <w:rPr>
          <w:b/>
          <w:bCs/>
        </w:rPr>
        <w:t>Eutectic Freeze Crystallization for treatment of textile waste concentrates</w:t>
      </w:r>
      <w:r w:rsidRPr="001D324F">
        <w:t>, (Final Mark 68%) 2014</w:t>
      </w:r>
    </w:p>
    <w:p w14:paraId="3151F2F8" w14:textId="77777777" w:rsidR="00A54457" w:rsidRPr="001D324F" w:rsidRDefault="00A54457" w:rsidP="00725969">
      <w:pPr>
        <w:pStyle w:val="ListParagraph"/>
        <w:tabs>
          <w:tab w:val="left" w:pos="567"/>
        </w:tabs>
        <w:ind w:left="567" w:hanging="282"/>
      </w:pPr>
      <w:proofErr w:type="spellStart"/>
      <w:r w:rsidRPr="001D324F">
        <w:t>Piniel</w:t>
      </w:r>
      <w:proofErr w:type="spellEnd"/>
      <w:r w:rsidRPr="001D324F">
        <w:t xml:space="preserve"> </w:t>
      </w:r>
      <w:proofErr w:type="spellStart"/>
      <w:r w:rsidRPr="001D324F">
        <w:t>Bengesai</w:t>
      </w:r>
      <w:proofErr w:type="spellEnd"/>
      <w:r w:rsidRPr="001D324F">
        <w:t xml:space="preserve"> and Hiren </w:t>
      </w:r>
      <w:proofErr w:type="spellStart"/>
      <w:r w:rsidRPr="001D324F">
        <w:t>Makkan</w:t>
      </w:r>
      <w:proofErr w:type="spellEnd"/>
      <w:r w:rsidRPr="001D324F">
        <w:t xml:space="preserve">, </w:t>
      </w:r>
      <w:r w:rsidRPr="001D324F">
        <w:rPr>
          <w:b/>
          <w:bCs/>
        </w:rPr>
        <w:t>Stripping of ammonia from alkaline brine using a novel oscillating multi-grid reactor</w:t>
      </w:r>
      <w:r w:rsidRPr="001D324F">
        <w:t>, (Final mark 74%) 2013</w:t>
      </w:r>
    </w:p>
    <w:p w14:paraId="2FE2EAB6" w14:textId="77777777" w:rsidR="00A54457" w:rsidRPr="001D324F" w:rsidRDefault="00A54457" w:rsidP="00725969">
      <w:pPr>
        <w:pStyle w:val="ListParagraph"/>
        <w:tabs>
          <w:tab w:val="left" w:pos="567"/>
        </w:tabs>
        <w:ind w:left="567" w:hanging="282"/>
      </w:pPr>
      <w:r w:rsidRPr="001D324F">
        <w:t xml:space="preserve">Nicholas Fleischman and Megan Raymond, </w:t>
      </w:r>
      <w:r w:rsidRPr="001D324F">
        <w:rPr>
          <w:b/>
          <w:bCs/>
        </w:rPr>
        <w:t xml:space="preserve">Effect of </w:t>
      </w:r>
      <w:proofErr w:type="spellStart"/>
      <w:r w:rsidRPr="001D324F">
        <w:rPr>
          <w:b/>
          <w:bCs/>
        </w:rPr>
        <w:t>antiscalants</w:t>
      </w:r>
      <w:proofErr w:type="spellEnd"/>
      <w:r w:rsidRPr="001D324F">
        <w:rPr>
          <w:b/>
          <w:bCs/>
        </w:rPr>
        <w:t xml:space="preserve"> on the solubility, yield and purity of the products in </w:t>
      </w:r>
      <w:proofErr w:type="gramStart"/>
      <w:r w:rsidRPr="001D324F">
        <w:rPr>
          <w:b/>
          <w:bCs/>
        </w:rPr>
        <w:t>an</w:t>
      </w:r>
      <w:proofErr w:type="gramEnd"/>
      <w:r w:rsidRPr="001D324F">
        <w:rPr>
          <w:b/>
          <w:bCs/>
        </w:rPr>
        <w:t xml:space="preserve"> Eutectic Freeze Crystallization process</w:t>
      </w:r>
      <w:r w:rsidRPr="001D324F">
        <w:t>, (Final mark 79%) 2013</w:t>
      </w:r>
    </w:p>
    <w:p w14:paraId="2F53210F" w14:textId="77777777" w:rsidR="00A54457" w:rsidRPr="001D324F" w:rsidRDefault="00A54457" w:rsidP="00725969">
      <w:pPr>
        <w:pStyle w:val="ListParagraph"/>
        <w:tabs>
          <w:tab w:val="left" w:pos="567"/>
        </w:tabs>
        <w:ind w:left="567" w:hanging="282"/>
      </w:pPr>
      <w:proofErr w:type="spellStart"/>
      <w:r w:rsidRPr="001D324F">
        <w:t>Relebohile</w:t>
      </w:r>
      <w:proofErr w:type="spellEnd"/>
      <w:r w:rsidRPr="001D324F">
        <w:t xml:space="preserve"> </w:t>
      </w:r>
      <w:proofErr w:type="spellStart"/>
      <w:r w:rsidRPr="001D324F">
        <w:t>Molaoa</w:t>
      </w:r>
      <w:proofErr w:type="spellEnd"/>
      <w:r w:rsidRPr="001D324F">
        <w:t xml:space="preserve"> and </w:t>
      </w:r>
      <w:proofErr w:type="spellStart"/>
      <w:r w:rsidRPr="001D324F">
        <w:t>Relebohile</w:t>
      </w:r>
      <w:proofErr w:type="spellEnd"/>
      <w:r w:rsidRPr="001D324F">
        <w:t xml:space="preserve"> </w:t>
      </w:r>
      <w:proofErr w:type="spellStart"/>
      <w:r w:rsidRPr="001D324F">
        <w:t>Sefako</w:t>
      </w:r>
      <w:proofErr w:type="spellEnd"/>
      <w:r w:rsidRPr="001D324F">
        <w:t xml:space="preserve">, </w:t>
      </w:r>
      <w:r w:rsidRPr="001D324F">
        <w:rPr>
          <w:b/>
          <w:bCs/>
        </w:rPr>
        <w:t>Treating heap leach acid using an Eutectic Freeze Crystallization process</w:t>
      </w:r>
      <w:r w:rsidRPr="001D324F">
        <w:t xml:space="preserve">, (Final </w:t>
      </w:r>
      <w:proofErr w:type="gramStart"/>
      <w:r w:rsidRPr="001D324F">
        <w:t>mark  65</w:t>
      </w:r>
      <w:proofErr w:type="gramEnd"/>
      <w:r w:rsidRPr="001D324F">
        <w:t>%) 2013</w:t>
      </w:r>
    </w:p>
    <w:p w14:paraId="2328073B" w14:textId="77777777" w:rsidR="00A54457" w:rsidRPr="001D324F" w:rsidRDefault="00A54457" w:rsidP="00725969">
      <w:pPr>
        <w:pStyle w:val="ListParagraph"/>
        <w:tabs>
          <w:tab w:val="left" w:pos="567"/>
        </w:tabs>
        <w:ind w:left="567" w:hanging="282"/>
      </w:pPr>
      <w:proofErr w:type="spellStart"/>
      <w:r w:rsidRPr="001D324F">
        <w:t>Sibongiseni</w:t>
      </w:r>
      <w:proofErr w:type="spellEnd"/>
      <w:r w:rsidRPr="001D324F">
        <w:t xml:space="preserve"> </w:t>
      </w:r>
      <w:proofErr w:type="spellStart"/>
      <w:r w:rsidRPr="001D324F">
        <w:t>Gqebe</w:t>
      </w:r>
      <w:proofErr w:type="spellEnd"/>
      <w:r w:rsidRPr="001D324F">
        <w:t xml:space="preserve"> and Faith </w:t>
      </w:r>
      <w:proofErr w:type="spellStart"/>
      <w:r w:rsidRPr="001D324F">
        <w:t>Ndzimandze</w:t>
      </w:r>
      <w:proofErr w:type="spellEnd"/>
      <w:r w:rsidRPr="001D324F">
        <w:t xml:space="preserve">, </w:t>
      </w:r>
      <w:r w:rsidRPr="001D324F">
        <w:rPr>
          <w:b/>
          <w:bCs/>
        </w:rPr>
        <w:t>Modelling and comparison of acid mine drainage treatment processes</w:t>
      </w:r>
      <w:r w:rsidRPr="001D324F">
        <w:t xml:space="preserve">, (Final </w:t>
      </w:r>
      <w:proofErr w:type="gramStart"/>
      <w:r w:rsidRPr="001D324F">
        <w:t>mark  65</w:t>
      </w:r>
      <w:proofErr w:type="gramEnd"/>
      <w:r w:rsidRPr="001D324F">
        <w:t>%) 2013</w:t>
      </w:r>
    </w:p>
    <w:p w14:paraId="51AA208C" w14:textId="77777777" w:rsidR="00A54457" w:rsidRPr="001D324F" w:rsidRDefault="00A54457" w:rsidP="00725969">
      <w:pPr>
        <w:pStyle w:val="ListParagraph"/>
        <w:tabs>
          <w:tab w:val="left" w:pos="567"/>
        </w:tabs>
        <w:ind w:left="567" w:hanging="282"/>
      </w:pPr>
      <w:r w:rsidRPr="001D324F">
        <w:t xml:space="preserve">Firdous Alexander and Daniella Faria, </w:t>
      </w:r>
      <w:r w:rsidRPr="001D324F">
        <w:rPr>
          <w:b/>
          <w:bCs/>
        </w:rPr>
        <w:t>Economical and environmental evaluation of Eutectic Freeze Crystallization vs. reverse osmosis for water treatment</w:t>
      </w:r>
      <w:r w:rsidRPr="001D324F">
        <w:t>, (Final mark 73%) 2013</w:t>
      </w:r>
    </w:p>
    <w:p w14:paraId="06AF8AF5" w14:textId="77777777" w:rsidR="00A54457" w:rsidRPr="001D324F" w:rsidRDefault="00A54457" w:rsidP="00725969">
      <w:pPr>
        <w:pStyle w:val="ListParagraph"/>
        <w:tabs>
          <w:tab w:val="left" w:pos="567"/>
        </w:tabs>
        <w:ind w:left="567" w:hanging="282"/>
      </w:pPr>
      <w:bookmarkStart w:id="12" w:name="_Hlk107232082"/>
      <w:r w:rsidRPr="001D324F">
        <w:t xml:space="preserve">Shadley Martin and Ayesha </w:t>
      </w:r>
      <w:proofErr w:type="spellStart"/>
      <w:r w:rsidRPr="001D324F">
        <w:t>Rawoot</w:t>
      </w:r>
      <w:proofErr w:type="spellEnd"/>
      <w:r w:rsidRPr="001D324F">
        <w:t xml:space="preserve">, </w:t>
      </w:r>
      <w:r w:rsidRPr="001D324F">
        <w:rPr>
          <w:b/>
          <w:bCs/>
        </w:rPr>
        <w:t>Flow modelling of Eutectic Freeze Crystallization for multi-component brines</w:t>
      </w:r>
      <w:r w:rsidRPr="001D324F">
        <w:t>, (Final mark 73%) 2013</w:t>
      </w:r>
    </w:p>
    <w:bookmarkEnd w:id="12"/>
    <w:p w14:paraId="1772824B" w14:textId="77777777" w:rsidR="00A54457" w:rsidRPr="001D324F" w:rsidRDefault="00A54457" w:rsidP="00725969">
      <w:pPr>
        <w:pStyle w:val="ListParagraph"/>
        <w:tabs>
          <w:tab w:val="left" w:pos="567"/>
        </w:tabs>
        <w:ind w:left="567" w:hanging="282"/>
      </w:pPr>
      <w:r w:rsidRPr="001D324F">
        <w:lastRenderedPageBreak/>
        <w:t xml:space="preserve">Caitlin Moir and Kelly </w:t>
      </w:r>
      <w:proofErr w:type="spellStart"/>
      <w:r w:rsidRPr="001D324F">
        <w:t>Brokelmann</w:t>
      </w:r>
      <w:proofErr w:type="spellEnd"/>
      <w:r w:rsidRPr="001D324F">
        <w:t xml:space="preserve">, </w:t>
      </w:r>
      <w:r w:rsidRPr="001D324F">
        <w:rPr>
          <w:b/>
          <w:bCs/>
        </w:rPr>
        <w:t>Determination of crystal defects and liquid-gas inclusions due to degasification bubble formation during cooling crystallization</w:t>
      </w:r>
      <w:r w:rsidRPr="001D324F">
        <w:t>, (Final mark 81%) 2012</w:t>
      </w:r>
    </w:p>
    <w:p w14:paraId="1EFD2DF2" w14:textId="77777777" w:rsidR="00A54457" w:rsidRPr="001D324F" w:rsidRDefault="00A54457" w:rsidP="00725969">
      <w:pPr>
        <w:pStyle w:val="ListParagraph"/>
        <w:tabs>
          <w:tab w:val="left" w:pos="567"/>
        </w:tabs>
        <w:ind w:left="567" w:hanging="282"/>
      </w:pPr>
      <w:r w:rsidRPr="001D324F">
        <w:t xml:space="preserve">Alice Wong and </w:t>
      </w:r>
      <w:proofErr w:type="spellStart"/>
      <w:r w:rsidRPr="001D324F">
        <w:t>Thilisha</w:t>
      </w:r>
      <w:proofErr w:type="spellEnd"/>
      <w:r w:rsidRPr="001D324F">
        <w:t xml:space="preserve"> Moodley, </w:t>
      </w:r>
      <w:r w:rsidRPr="001D324F">
        <w:rPr>
          <w:b/>
          <w:bCs/>
        </w:rPr>
        <w:t>Using an alkaline mine wastewater for CO2 sequestration</w:t>
      </w:r>
      <w:r w:rsidRPr="001D324F">
        <w:t>, (Final mark 59%) 2012</w:t>
      </w:r>
    </w:p>
    <w:p w14:paraId="71D86751" w14:textId="77777777" w:rsidR="00A54457" w:rsidRPr="001D324F" w:rsidRDefault="00A54457" w:rsidP="00725969">
      <w:pPr>
        <w:pStyle w:val="ListParagraph"/>
        <w:tabs>
          <w:tab w:val="left" w:pos="567"/>
        </w:tabs>
        <w:ind w:left="567" w:hanging="282"/>
      </w:pPr>
      <w:proofErr w:type="spellStart"/>
      <w:r w:rsidRPr="001D324F">
        <w:t>Mesuli</w:t>
      </w:r>
      <w:proofErr w:type="spellEnd"/>
      <w:r w:rsidRPr="001D324F">
        <w:t xml:space="preserve"> Zondo and </w:t>
      </w:r>
      <w:proofErr w:type="spellStart"/>
      <w:r w:rsidRPr="001D324F">
        <w:t>Sarvesha</w:t>
      </w:r>
      <w:proofErr w:type="spellEnd"/>
      <w:r w:rsidRPr="001D324F">
        <w:t xml:space="preserve"> Moodley, </w:t>
      </w:r>
      <w:proofErr w:type="spellStart"/>
      <w:r w:rsidRPr="001D324F">
        <w:rPr>
          <w:b/>
          <w:bCs/>
        </w:rPr>
        <w:t>FeS</w:t>
      </w:r>
      <w:proofErr w:type="spellEnd"/>
      <w:r w:rsidRPr="001D324F">
        <w:rPr>
          <w:b/>
          <w:bCs/>
        </w:rPr>
        <w:t xml:space="preserve"> slurry for acid mine drainage treatment</w:t>
      </w:r>
      <w:r w:rsidRPr="001D324F">
        <w:t>, (Final mark 83%) 2012</w:t>
      </w:r>
    </w:p>
    <w:p w14:paraId="1600766E" w14:textId="77777777" w:rsidR="00A54457" w:rsidRPr="001D324F" w:rsidRDefault="00A54457" w:rsidP="00725969">
      <w:pPr>
        <w:pStyle w:val="ListParagraph"/>
        <w:tabs>
          <w:tab w:val="left" w:pos="567"/>
        </w:tabs>
        <w:ind w:left="567" w:hanging="282"/>
      </w:pPr>
      <w:r w:rsidRPr="001D324F">
        <w:t xml:space="preserve">Mohamad Omar and </w:t>
      </w:r>
      <w:proofErr w:type="spellStart"/>
      <w:r w:rsidRPr="001D324F">
        <w:t>Marasi</w:t>
      </w:r>
      <w:proofErr w:type="spellEnd"/>
      <w:r w:rsidRPr="001D324F">
        <w:t xml:space="preserve"> </w:t>
      </w:r>
      <w:proofErr w:type="spellStart"/>
      <w:r w:rsidRPr="001D324F">
        <w:t>Monyau</w:t>
      </w:r>
      <w:proofErr w:type="spellEnd"/>
      <w:r w:rsidRPr="001D324F">
        <w:t xml:space="preserve">, </w:t>
      </w:r>
      <w:r w:rsidRPr="001D324F">
        <w:rPr>
          <w:b/>
          <w:bCs/>
        </w:rPr>
        <w:t>Sulphate recovery from acid mine drainage</w:t>
      </w:r>
      <w:r w:rsidRPr="001D324F">
        <w:t>, (Final mark 73%) 2012</w:t>
      </w:r>
    </w:p>
    <w:p w14:paraId="2ACC11EF" w14:textId="77777777" w:rsidR="00A54457" w:rsidRPr="001D324F" w:rsidRDefault="00A54457" w:rsidP="00725969">
      <w:pPr>
        <w:pStyle w:val="ListParagraph"/>
        <w:tabs>
          <w:tab w:val="left" w:pos="567"/>
        </w:tabs>
        <w:ind w:left="567" w:hanging="282"/>
      </w:pPr>
      <w:proofErr w:type="spellStart"/>
      <w:r w:rsidRPr="001D324F">
        <w:t>Zethu</w:t>
      </w:r>
      <w:proofErr w:type="spellEnd"/>
      <w:r w:rsidRPr="001D324F">
        <w:t xml:space="preserve"> Dlamini and Nicole Gounder, </w:t>
      </w:r>
      <w:r w:rsidRPr="001D324F">
        <w:rPr>
          <w:b/>
          <w:bCs/>
        </w:rPr>
        <w:t xml:space="preserve">Effect of morphology and crystal size distribution on gravitational separation during Eutectic Freeze </w:t>
      </w:r>
      <w:proofErr w:type="gramStart"/>
      <w:r w:rsidRPr="001D324F">
        <w:rPr>
          <w:b/>
          <w:bCs/>
        </w:rPr>
        <w:t>Crystallization,</w:t>
      </w:r>
      <w:r w:rsidRPr="001D324F">
        <w:t>(</w:t>
      </w:r>
      <w:proofErr w:type="gramEnd"/>
      <w:r w:rsidRPr="001D324F">
        <w:t>Final mark 68%) 2012</w:t>
      </w:r>
    </w:p>
    <w:p w14:paraId="71D8CB99" w14:textId="77777777" w:rsidR="00A54457" w:rsidRPr="001D324F" w:rsidRDefault="00A54457" w:rsidP="00725969">
      <w:pPr>
        <w:pStyle w:val="ListParagraph"/>
        <w:tabs>
          <w:tab w:val="left" w:pos="567"/>
        </w:tabs>
        <w:ind w:left="567" w:hanging="282"/>
      </w:pPr>
      <w:r w:rsidRPr="001D324F">
        <w:t xml:space="preserve">Estelle Mills and Andrew Payne, </w:t>
      </w:r>
      <w:r w:rsidRPr="001D324F">
        <w:rPr>
          <w:b/>
          <w:bCs/>
        </w:rPr>
        <w:t>Heat/mass transfer measurements during Eutectic Freeze Crystallization</w:t>
      </w:r>
      <w:r w:rsidRPr="001D324F">
        <w:t>, (Final mark 88%), 2011</w:t>
      </w:r>
    </w:p>
    <w:p w14:paraId="25079B41" w14:textId="77777777" w:rsidR="00A54457" w:rsidRPr="001D324F" w:rsidRDefault="00A54457" w:rsidP="00725969">
      <w:pPr>
        <w:pStyle w:val="ListParagraph"/>
        <w:tabs>
          <w:tab w:val="left" w:pos="567"/>
        </w:tabs>
        <w:ind w:left="567" w:hanging="282"/>
      </w:pPr>
      <w:r w:rsidRPr="001D324F">
        <w:t xml:space="preserve">Rizqah Mohamed and Hilton Rossenrode, </w:t>
      </w:r>
      <w:r w:rsidRPr="001D324F">
        <w:rPr>
          <w:b/>
          <w:bCs/>
        </w:rPr>
        <w:t>Investigating the characteristics of scaling salts using Eutectic Freeze Crystallization</w:t>
      </w:r>
      <w:r w:rsidRPr="001D324F">
        <w:t>, (Final mark 87%), 2011</w:t>
      </w:r>
    </w:p>
    <w:p w14:paraId="2FDBCB08" w14:textId="77777777" w:rsidR="00A54457" w:rsidRPr="001D324F" w:rsidRDefault="00A54457" w:rsidP="00725969">
      <w:pPr>
        <w:pStyle w:val="ListParagraph"/>
        <w:tabs>
          <w:tab w:val="left" w:pos="567"/>
        </w:tabs>
        <w:ind w:left="567" w:hanging="282"/>
      </w:pPr>
      <w:proofErr w:type="spellStart"/>
      <w:r w:rsidRPr="001D324F">
        <w:t>Sairisha</w:t>
      </w:r>
      <w:proofErr w:type="spellEnd"/>
      <w:r w:rsidRPr="001D324F">
        <w:t xml:space="preserve"> Ramnanan and Catherine </w:t>
      </w:r>
      <w:proofErr w:type="spellStart"/>
      <w:r w:rsidRPr="001D324F">
        <w:t>Lukwayo</w:t>
      </w:r>
      <w:proofErr w:type="spellEnd"/>
      <w:r w:rsidRPr="001D324F">
        <w:t>, S</w:t>
      </w:r>
      <w:r w:rsidRPr="001D324F">
        <w:rPr>
          <w:b/>
          <w:bCs/>
        </w:rPr>
        <w:t>alt purity in Eutectic Freeze Crystallization</w:t>
      </w:r>
      <w:r w:rsidRPr="001D324F">
        <w:t>, (Final mark 76%), 2011</w:t>
      </w:r>
    </w:p>
    <w:p w14:paraId="1E08B126" w14:textId="77777777" w:rsidR="00A54457" w:rsidRPr="001D324F" w:rsidRDefault="00A54457" w:rsidP="00725969">
      <w:pPr>
        <w:pStyle w:val="ListParagraph"/>
        <w:tabs>
          <w:tab w:val="left" w:pos="567"/>
        </w:tabs>
        <w:ind w:left="567" w:hanging="282"/>
      </w:pPr>
      <w:r w:rsidRPr="001D324F">
        <w:t xml:space="preserve">Marc Bagley and Craig Zinn, </w:t>
      </w:r>
      <w:r w:rsidRPr="001D324F">
        <w:rPr>
          <w:b/>
          <w:bCs/>
        </w:rPr>
        <w:t>Recovery of dyes and salts from textile wastewaters using Eutectic Freeze Crystallization,</w:t>
      </w:r>
      <w:r w:rsidRPr="001D324F">
        <w:t xml:space="preserve"> (Final mark 65%), 2011</w:t>
      </w:r>
    </w:p>
    <w:p w14:paraId="4E80BDF8" w14:textId="77777777" w:rsidR="00A54457" w:rsidRPr="001D324F" w:rsidRDefault="00A54457" w:rsidP="00725969">
      <w:pPr>
        <w:pStyle w:val="ListParagraph"/>
        <w:tabs>
          <w:tab w:val="left" w:pos="567"/>
        </w:tabs>
        <w:ind w:left="567" w:hanging="282"/>
      </w:pPr>
      <w:r w:rsidRPr="001D324F">
        <w:t xml:space="preserve">Alex Madden and Mark </w:t>
      </w:r>
      <w:proofErr w:type="spellStart"/>
      <w:r w:rsidRPr="001D324F">
        <w:t>Middelhoven</w:t>
      </w:r>
      <w:proofErr w:type="spellEnd"/>
      <w:r w:rsidRPr="001D324F">
        <w:t xml:space="preserve">, </w:t>
      </w:r>
      <w:r w:rsidRPr="001D324F">
        <w:rPr>
          <w:b/>
          <w:bCs/>
        </w:rPr>
        <w:t>Manipulating crystallization temperatures in Eutectic Freeze Crystallization</w:t>
      </w:r>
      <w:r w:rsidRPr="001D324F">
        <w:t>, (Final mark 64%), 2010</w:t>
      </w:r>
    </w:p>
    <w:p w14:paraId="3C04B1A7" w14:textId="77777777" w:rsidR="00A54457" w:rsidRPr="001D324F" w:rsidRDefault="00A54457" w:rsidP="00725969">
      <w:pPr>
        <w:pStyle w:val="ListParagraph"/>
        <w:tabs>
          <w:tab w:val="left" w:pos="567"/>
        </w:tabs>
        <w:ind w:left="567" w:hanging="282"/>
      </w:pPr>
      <w:r w:rsidRPr="001D324F">
        <w:t xml:space="preserve">Wade Swannell and Matthew Amundsen, </w:t>
      </w:r>
      <w:r w:rsidRPr="001D324F">
        <w:rPr>
          <w:b/>
          <w:bCs/>
        </w:rPr>
        <w:t>Isotropic turbulence and its effect on precipitation processes</w:t>
      </w:r>
      <w:r w:rsidRPr="001D324F">
        <w:t>, (Final mark 53%), 2010</w:t>
      </w:r>
    </w:p>
    <w:p w14:paraId="1B20365A" w14:textId="77777777" w:rsidR="00A54457" w:rsidRPr="001D324F" w:rsidRDefault="00A54457" w:rsidP="00725969">
      <w:pPr>
        <w:pStyle w:val="ListParagraph"/>
        <w:tabs>
          <w:tab w:val="left" w:pos="567"/>
        </w:tabs>
        <w:ind w:left="567" w:hanging="282"/>
      </w:pPr>
      <w:r w:rsidRPr="001D324F">
        <w:t xml:space="preserve">Emily Musil and Nerisa Moodley, </w:t>
      </w:r>
      <w:r w:rsidRPr="001D324F">
        <w:rPr>
          <w:b/>
          <w:bCs/>
        </w:rPr>
        <w:t>Manganese purification by seeded precipitation</w:t>
      </w:r>
      <w:r w:rsidRPr="001D324F">
        <w:t>, (Final mark 74%), 2009</w:t>
      </w:r>
    </w:p>
    <w:p w14:paraId="3DD1D6A3" w14:textId="77777777" w:rsidR="00A54457" w:rsidRPr="001D324F" w:rsidRDefault="00A54457" w:rsidP="00725969">
      <w:pPr>
        <w:pStyle w:val="ListParagraph"/>
        <w:tabs>
          <w:tab w:val="left" w:pos="567"/>
        </w:tabs>
        <w:ind w:left="567" w:hanging="282"/>
      </w:pPr>
      <w:r w:rsidRPr="001D324F">
        <w:t xml:space="preserve">Karen Ma, and Paul </w:t>
      </w:r>
      <w:proofErr w:type="spellStart"/>
      <w:r w:rsidRPr="001D324F">
        <w:t>Mphengwa</w:t>
      </w:r>
      <w:proofErr w:type="spellEnd"/>
      <w:r w:rsidRPr="001D324F">
        <w:t xml:space="preserve"> </w:t>
      </w:r>
      <w:proofErr w:type="spellStart"/>
      <w:r w:rsidRPr="001D324F">
        <w:t>Mabala</w:t>
      </w:r>
      <w:proofErr w:type="spellEnd"/>
      <w:r w:rsidRPr="001D324F">
        <w:t xml:space="preserve">, </w:t>
      </w:r>
      <w:r w:rsidRPr="001D324F">
        <w:rPr>
          <w:b/>
          <w:bCs/>
        </w:rPr>
        <w:t xml:space="preserve">Control of particle characteristics in </w:t>
      </w:r>
      <w:proofErr w:type="spellStart"/>
      <w:r w:rsidRPr="001D324F">
        <w:rPr>
          <w:b/>
          <w:bCs/>
        </w:rPr>
        <w:t>NiS</w:t>
      </w:r>
      <w:proofErr w:type="spellEnd"/>
      <w:r w:rsidRPr="001D324F">
        <w:rPr>
          <w:b/>
          <w:bCs/>
        </w:rPr>
        <w:t xml:space="preserve"> </w:t>
      </w:r>
      <w:proofErr w:type="gramStart"/>
      <w:r w:rsidRPr="001D324F">
        <w:rPr>
          <w:b/>
          <w:bCs/>
        </w:rPr>
        <w:t>precipitation,</w:t>
      </w:r>
      <w:r w:rsidRPr="001D324F">
        <w:t>(</w:t>
      </w:r>
      <w:proofErr w:type="gramEnd"/>
      <w:r w:rsidRPr="001D324F">
        <w:t>Final mark 64%), 2009</w:t>
      </w:r>
    </w:p>
    <w:p w14:paraId="3624110B" w14:textId="77777777" w:rsidR="00A54457" w:rsidRPr="001D324F" w:rsidRDefault="00A54457" w:rsidP="00725969">
      <w:pPr>
        <w:pStyle w:val="ListParagraph"/>
        <w:tabs>
          <w:tab w:val="left" w:pos="567"/>
        </w:tabs>
        <w:ind w:left="567" w:hanging="282"/>
      </w:pPr>
      <w:r w:rsidRPr="001D324F">
        <w:t xml:space="preserve">Muneer </w:t>
      </w:r>
      <w:proofErr w:type="spellStart"/>
      <w:r w:rsidRPr="001D324F">
        <w:t>Asmal</w:t>
      </w:r>
      <w:proofErr w:type="spellEnd"/>
      <w:r w:rsidRPr="001D324F">
        <w:t xml:space="preserve"> and </w:t>
      </w:r>
      <w:proofErr w:type="spellStart"/>
      <w:r w:rsidRPr="001D324F">
        <w:t>Rinesh</w:t>
      </w:r>
      <w:proofErr w:type="spellEnd"/>
      <w:r w:rsidRPr="001D324F">
        <w:t xml:space="preserve"> </w:t>
      </w:r>
      <w:proofErr w:type="spellStart"/>
      <w:r w:rsidRPr="001D324F">
        <w:t>Jivanji</w:t>
      </w:r>
      <w:proofErr w:type="spellEnd"/>
      <w:r w:rsidRPr="001D324F">
        <w:t xml:space="preserve">, </w:t>
      </w:r>
      <w:r w:rsidRPr="001D324F">
        <w:rPr>
          <w:b/>
          <w:bCs/>
        </w:rPr>
        <w:t>Brine analysis and modellin</w:t>
      </w:r>
      <w:r w:rsidRPr="001D324F">
        <w:t>g, (Final mark 80%), 2008</w:t>
      </w:r>
    </w:p>
    <w:p w14:paraId="20AEA711" w14:textId="77777777" w:rsidR="00A54457" w:rsidRPr="001D324F" w:rsidRDefault="00A54457" w:rsidP="00725969">
      <w:pPr>
        <w:pStyle w:val="ListParagraph"/>
        <w:tabs>
          <w:tab w:val="left" w:pos="567"/>
        </w:tabs>
        <w:ind w:left="567" w:hanging="282"/>
      </w:pPr>
      <w:r w:rsidRPr="001D324F">
        <w:t xml:space="preserve">Saud </w:t>
      </w:r>
      <w:proofErr w:type="spellStart"/>
      <w:r w:rsidRPr="001D324F">
        <w:t>Edries</w:t>
      </w:r>
      <w:proofErr w:type="spellEnd"/>
      <w:r w:rsidRPr="001D324F">
        <w:t xml:space="preserve"> and Niven </w:t>
      </w:r>
      <w:proofErr w:type="spellStart"/>
      <w:r w:rsidRPr="001D324F">
        <w:t>Harku</w:t>
      </w:r>
      <w:proofErr w:type="spellEnd"/>
      <w:r w:rsidRPr="001D324F">
        <w:t xml:space="preserve">, </w:t>
      </w:r>
      <w:r w:rsidRPr="001D324F">
        <w:rPr>
          <w:b/>
          <w:bCs/>
        </w:rPr>
        <w:t>Eutectic Freeze Crystallization</w:t>
      </w:r>
      <w:r w:rsidRPr="001D324F">
        <w:t xml:space="preserve">, </w:t>
      </w:r>
      <w:bookmarkStart w:id="13" w:name="OLE_LINK10"/>
      <w:bookmarkStart w:id="14" w:name="OLE_LINK11"/>
      <w:r w:rsidRPr="001D324F">
        <w:t>(Final mark 72%), 2008</w:t>
      </w:r>
    </w:p>
    <w:bookmarkEnd w:id="13"/>
    <w:bookmarkEnd w:id="14"/>
    <w:p w14:paraId="674C095F" w14:textId="77777777" w:rsidR="00A54457" w:rsidRPr="001D324F" w:rsidRDefault="00A54457" w:rsidP="00725969">
      <w:pPr>
        <w:pStyle w:val="ListParagraph"/>
        <w:tabs>
          <w:tab w:val="left" w:pos="567"/>
        </w:tabs>
        <w:ind w:left="567" w:hanging="282"/>
      </w:pPr>
      <w:r w:rsidRPr="001D324F">
        <w:t xml:space="preserve">Lauren Miller and Mitesh </w:t>
      </w:r>
      <w:proofErr w:type="spellStart"/>
      <w:r w:rsidRPr="001D324F">
        <w:t>Chuahan</w:t>
      </w:r>
      <w:proofErr w:type="spellEnd"/>
      <w:r w:rsidRPr="001D324F">
        <w:t xml:space="preserve">, </w:t>
      </w:r>
      <w:r w:rsidRPr="001D324F">
        <w:rPr>
          <w:b/>
          <w:bCs/>
        </w:rPr>
        <w:t>Spherulitic growth</w:t>
      </w:r>
      <w:r w:rsidRPr="001D324F">
        <w:t>, (Final mark 80%), 2008</w:t>
      </w:r>
    </w:p>
    <w:p w14:paraId="6B106550" w14:textId="77777777" w:rsidR="00A54457" w:rsidRPr="001D324F" w:rsidRDefault="00A54457" w:rsidP="00725969">
      <w:pPr>
        <w:pStyle w:val="ListParagraph"/>
        <w:tabs>
          <w:tab w:val="left" w:pos="567"/>
        </w:tabs>
        <w:ind w:left="567" w:hanging="282"/>
      </w:pPr>
      <w:r w:rsidRPr="001D324F">
        <w:t xml:space="preserve">John </w:t>
      </w:r>
      <w:proofErr w:type="spellStart"/>
      <w:r w:rsidRPr="001D324F">
        <w:t>Terreblanche</w:t>
      </w:r>
      <w:proofErr w:type="spellEnd"/>
      <w:r w:rsidRPr="001D324F">
        <w:t xml:space="preserve"> and Matthew Fry, </w:t>
      </w:r>
      <w:r w:rsidRPr="001D324F">
        <w:rPr>
          <w:b/>
          <w:bCs/>
        </w:rPr>
        <w:t>Investigating selective removal of cationic scaling species from gas liquor using alumina</w:t>
      </w:r>
      <w:r w:rsidRPr="001D324F">
        <w:t>, (Final mark 80%), 2007</w:t>
      </w:r>
    </w:p>
    <w:p w14:paraId="6F0BAC2A" w14:textId="77777777" w:rsidR="00A54457" w:rsidRPr="001D324F" w:rsidRDefault="00A54457" w:rsidP="00725969">
      <w:pPr>
        <w:pStyle w:val="ListParagraph"/>
        <w:tabs>
          <w:tab w:val="left" w:pos="567"/>
        </w:tabs>
        <w:ind w:left="567" w:hanging="282"/>
      </w:pPr>
      <w:proofErr w:type="spellStart"/>
      <w:r w:rsidRPr="001D324F">
        <w:t>Motlatsi</w:t>
      </w:r>
      <w:proofErr w:type="spellEnd"/>
      <w:r w:rsidRPr="001D324F">
        <w:t xml:space="preserve"> Mabaso &amp; Rendani Ramaru, </w:t>
      </w:r>
      <w:r w:rsidRPr="001D324F">
        <w:rPr>
          <w:b/>
          <w:bCs/>
        </w:rPr>
        <w:t>Removal and recovery of metal salts from acid mine drainage and industrial effluents</w:t>
      </w:r>
      <w:r w:rsidRPr="001D324F">
        <w:t>, (Final mark 67%), 2007</w:t>
      </w:r>
    </w:p>
    <w:p w14:paraId="2DD8BC13" w14:textId="77777777" w:rsidR="00A54457" w:rsidRPr="001D324F" w:rsidRDefault="00A54457" w:rsidP="00725969">
      <w:pPr>
        <w:pStyle w:val="ListParagraph"/>
        <w:tabs>
          <w:tab w:val="left" w:pos="567"/>
        </w:tabs>
        <w:ind w:left="567" w:hanging="282"/>
      </w:pPr>
      <w:r w:rsidRPr="001D324F">
        <w:t xml:space="preserve">Yu-Lun Chiang and Fabian Petersen, </w:t>
      </w:r>
      <w:r w:rsidRPr="001D324F">
        <w:rPr>
          <w:b/>
          <w:bCs/>
        </w:rPr>
        <w:t>Seeded precipitation for impurity removal</w:t>
      </w:r>
      <w:r w:rsidRPr="001D324F">
        <w:t>, (Final mark 75%), 2006</w:t>
      </w:r>
    </w:p>
    <w:p w14:paraId="6EB3DF45" w14:textId="77777777" w:rsidR="00A54457" w:rsidRPr="001D324F" w:rsidRDefault="00A54457" w:rsidP="00725969">
      <w:pPr>
        <w:pStyle w:val="ListParagraph"/>
        <w:tabs>
          <w:tab w:val="left" w:pos="567"/>
        </w:tabs>
        <w:ind w:left="567" w:hanging="282"/>
      </w:pPr>
      <w:r w:rsidRPr="001D324F">
        <w:t xml:space="preserve">Michelle Bennet and </w:t>
      </w:r>
      <w:proofErr w:type="spellStart"/>
      <w:r w:rsidRPr="001D324F">
        <w:t>Premesh</w:t>
      </w:r>
      <w:proofErr w:type="spellEnd"/>
      <w:r w:rsidRPr="001D324F">
        <w:t xml:space="preserve"> Govan, </w:t>
      </w:r>
      <w:r w:rsidRPr="001D324F">
        <w:rPr>
          <w:b/>
          <w:bCs/>
        </w:rPr>
        <w:t>Brine treatment for water recovery</w:t>
      </w:r>
      <w:r w:rsidRPr="001D324F">
        <w:t>, (Final mark 79%), 2006</w:t>
      </w:r>
    </w:p>
    <w:p w14:paraId="05894704" w14:textId="77777777" w:rsidR="00A54457" w:rsidRPr="001D324F" w:rsidRDefault="00A54457" w:rsidP="00725969">
      <w:pPr>
        <w:pStyle w:val="ListParagraph"/>
        <w:tabs>
          <w:tab w:val="left" w:pos="567"/>
        </w:tabs>
        <w:ind w:left="567" w:hanging="282"/>
      </w:pPr>
      <w:r w:rsidRPr="001D324F">
        <w:t xml:space="preserve">James Vardy and Sean Knight, </w:t>
      </w:r>
      <w:r w:rsidRPr="001D324F">
        <w:rPr>
          <w:b/>
          <w:bCs/>
        </w:rPr>
        <w:t>Metal removal from acid mine drainage</w:t>
      </w:r>
      <w:r w:rsidRPr="001D324F">
        <w:t>, (Final mark 67%), 2006</w:t>
      </w:r>
    </w:p>
    <w:p w14:paraId="7E761BF9" w14:textId="77777777" w:rsidR="00A54457" w:rsidRPr="00723836" w:rsidRDefault="00A54457" w:rsidP="00725969">
      <w:pPr>
        <w:pStyle w:val="ListParagraph"/>
        <w:tabs>
          <w:tab w:val="left" w:pos="567"/>
        </w:tabs>
        <w:ind w:left="567" w:hanging="282"/>
      </w:pPr>
      <w:proofErr w:type="spellStart"/>
      <w:r w:rsidRPr="00723836">
        <w:t>Sarashnee</w:t>
      </w:r>
      <w:proofErr w:type="spellEnd"/>
      <w:r w:rsidRPr="00723836">
        <w:t xml:space="preserve"> Reddy and Lynn </w:t>
      </w:r>
      <w:proofErr w:type="spellStart"/>
      <w:r w:rsidRPr="00723836">
        <w:t>Mortinson</w:t>
      </w:r>
      <w:proofErr w:type="spellEnd"/>
      <w:r w:rsidRPr="00723836">
        <w:t xml:space="preserve">, </w:t>
      </w:r>
      <w:r w:rsidRPr="00723836">
        <w:rPr>
          <w:b/>
          <w:bCs/>
        </w:rPr>
        <w:t>Scaling in solar water heaters</w:t>
      </w:r>
      <w:r w:rsidRPr="00723836">
        <w:t xml:space="preserve">, (Final mark 64%), 2005 </w:t>
      </w:r>
    </w:p>
    <w:p w14:paraId="141C1027" w14:textId="77777777" w:rsidR="00A54457" w:rsidRPr="00723836" w:rsidRDefault="00A54457" w:rsidP="00725969">
      <w:pPr>
        <w:pStyle w:val="ListParagraph"/>
        <w:tabs>
          <w:tab w:val="left" w:pos="567"/>
        </w:tabs>
        <w:ind w:left="567" w:hanging="282"/>
      </w:pPr>
      <w:r w:rsidRPr="00723836">
        <w:t xml:space="preserve">Cello </w:t>
      </w:r>
      <w:proofErr w:type="spellStart"/>
      <w:r w:rsidRPr="00723836">
        <w:t>Mausse</w:t>
      </w:r>
      <w:proofErr w:type="spellEnd"/>
      <w:r w:rsidRPr="00723836">
        <w:t xml:space="preserve"> and </w:t>
      </w:r>
      <w:proofErr w:type="spellStart"/>
      <w:r w:rsidRPr="00723836">
        <w:t>Keabetswe</w:t>
      </w:r>
      <w:proofErr w:type="spellEnd"/>
      <w:r w:rsidRPr="00723836">
        <w:t xml:space="preserve"> Molala, </w:t>
      </w:r>
      <w:r w:rsidRPr="00723836">
        <w:rPr>
          <w:b/>
          <w:bCs/>
        </w:rPr>
        <w:t>The population balance as a tool for understanding crystallization</w:t>
      </w:r>
      <w:r w:rsidRPr="00723836">
        <w:t xml:space="preserve">, (Final mark 72%), 2004 </w:t>
      </w:r>
    </w:p>
    <w:p w14:paraId="13A462D7" w14:textId="77777777" w:rsidR="00A54457" w:rsidRPr="00723836" w:rsidRDefault="00A54457" w:rsidP="00725969">
      <w:pPr>
        <w:pStyle w:val="ListParagraph"/>
        <w:tabs>
          <w:tab w:val="left" w:pos="567"/>
        </w:tabs>
        <w:ind w:left="567" w:hanging="282"/>
      </w:pPr>
      <w:r w:rsidRPr="00723836">
        <w:t xml:space="preserve">Nazneen </w:t>
      </w:r>
      <w:proofErr w:type="spellStart"/>
      <w:r w:rsidRPr="00723836">
        <w:t>Karbanee</w:t>
      </w:r>
      <w:proofErr w:type="spellEnd"/>
      <w:r w:rsidRPr="00723836">
        <w:t xml:space="preserve"> and Bianca </w:t>
      </w:r>
      <w:proofErr w:type="spellStart"/>
      <w:r w:rsidRPr="00723836">
        <w:t>Carlse</w:t>
      </w:r>
      <w:proofErr w:type="spellEnd"/>
      <w:r w:rsidRPr="00723836">
        <w:t xml:space="preserve">, </w:t>
      </w:r>
      <w:r w:rsidRPr="00723836">
        <w:rPr>
          <w:b/>
          <w:bCs/>
        </w:rPr>
        <w:t>Chemical processing of novel anti-malarial drugs</w:t>
      </w:r>
      <w:r w:rsidRPr="00723836">
        <w:t xml:space="preserve">, (Final mark 77%), 2004 </w:t>
      </w:r>
    </w:p>
    <w:p w14:paraId="24708E33" w14:textId="77777777" w:rsidR="00A54457" w:rsidRPr="00723836" w:rsidRDefault="00A54457" w:rsidP="00725969">
      <w:pPr>
        <w:pStyle w:val="ListParagraph"/>
        <w:tabs>
          <w:tab w:val="left" w:pos="567"/>
        </w:tabs>
        <w:ind w:left="567" w:hanging="282"/>
      </w:pPr>
      <w:r w:rsidRPr="00723836">
        <w:t xml:space="preserve">Eugene </w:t>
      </w:r>
      <w:proofErr w:type="spellStart"/>
      <w:r w:rsidRPr="00723836">
        <w:t>Delport</w:t>
      </w:r>
      <w:proofErr w:type="spellEnd"/>
      <w:r w:rsidRPr="00723836">
        <w:t xml:space="preserve"> and </w:t>
      </w:r>
      <w:proofErr w:type="spellStart"/>
      <w:r w:rsidRPr="00723836">
        <w:t>Thehzeeb</w:t>
      </w:r>
      <w:proofErr w:type="spellEnd"/>
      <w:r w:rsidRPr="00723836">
        <w:t xml:space="preserve"> Akbar, Effect of macromixing time on sodium bicarbonate precipitation (Final mark 65%), 2003 </w:t>
      </w:r>
    </w:p>
    <w:p w14:paraId="0D0C07EF" w14:textId="77777777" w:rsidR="00A54457" w:rsidRPr="00723836" w:rsidRDefault="00A54457" w:rsidP="00725969">
      <w:pPr>
        <w:pStyle w:val="ListParagraph"/>
        <w:tabs>
          <w:tab w:val="left" w:pos="567"/>
        </w:tabs>
        <w:ind w:left="567" w:hanging="282"/>
      </w:pPr>
      <w:proofErr w:type="spellStart"/>
      <w:r w:rsidRPr="00723836">
        <w:t>Hermita</w:t>
      </w:r>
      <w:proofErr w:type="spellEnd"/>
      <w:r w:rsidRPr="00723836">
        <w:t xml:space="preserve"> Anand and Bo </w:t>
      </w:r>
      <w:proofErr w:type="spellStart"/>
      <w:r w:rsidRPr="00723836">
        <w:t>Robertse</w:t>
      </w:r>
      <w:proofErr w:type="spellEnd"/>
      <w:r w:rsidRPr="00723836">
        <w:t xml:space="preserve">, </w:t>
      </w:r>
      <w:r w:rsidRPr="00723836">
        <w:rPr>
          <w:b/>
          <w:bCs/>
        </w:rPr>
        <w:t xml:space="preserve">Sodium bicarbonate </w:t>
      </w:r>
      <w:proofErr w:type="gramStart"/>
      <w:r w:rsidRPr="00723836">
        <w:rPr>
          <w:b/>
          <w:bCs/>
        </w:rPr>
        <w:t>precipitation,</w:t>
      </w:r>
      <w:r w:rsidRPr="00723836">
        <w:t>(</w:t>
      </w:r>
      <w:proofErr w:type="gramEnd"/>
      <w:r w:rsidRPr="00723836">
        <w:t xml:space="preserve">Final mark 75%), 2002 </w:t>
      </w:r>
    </w:p>
    <w:p w14:paraId="2199014A" w14:textId="77777777" w:rsidR="00A54457" w:rsidRPr="00723836" w:rsidRDefault="00A54457" w:rsidP="00725969">
      <w:pPr>
        <w:pStyle w:val="ListParagraph"/>
        <w:tabs>
          <w:tab w:val="left" w:pos="567"/>
        </w:tabs>
        <w:ind w:left="567" w:hanging="282"/>
      </w:pPr>
      <w:r w:rsidRPr="00723836">
        <w:t xml:space="preserve">Angela Storey and Tamlyn Foster, </w:t>
      </w:r>
      <w:r w:rsidRPr="00723836">
        <w:rPr>
          <w:b/>
          <w:bCs/>
        </w:rPr>
        <w:t>Mixed metal precipitation for treatment of acid mine drainage</w:t>
      </w:r>
      <w:r w:rsidRPr="00723836">
        <w:t xml:space="preserve">, (Final mark 81%), 2002 </w:t>
      </w:r>
    </w:p>
    <w:p w14:paraId="05D346D5" w14:textId="77777777" w:rsidR="00A54457" w:rsidRPr="00723836" w:rsidRDefault="00A54457" w:rsidP="00725969">
      <w:pPr>
        <w:pStyle w:val="ListParagraph"/>
        <w:tabs>
          <w:tab w:val="left" w:pos="567"/>
        </w:tabs>
        <w:ind w:left="567" w:hanging="282"/>
      </w:pPr>
      <w:proofErr w:type="spellStart"/>
      <w:r w:rsidRPr="00723836">
        <w:t>Jeeten</w:t>
      </w:r>
      <w:proofErr w:type="spellEnd"/>
      <w:r w:rsidRPr="00723836">
        <w:t xml:space="preserve"> </w:t>
      </w:r>
      <w:proofErr w:type="spellStart"/>
      <w:r w:rsidRPr="00723836">
        <w:t>Nathoo</w:t>
      </w:r>
      <w:proofErr w:type="spellEnd"/>
      <w:r w:rsidRPr="00723836">
        <w:t xml:space="preserve"> and </w:t>
      </w:r>
      <w:proofErr w:type="spellStart"/>
      <w:r w:rsidRPr="00723836">
        <w:t>Shilpha</w:t>
      </w:r>
      <w:proofErr w:type="spellEnd"/>
      <w:r w:rsidRPr="00723836">
        <w:t xml:space="preserve"> Seewoo, </w:t>
      </w:r>
      <w:r w:rsidRPr="00723836">
        <w:rPr>
          <w:b/>
          <w:bCs/>
        </w:rPr>
        <w:t>The SPARRO process for desalination of calcium sulphate scaling waters</w:t>
      </w:r>
      <w:r w:rsidRPr="00723836">
        <w:t xml:space="preserve">, (Final mark 79%), 2001 </w:t>
      </w:r>
    </w:p>
    <w:p w14:paraId="15510FC8" w14:textId="77777777" w:rsidR="00A54457" w:rsidRPr="00723836" w:rsidRDefault="00A54457" w:rsidP="00725969">
      <w:pPr>
        <w:pStyle w:val="ListParagraph"/>
        <w:tabs>
          <w:tab w:val="left" w:pos="567"/>
        </w:tabs>
        <w:ind w:left="567" w:hanging="282"/>
      </w:pPr>
      <w:r w:rsidRPr="00723836">
        <w:t xml:space="preserve">Kar Luk and Ashton Swartbooi, </w:t>
      </w:r>
      <w:r w:rsidRPr="00723836">
        <w:rPr>
          <w:b/>
          <w:bCs/>
        </w:rPr>
        <w:t xml:space="preserve">Performance of a </w:t>
      </w:r>
      <w:proofErr w:type="gramStart"/>
      <w:r w:rsidRPr="00723836">
        <w:rPr>
          <w:b/>
          <w:bCs/>
        </w:rPr>
        <w:t>multi impeller</w:t>
      </w:r>
      <w:proofErr w:type="gramEnd"/>
      <w:r w:rsidRPr="00723836">
        <w:rPr>
          <w:b/>
          <w:bCs/>
        </w:rPr>
        <w:t xml:space="preserve"> reactor for nickel precipitation</w:t>
      </w:r>
      <w:r w:rsidRPr="00723836">
        <w:t xml:space="preserve">, (Final mark 76%), 2001 </w:t>
      </w:r>
    </w:p>
    <w:p w14:paraId="61D71A2F" w14:textId="77777777" w:rsidR="00A54457" w:rsidRPr="00723836" w:rsidRDefault="00A54457" w:rsidP="00725969">
      <w:pPr>
        <w:pStyle w:val="ListParagraph"/>
        <w:tabs>
          <w:tab w:val="left" w:pos="567"/>
        </w:tabs>
        <w:ind w:left="567" w:hanging="282"/>
      </w:pPr>
      <w:r w:rsidRPr="00723836">
        <w:t xml:space="preserve">Punish </w:t>
      </w:r>
      <w:proofErr w:type="spellStart"/>
      <w:r w:rsidRPr="00723836">
        <w:t>Chikowero</w:t>
      </w:r>
      <w:proofErr w:type="spellEnd"/>
      <w:r w:rsidRPr="00723836">
        <w:t xml:space="preserve"> and Lerato </w:t>
      </w:r>
      <w:proofErr w:type="spellStart"/>
      <w:r w:rsidRPr="00723836">
        <w:t>Motsilanyane</w:t>
      </w:r>
      <w:proofErr w:type="spellEnd"/>
      <w:r w:rsidRPr="00723836">
        <w:t xml:space="preserve">, </w:t>
      </w:r>
      <w:r w:rsidRPr="00723836">
        <w:rPr>
          <w:b/>
          <w:bCs/>
        </w:rPr>
        <w:t xml:space="preserve">Commissioning of a </w:t>
      </w:r>
      <w:proofErr w:type="gramStart"/>
      <w:r w:rsidRPr="00723836">
        <w:rPr>
          <w:b/>
          <w:bCs/>
        </w:rPr>
        <w:t>high pressure</w:t>
      </w:r>
      <w:proofErr w:type="gramEnd"/>
      <w:r w:rsidRPr="00723836">
        <w:rPr>
          <w:b/>
          <w:bCs/>
        </w:rPr>
        <w:t xml:space="preserve"> vessel for nickel precipitation</w:t>
      </w:r>
      <w:r w:rsidRPr="00723836">
        <w:t>, (Final mark obtained: 64%), 2000</w:t>
      </w:r>
    </w:p>
    <w:p w14:paraId="14147590" w14:textId="77777777" w:rsidR="00A54457" w:rsidRPr="00723836" w:rsidRDefault="00A54457" w:rsidP="00725969">
      <w:pPr>
        <w:pStyle w:val="ListParagraph"/>
        <w:tabs>
          <w:tab w:val="left" w:pos="567"/>
        </w:tabs>
        <w:ind w:left="567" w:hanging="282"/>
      </w:pPr>
      <w:proofErr w:type="spellStart"/>
      <w:r w:rsidRPr="00723836">
        <w:t>Lasath</w:t>
      </w:r>
      <w:proofErr w:type="spellEnd"/>
      <w:r w:rsidRPr="00723836">
        <w:t xml:space="preserve"> </w:t>
      </w:r>
      <w:proofErr w:type="spellStart"/>
      <w:r w:rsidRPr="00723836">
        <w:t>Punyandeera</w:t>
      </w:r>
      <w:proofErr w:type="spellEnd"/>
      <w:r w:rsidRPr="00723836">
        <w:t xml:space="preserve">, </w:t>
      </w:r>
      <w:r w:rsidRPr="00723836">
        <w:rPr>
          <w:b/>
          <w:bCs/>
        </w:rPr>
        <w:t xml:space="preserve">Promoting size enlargement by reactor </w:t>
      </w:r>
      <w:proofErr w:type="gramStart"/>
      <w:r w:rsidRPr="00723836">
        <w:rPr>
          <w:b/>
          <w:bCs/>
        </w:rPr>
        <w:t>design,</w:t>
      </w:r>
      <w:r w:rsidRPr="00723836">
        <w:t>(</w:t>
      </w:r>
      <w:proofErr w:type="gramEnd"/>
      <w:r w:rsidRPr="00723836">
        <w:t>Final mark 51%), 2000</w:t>
      </w:r>
    </w:p>
    <w:p w14:paraId="6FEECBC8" w14:textId="77777777" w:rsidR="00A54457" w:rsidRPr="00723836" w:rsidRDefault="00A54457" w:rsidP="00725969">
      <w:pPr>
        <w:pStyle w:val="ListParagraph"/>
        <w:tabs>
          <w:tab w:val="left" w:pos="567"/>
        </w:tabs>
        <w:ind w:left="567" w:hanging="282"/>
      </w:pPr>
      <w:r w:rsidRPr="00723836">
        <w:t xml:space="preserve">Kelly Petersen and Mandy Roberts, </w:t>
      </w:r>
      <w:r w:rsidRPr="00723836">
        <w:rPr>
          <w:b/>
          <w:bCs/>
        </w:rPr>
        <w:t>Characterisation of calcium oxide crystallization processes using a multiple technique approach</w:t>
      </w:r>
      <w:r w:rsidRPr="00723836">
        <w:t>, (Final mark 73%), 2000</w:t>
      </w:r>
    </w:p>
    <w:p w14:paraId="370CB9E2" w14:textId="77777777" w:rsidR="00A54457" w:rsidRPr="00723836" w:rsidRDefault="00A54457" w:rsidP="00725969">
      <w:pPr>
        <w:pStyle w:val="ListParagraph"/>
        <w:tabs>
          <w:tab w:val="left" w:pos="567"/>
        </w:tabs>
        <w:ind w:left="567" w:hanging="282"/>
      </w:pPr>
      <w:r w:rsidRPr="00723836">
        <w:t xml:space="preserve">Kenneth </w:t>
      </w:r>
      <w:proofErr w:type="spellStart"/>
      <w:r w:rsidRPr="00723836">
        <w:t>Kamurasi</w:t>
      </w:r>
      <w:proofErr w:type="spellEnd"/>
      <w:r w:rsidRPr="00723836">
        <w:t xml:space="preserve"> and Edward </w:t>
      </w:r>
      <w:proofErr w:type="spellStart"/>
      <w:r w:rsidRPr="00723836">
        <w:t>Theka</w:t>
      </w:r>
      <w:proofErr w:type="spellEnd"/>
      <w:r w:rsidRPr="00723836">
        <w:t xml:space="preserve">, </w:t>
      </w:r>
      <w:r w:rsidRPr="00723836">
        <w:rPr>
          <w:b/>
          <w:bCs/>
        </w:rPr>
        <w:t>Precipitation for removal of metals from acid mine drainage</w:t>
      </w:r>
      <w:r w:rsidRPr="00723836">
        <w:t xml:space="preserve">, (Final mark 63%), 2000 </w:t>
      </w:r>
    </w:p>
    <w:p w14:paraId="7E43E119" w14:textId="77777777" w:rsidR="00A54457" w:rsidRPr="00723836" w:rsidRDefault="00A54457" w:rsidP="00725969">
      <w:pPr>
        <w:pStyle w:val="ListParagraph"/>
        <w:tabs>
          <w:tab w:val="left" w:pos="567"/>
        </w:tabs>
        <w:ind w:left="567" w:hanging="282"/>
      </w:pPr>
      <w:r w:rsidRPr="00723836">
        <w:t xml:space="preserve">Thabo </w:t>
      </w:r>
      <w:proofErr w:type="spellStart"/>
      <w:r w:rsidRPr="00723836">
        <w:t>Kgogo</w:t>
      </w:r>
      <w:proofErr w:type="spellEnd"/>
      <w:r w:rsidRPr="00723836">
        <w:t xml:space="preserve"> and </w:t>
      </w:r>
      <w:proofErr w:type="spellStart"/>
      <w:r w:rsidRPr="00723836">
        <w:t>Semano</w:t>
      </w:r>
      <w:proofErr w:type="spellEnd"/>
      <w:r w:rsidRPr="00723836">
        <w:t xml:space="preserve"> </w:t>
      </w:r>
      <w:proofErr w:type="spellStart"/>
      <w:r w:rsidRPr="00723836">
        <w:t>Sekatle</w:t>
      </w:r>
      <w:proofErr w:type="spellEnd"/>
      <w:r w:rsidRPr="00723836">
        <w:t xml:space="preserve">, </w:t>
      </w:r>
      <w:r w:rsidRPr="00723836">
        <w:rPr>
          <w:b/>
          <w:bCs/>
        </w:rPr>
        <w:t>Promoting mixing to control nucleation in precipitation systems</w:t>
      </w:r>
      <w:r w:rsidRPr="00723836">
        <w:t>, (Final mark obtained: 75%), 2000</w:t>
      </w:r>
    </w:p>
    <w:p w14:paraId="0D1F7FA9" w14:textId="77777777" w:rsidR="00A54457" w:rsidRPr="00723836" w:rsidRDefault="00A54457" w:rsidP="00725969">
      <w:pPr>
        <w:pStyle w:val="ListParagraph"/>
        <w:tabs>
          <w:tab w:val="left" w:pos="567"/>
        </w:tabs>
        <w:ind w:left="567" w:hanging="282"/>
      </w:pPr>
      <w:proofErr w:type="spellStart"/>
      <w:r w:rsidRPr="00723836">
        <w:t>Glodina</w:t>
      </w:r>
      <w:proofErr w:type="spellEnd"/>
      <w:r w:rsidRPr="00723836">
        <w:t xml:space="preserve"> Gordon and Tessa Meyer, </w:t>
      </w:r>
      <w:r w:rsidRPr="00723836">
        <w:rPr>
          <w:b/>
          <w:bCs/>
        </w:rPr>
        <w:t>Solids formation by precipitation in mineral processing streams</w:t>
      </w:r>
      <w:r w:rsidRPr="00723836">
        <w:t xml:space="preserve">, (Final mark 66%), 1999 </w:t>
      </w:r>
    </w:p>
    <w:p w14:paraId="0C712860" w14:textId="77777777" w:rsidR="00A54457" w:rsidRPr="00723836" w:rsidRDefault="00A54457" w:rsidP="00725969">
      <w:pPr>
        <w:pStyle w:val="ListParagraph"/>
        <w:tabs>
          <w:tab w:val="left" w:pos="567"/>
        </w:tabs>
        <w:ind w:left="567" w:hanging="282"/>
      </w:pPr>
      <w:r w:rsidRPr="00723836">
        <w:t xml:space="preserve">Sarah Bross and Catherine Van Hoogstraten, </w:t>
      </w:r>
      <w:r w:rsidRPr="00723836">
        <w:rPr>
          <w:b/>
          <w:bCs/>
        </w:rPr>
        <w:t>Recovery of elemental sulphur from soluble sulphides</w:t>
      </w:r>
      <w:r w:rsidRPr="00723836">
        <w:t xml:space="preserve">, (Final mark 71%), 1999 </w:t>
      </w:r>
    </w:p>
    <w:p w14:paraId="6C26A445" w14:textId="77777777" w:rsidR="00A54457" w:rsidRPr="00723836" w:rsidRDefault="00A54457" w:rsidP="00725969">
      <w:pPr>
        <w:pStyle w:val="ListParagraph"/>
        <w:tabs>
          <w:tab w:val="left" w:pos="567"/>
        </w:tabs>
        <w:ind w:left="567" w:hanging="282"/>
      </w:pPr>
      <w:r w:rsidRPr="00723836">
        <w:lastRenderedPageBreak/>
        <w:t xml:space="preserve">Kim Palmer and Jonathan </w:t>
      </w:r>
      <w:proofErr w:type="spellStart"/>
      <w:r w:rsidRPr="00723836">
        <w:t>Centurier</w:t>
      </w:r>
      <w:proofErr w:type="spellEnd"/>
      <w:r w:rsidRPr="00723836">
        <w:t xml:space="preserve">-Harris, </w:t>
      </w:r>
      <w:r w:rsidRPr="00723836">
        <w:rPr>
          <w:b/>
          <w:bCs/>
        </w:rPr>
        <w:t>Characterisation and assessment of hazardous waste</w:t>
      </w:r>
      <w:r w:rsidRPr="00723836">
        <w:t xml:space="preserve">, (Final mark 81%), 1998 </w:t>
      </w:r>
    </w:p>
    <w:p w14:paraId="2178CA27" w14:textId="77777777" w:rsidR="00A54457" w:rsidRPr="00723836" w:rsidRDefault="00A54457" w:rsidP="00725969">
      <w:pPr>
        <w:pStyle w:val="ListParagraph"/>
        <w:tabs>
          <w:tab w:val="left" w:pos="567"/>
        </w:tabs>
        <w:ind w:left="567" w:hanging="282"/>
      </w:pPr>
      <w:proofErr w:type="spellStart"/>
      <w:r w:rsidRPr="00723836">
        <w:t>Motshewa</w:t>
      </w:r>
      <w:proofErr w:type="spellEnd"/>
      <w:r w:rsidRPr="00723836">
        <w:t xml:space="preserve"> </w:t>
      </w:r>
      <w:proofErr w:type="spellStart"/>
      <w:r w:rsidRPr="00723836">
        <w:t>Matimolane</w:t>
      </w:r>
      <w:proofErr w:type="spellEnd"/>
      <w:r w:rsidRPr="00723836">
        <w:t xml:space="preserve"> and </w:t>
      </w:r>
      <w:proofErr w:type="spellStart"/>
      <w:r w:rsidRPr="00723836">
        <w:t>Thuto</w:t>
      </w:r>
      <w:proofErr w:type="spellEnd"/>
      <w:r w:rsidRPr="00723836">
        <w:t xml:space="preserve"> </w:t>
      </w:r>
      <w:proofErr w:type="spellStart"/>
      <w:r w:rsidRPr="00723836">
        <w:t>Mosholi</w:t>
      </w:r>
      <w:proofErr w:type="spellEnd"/>
      <w:r w:rsidRPr="00723836">
        <w:t xml:space="preserve">, </w:t>
      </w:r>
      <w:r w:rsidRPr="00723836">
        <w:rPr>
          <w:b/>
          <w:bCs/>
        </w:rPr>
        <w:t>Recovery of elemental sulphur from soluble sulphides</w:t>
      </w:r>
      <w:r w:rsidRPr="00723836">
        <w:t xml:space="preserve">, (Final mark 61%), 1998 </w:t>
      </w:r>
    </w:p>
    <w:p w14:paraId="31F000FA" w14:textId="77777777" w:rsidR="00A54457" w:rsidRPr="00723836" w:rsidRDefault="00A54457" w:rsidP="00725969">
      <w:pPr>
        <w:pStyle w:val="ListParagraph"/>
        <w:tabs>
          <w:tab w:val="left" w:pos="567"/>
        </w:tabs>
        <w:ind w:left="567" w:hanging="282"/>
      </w:pPr>
      <w:r w:rsidRPr="00723836">
        <w:t xml:space="preserve">Craig </w:t>
      </w:r>
      <w:proofErr w:type="spellStart"/>
      <w:r w:rsidRPr="00723836">
        <w:t>Beautement</w:t>
      </w:r>
      <w:proofErr w:type="spellEnd"/>
      <w:r w:rsidRPr="00723836">
        <w:t xml:space="preserve"> and </w:t>
      </w:r>
      <w:proofErr w:type="spellStart"/>
      <w:r w:rsidRPr="00723836">
        <w:t>Pathmenadin</w:t>
      </w:r>
      <w:proofErr w:type="spellEnd"/>
      <w:r w:rsidRPr="00723836">
        <w:t xml:space="preserve"> </w:t>
      </w:r>
      <w:proofErr w:type="spellStart"/>
      <w:r w:rsidRPr="00723836">
        <w:t>Padayachee</w:t>
      </w:r>
      <w:proofErr w:type="spellEnd"/>
      <w:r w:rsidRPr="00723836">
        <w:t xml:space="preserve">, </w:t>
      </w:r>
      <w:r w:rsidRPr="00723836">
        <w:rPr>
          <w:b/>
          <w:bCs/>
        </w:rPr>
        <w:t>Treatment of secondary lead waste for environmental protection</w:t>
      </w:r>
      <w:r w:rsidRPr="00723836">
        <w:t xml:space="preserve">, (Final mark 63%), 1997 </w:t>
      </w:r>
    </w:p>
    <w:p w14:paraId="5F62433F" w14:textId="77777777" w:rsidR="00A54457" w:rsidRPr="00723836" w:rsidRDefault="00A54457" w:rsidP="00725969">
      <w:pPr>
        <w:pStyle w:val="ListParagraph"/>
        <w:tabs>
          <w:tab w:val="left" w:pos="567"/>
        </w:tabs>
        <w:ind w:left="567" w:hanging="282"/>
      </w:pPr>
      <w:r w:rsidRPr="00723836">
        <w:t xml:space="preserve">Bruce Souter and Peter Fiene, </w:t>
      </w:r>
      <w:r w:rsidRPr="00723836">
        <w:rPr>
          <w:b/>
          <w:bCs/>
        </w:rPr>
        <w:t>Modelling of a proposed process for the treatment of acid mine drainage</w:t>
      </w:r>
      <w:r w:rsidRPr="00723836">
        <w:t xml:space="preserve">, (Final mark 74%), 1997 </w:t>
      </w:r>
    </w:p>
    <w:p w14:paraId="57BAAC37" w14:textId="77777777" w:rsidR="00A54457" w:rsidRPr="00723836" w:rsidRDefault="00A54457" w:rsidP="00725969">
      <w:pPr>
        <w:pStyle w:val="ListParagraph"/>
        <w:tabs>
          <w:tab w:val="left" w:pos="567"/>
        </w:tabs>
        <w:ind w:left="567" w:hanging="282"/>
      </w:pPr>
      <w:r w:rsidRPr="00723836">
        <w:t xml:space="preserve">Michael Dalby and Murray </w:t>
      </w:r>
      <w:proofErr w:type="spellStart"/>
      <w:r w:rsidRPr="00723836">
        <w:t>Roos</w:t>
      </w:r>
      <w:proofErr w:type="spellEnd"/>
      <w:r w:rsidRPr="00723836">
        <w:t xml:space="preserve">, </w:t>
      </w:r>
      <w:r w:rsidRPr="00723836">
        <w:rPr>
          <w:b/>
          <w:bCs/>
        </w:rPr>
        <w:t>Modelling of biological systems</w:t>
      </w:r>
      <w:r w:rsidRPr="00723836">
        <w:t xml:space="preserve"> (co-supervised), (Final mark 73%), 1996 </w:t>
      </w:r>
    </w:p>
    <w:p w14:paraId="2F6D9C23" w14:textId="77777777" w:rsidR="00A54457" w:rsidRPr="00723836" w:rsidRDefault="00A54457" w:rsidP="00725969">
      <w:pPr>
        <w:pStyle w:val="ListParagraph"/>
        <w:tabs>
          <w:tab w:val="left" w:pos="567"/>
        </w:tabs>
        <w:ind w:left="567" w:hanging="282"/>
      </w:pPr>
      <w:r w:rsidRPr="00723836">
        <w:t xml:space="preserve">David </w:t>
      </w:r>
      <w:proofErr w:type="spellStart"/>
      <w:r w:rsidRPr="00723836">
        <w:t>Se</w:t>
      </w:r>
      <w:r>
        <w:t>k</w:t>
      </w:r>
      <w:r w:rsidRPr="00723836">
        <w:t>gorowane</w:t>
      </w:r>
      <w:proofErr w:type="spellEnd"/>
      <w:r w:rsidRPr="00723836">
        <w:t xml:space="preserve"> and </w:t>
      </w:r>
      <w:proofErr w:type="spellStart"/>
      <w:r w:rsidRPr="00723836">
        <w:t>Bethuel</w:t>
      </w:r>
      <w:proofErr w:type="spellEnd"/>
      <w:r w:rsidRPr="00723836">
        <w:t xml:space="preserve"> </w:t>
      </w:r>
      <w:proofErr w:type="spellStart"/>
      <w:r w:rsidRPr="00723836">
        <w:t>Legabe</w:t>
      </w:r>
      <w:proofErr w:type="spellEnd"/>
      <w:r w:rsidRPr="00723836">
        <w:t xml:space="preserve">, </w:t>
      </w:r>
      <w:r w:rsidRPr="00723836">
        <w:rPr>
          <w:b/>
          <w:bCs/>
        </w:rPr>
        <w:t>Fundamentals of ionic precipitation of metal hydroxides</w:t>
      </w:r>
      <w:r w:rsidRPr="00723836">
        <w:t xml:space="preserve"> (co-supervised), (Final mark 55%), 1996</w:t>
      </w:r>
    </w:p>
    <w:p w14:paraId="44EA5D95" w14:textId="77777777" w:rsidR="00A846D0" w:rsidRDefault="00A846D0" w:rsidP="00A54457">
      <w:pPr>
        <w:pStyle w:val="Heading1"/>
      </w:pPr>
    </w:p>
    <w:p w14:paraId="24F5DA84" w14:textId="06CCC5C9" w:rsidR="00EA3558" w:rsidRPr="00EA3558" w:rsidRDefault="00725969" w:rsidP="00A54457">
      <w:pPr>
        <w:pStyle w:val="Heading1"/>
      </w:pPr>
      <w:r w:rsidRPr="00723836">
        <w:t xml:space="preserve">Scholarly Activities </w:t>
      </w:r>
    </w:p>
    <w:p w14:paraId="2D35909F" w14:textId="77777777" w:rsidR="00A54457" w:rsidRPr="00EA3558" w:rsidRDefault="00A54457" w:rsidP="00725969">
      <w:pPr>
        <w:pStyle w:val="ExternalActivities"/>
        <w:ind w:left="567" w:hanging="283"/>
        <w:rPr>
          <w:rFonts w:asciiTheme="minorHAnsi" w:eastAsiaTheme="minorHAnsi" w:hAnsiTheme="minorHAnsi"/>
          <w:i w:val="0"/>
          <w:iCs w:val="0"/>
          <w:sz w:val="20"/>
          <w:szCs w:val="20"/>
          <w:lang w:val="en-GB"/>
        </w:rPr>
      </w:pPr>
      <w:r w:rsidRPr="00EA3558">
        <w:rPr>
          <w:rFonts w:asciiTheme="minorHAnsi" w:eastAsiaTheme="minorHAnsi" w:hAnsiTheme="minorHAnsi"/>
          <w:i w:val="0"/>
          <w:iCs w:val="0"/>
          <w:sz w:val="20"/>
          <w:szCs w:val="20"/>
          <w:lang w:val="en-GB"/>
        </w:rPr>
        <w:t xml:space="preserve">Served as NRF </w:t>
      </w:r>
      <w:proofErr w:type="spellStart"/>
      <w:r w:rsidRPr="00EA3558">
        <w:rPr>
          <w:rFonts w:asciiTheme="minorHAnsi" w:eastAsiaTheme="minorHAnsi" w:hAnsiTheme="minorHAnsi"/>
          <w:i w:val="0"/>
          <w:iCs w:val="0"/>
          <w:sz w:val="20"/>
          <w:szCs w:val="20"/>
          <w:lang w:val="en-GB"/>
        </w:rPr>
        <w:t>SARChI</w:t>
      </w:r>
      <w:proofErr w:type="spellEnd"/>
      <w:r w:rsidRPr="00EA3558">
        <w:rPr>
          <w:rFonts w:asciiTheme="minorHAnsi" w:eastAsiaTheme="minorHAnsi" w:hAnsiTheme="minorHAnsi"/>
          <w:i w:val="0"/>
          <w:iCs w:val="0"/>
          <w:sz w:val="20"/>
          <w:szCs w:val="20"/>
          <w:lang w:val="en-GB"/>
        </w:rPr>
        <w:t xml:space="preserve"> Chair Postal Reviewer: DSI-NRF_UFH Research Chair in Solar Energy, Prof. Edson Meyer, University of Fort Hare</w:t>
      </w:r>
    </w:p>
    <w:p w14:paraId="7AF9F535" w14:textId="77777777" w:rsidR="00A54457" w:rsidRPr="00EA3558" w:rsidRDefault="00A54457" w:rsidP="00725969">
      <w:pPr>
        <w:pStyle w:val="ExternalActivities"/>
        <w:ind w:left="567" w:hanging="283"/>
        <w:rPr>
          <w:rFonts w:asciiTheme="minorHAnsi" w:eastAsiaTheme="minorHAnsi" w:hAnsiTheme="minorHAnsi"/>
          <w:i w:val="0"/>
          <w:iCs w:val="0"/>
          <w:sz w:val="20"/>
          <w:szCs w:val="20"/>
          <w:lang w:val="en-GB"/>
        </w:rPr>
      </w:pPr>
      <w:r w:rsidRPr="00EA3558">
        <w:rPr>
          <w:rFonts w:asciiTheme="minorHAnsi" w:eastAsiaTheme="minorHAnsi" w:hAnsiTheme="minorHAnsi"/>
          <w:i w:val="0"/>
          <w:iCs w:val="0"/>
          <w:sz w:val="20"/>
          <w:szCs w:val="20"/>
          <w:lang w:val="en-GB"/>
        </w:rPr>
        <w:t>Peer reviewer on the evaluation of proposals from: the 2021 Millennium Institutes in Natural/Exact Sciences, and/or the Fourth Call for National Basal Funding for Scientific and Technological Centres of Excellence 2021.  Both Programs are coordinated by the National Agency of Research and Development - ANID (Ex CONICYT), the equivalent of the NSF in the United States.</w:t>
      </w:r>
    </w:p>
    <w:p w14:paraId="6240DD1A" w14:textId="77777777" w:rsidR="00A54457" w:rsidRPr="00EA3558" w:rsidRDefault="00A54457" w:rsidP="00725969">
      <w:pPr>
        <w:pStyle w:val="ExternalActivities"/>
        <w:ind w:left="567" w:hanging="283"/>
        <w:rPr>
          <w:rFonts w:asciiTheme="minorHAnsi" w:eastAsiaTheme="minorHAnsi" w:hAnsiTheme="minorHAnsi"/>
          <w:i w:val="0"/>
          <w:iCs w:val="0"/>
          <w:sz w:val="20"/>
          <w:szCs w:val="20"/>
          <w:lang w:val="en-GB"/>
        </w:rPr>
      </w:pPr>
      <w:r w:rsidRPr="00EA3558">
        <w:rPr>
          <w:rFonts w:asciiTheme="minorHAnsi" w:eastAsiaTheme="minorHAnsi" w:hAnsiTheme="minorHAnsi"/>
          <w:i w:val="0"/>
          <w:iCs w:val="0"/>
          <w:sz w:val="20"/>
          <w:szCs w:val="20"/>
          <w:lang w:val="en-GB"/>
        </w:rPr>
        <w:t>international member of the assessment committee for a tenure track position: Associate Professor in Particle Engineering and Hydrometallurgy within Chemical Engineering, Department of Chemical Engineering, Norwegian University of Science and Technology, Trondheim, Norway</w:t>
      </w:r>
    </w:p>
    <w:p w14:paraId="6D6F0908" w14:textId="77777777" w:rsidR="00A54457" w:rsidRPr="00EA3558" w:rsidRDefault="00A54457" w:rsidP="00725969">
      <w:pPr>
        <w:pStyle w:val="ExternalActivities"/>
        <w:ind w:left="567" w:hanging="283"/>
        <w:rPr>
          <w:rFonts w:asciiTheme="minorHAnsi" w:eastAsiaTheme="minorHAnsi" w:hAnsiTheme="minorHAnsi"/>
          <w:i w:val="0"/>
          <w:iCs w:val="0"/>
          <w:sz w:val="20"/>
          <w:szCs w:val="20"/>
          <w:lang w:val="en-GB"/>
        </w:rPr>
      </w:pPr>
      <w:r w:rsidRPr="00EA3558">
        <w:rPr>
          <w:rFonts w:asciiTheme="minorHAnsi" w:eastAsiaTheme="minorHAnsi" w:hAnsiTheme="minorHAnsi"/>
          <w:i w:val="0"/>
          <w:iCs w:val="0"/>
          <w:sz w:val="20"/>
          <w:szCs w:val="20"/>
          <w:lang w:val="en-GB"/>
        </w:rPr>
        <w:t>Academic reference group for "Green Recycling of Battery Materials by Deep Eutectic Solvents" at KTH Royal Institute of Technology and Uppsala University, funded by the Swedish Energy Agency, 2020</w:t>
      </w:r>
    </w:p>
    <w:p w14:paraId="57BA68E6" w14:textId="77777777" w:rsidR="00A54457" w:rsidRPr="00EA3558" w:rsidRDefault="00A54457" w:rsidP="00725969">
      <w:pPr>
        <w:pStyle w:val="ExternalActivities"/>
        <w:ind w:left="567" w:hanging="283"/>
        <w:rPr>
          <w:rFonts w:asciiTheme="minorHAnsi" w:eastAsiaTheme="minorHAnsi" w:hAnsiTheme="minorHAnsi"/>
          <w:i w:val="0"/>
          <w:iCs w:val="0"/>
          <w:sz w:val="20"/>
          <w:szCs w:val="20"/>
          <w:lang w:val="en-GB"/>
        </w:rPr>
      </w:pPr>
      <w:r w:rsidRPr="00EA3558">
        <w:rPr>
          <w:rFonts w:asciiTheme="minorHAnsi" w:eastAsiaTheme="minorHAnsi" w:hAnsiTheme="minorHAnsi"/>
          <w:i w:val="0"/>
          <w:iCs w:val="0"/>
          <w:sz w:val="20"/>
          <w:szCs w:val="20"/>
          <w:lang w:val="en-GB"/>
        </w:rPr>
        <w:t>Member of the Royal Academy of Engineering Steering group for Higher Education Partnerships in sub-Saharan Africa (HEPSSA), 2020</w:t>
      </w:r>
    </w:p>
    <w:p w14:paraId="25571619" w14:textId="77777777" w:rsidR="00A54457" w:rsidRPr="00EA3558" w:rsidRDefault="00A54457" w:rsidP="00725969">
      <w:pPr>
        <w:pStyle w:val="ExternalActivities"/>
        <w:ind w:left="567" w:hanging="283"/>
        <w:rPr>
          <w:rFonts w:asciiTheme="minorHAnsi" w:eastAsiaTheme="minorHAnsi" w:hAnsiTheme="minorHAnsi"/>
          <w:i w:val="0"/>
          <w:iCs w:val="0"/>
          <w:sz w:val="20"/>
          <w:szCs w:val="20"/>
          <w:lang w:val="en-GB"/>
        </w:rPr>
      </w:pPr>
      <w:r w:rsidRPr="00EA3558">
        <w:rPr>
          <w:rFonts w:asciiTheme="minorHAnsi" w:eastAsiaTheme="minorHAnsi" w:hAnsiTheme="minorHAnsi"/>
          <w:i w:val="0"/>
          <w:iCs w:val="0"/>
          <w:sz w:val="20"/>
          <w:szCs w:val="20"/>
          <w:lang w:val="en-GB"/>
        </w:rPr>
        <w:t xml:space="preserve">Expert evaluator for </w:t>
      </w:r>
      <w:bookmarkStart w:id="15" w:name="_Hlk39829906"/>
      <w:r w:rsidRPr="00EA3558">
        <w:rPr>
          <w:rFonts w:asciiTheme="minorHAnsi" w:eastAsiaTheme="minorHAnsi" w:hAnsiTheme="minorHAnsi"/>
          <w:i w:val="0"/>
          <w:iCs w:val="0"/>
          <w:sz w:val="20"/>
          <w:szCs w:val="20"/>
          <w:lang w:val="en-GB"/>
        </w:rPr>
        <w:t>KTH Royal Institute of Technology</w:t>
      </w:r>
      <w:bookmarkEnd w:id="15"/>
      <w:r w:rsidRPr="00EA3558">
        <w:rPr>
          <w:rFonts w:asciiTheme="minorHAnsi" w:eastAsiaTheme="minorHAnsi" w:hAnsiTheme="minorHAnsi"/>
          <w:i w:val="0"/>
          <w:iCs w:val="0"/>
          <w:sz w:val="20"/>
          <w:szCs w:val="20"/>
          <w:lang w:val="en-GB"/>
        </w:rPr>
        <w:t>, Assistant Professor: Department of Chemical Engineering, 2020</w:t>
      </w:r>
    </w:p>
    <w:p w14:paraId="18F78F0E" w14:textId="77777777" w:rsidR="00A54457" w:rsidRPr="00EA3558" w:rsidRDefault="00A54457" w:rsidP="00725969">
      <w:pPr>
        <w:pStyle w:val="ExternalActivities"/>
        <w:ind w:left="567" w:hanging="283"/>
        <w:rPr>
          <w:rFonts w:asciiTheme="minorHAnsi" w:eastAsiaTheme="minorHAnsi" w:hAnsiTheme="minorHAnsi"/>
          <w:i w:val="0"/>
          <w:iCs w:val="0"/>
          <w:sz w:val="20"/>
          <w:szCs w:val="20"/>
          <w:lang w:val="en-GB"/>
        </w:rPr>
      </w:pPr>
      <w:r w:rsidRPr="00EA3558">
        <w:rPr>
          <w:rFonts w:asciiTheme="minorHAnsi" w:eastAsiaTheme="minorHAnsi" w:hAnsiTheme="minorHAnsi"/>
          <w:i w:val="0"/>
          <w:iCs w:val="0"/>
          <w:sz w:val="20"/>
          <w:szCs w:val="20"/>
          <w:lang w:val="en-GB"/>
        </w:rPr>
        <w:t>External Assessor for tenure of Prof. Gisele Azimi, Departments of Chemical and Applied Chemistry and Materials Science and Engineering, University of Toronto, 2018</w:t>
      </w:r>
    </w:p>
    <w:p w14:paraId="6C37DAFC" w14:textId="77777777" w:rsidR="00A54457" w:rsidRPr="00EA3558" w:rsidRDefault="00A54457" w:rsidP="00725969">
      <w:pPr>
        <w:pStyle w:val="ExternalActivities"/>
        <w:ind w:left="567" w:hanging="283"/>
        <w:rPr>
          <w:rFonts w:asciiTheme="minorHAnsi" w:eastAsiaTheme="minorHAnsi" w:hAnsiTheme="minorHAnsi"/>
          <w:i w:val="0"/>
          <w:iCs w:val="0"/>
          <w:sz w:val="20"/>
          <w:szCs w:val="20"/>
          <w:lang w:val="en-GB"/>
        </w:rPr>
      </w:pPr>
      <w:r w:rsidRPr="00EA3558">
        <w:rPr>
          <w:rFonts w:asciiTheme="minorHAnsi" w:eastAsiaTheme="minorHAnsi" w:hAnsiTheme="minorHAnsi"/>
          <w:i w:val="0"/>
          <w:iCs w:val="0"/>
          <w:sz w:val="20"/>
          <w:szCs w:val="20"/>
          <w:lang w:val="en-GB"/>
        </w:rPr>
        <w:t>External Assessor for Prof. Eoin Casey, School of Chemical and Bioprocess Engineering, University College Dublin, 2018</w:t>
      </w:r>
    </w:p>
    <w:p w14:paraId="35D8D9A7" w14:textId="77777777" w:rsidR="00A54457" w:rsidRPr="00EA3558" w:rsidRDefault="00A54457" w:rsidP="00725969">
      <w:pPr>
        <w:pStyle w:val="ExternalActivities"/>
        <w:ind w:left="567" w:hanging="283"/>
        <w:rPr>
          <w:rFonts w:asciiTheme="minorHAnsi" w:eastAsiaTheme="minorHAnsi" w:hAnsiTheme="minorHAnsi"/>
          <w:i w:val="0"/>
          <w:iCs w:val="0"/>
          <w:sz w:val="20"/>
          <w:szCs w:val="20"/>
          <w:lang w:val="en-GB"/>
        </w:rPr>
      </w:pPr>
      <w:r w:rsidRPr="00EA3558">
        <w:rPr>
          <w:rFonts w:asciiTheme="minorHAnsi" w:eastAsiaTheme="minorHAnsi" w:hAnsiTheme="minorHAnsi"/>
          <w:i w:val="0"/>
          <w:iCs w:val="0"/>
          <w:sz w:val="20"/>
          <w:szCs w:val="20"/>
          <w:lang w:val="en-GB"/>
        </w:rPr>
        <w:t>Project Innovation Awards Judging Panel for the International Water Association, Tokyo, 2018</w:t>
      </w:r>
    </w:p>
    <w:p w14:paraId="5B22A8EB" w14:textId="77777777" w:rsidR="00A54457" w:rsidRPr="00EA3558" w:rsidRDefault="00A54457" w:rsidP="00725969">
      <w:pPr>
        <w:pStyle w:val="ExternalActivities"/>
        <w:ind w:left="567" w:hanging="283"/>
        <w:rPr>
          <w:rFonts w:asciiTheme="minorHAnsi" w:eastAsiaTheme="minorHAnsi" w:hAnsiTheme="minorHAnsi"/>
          <w:i w:val="0"/>
          <w:iCs w:val="0"/>
          <w:sz w:val="20"/>
          <w:szCs w:val="20"/>
          <w:lang w:val="en-GB"/>
        </w:rPr>
      </w:pPr>
      <w:r w:rsidRPr="00EA3558">
        <w:rPr>
          <w:rFonts w:asciiTheme="minorHAnsi" w:eastAsiaTheme="minorHAnsi" w:hAnsiTheme="minorHAnsi"/>
          <w:i w:val="0"/>
          <w:iCs w:val="0"/>
          <w:sz w:val="20"/>
          <w:szCs w:val="20"/>
          <w:lang w:val="en-GB"/>
        </w:rPr>
        <w:t>Selection Committee Member for the University of Johannesburg, Executive Dean: Faculty of Engineering and the Built Environment, 2018</w:t>
      </w:r>
    </w:p>
    <w:p w14:paraId="5BB723A0" w14:textId="77777777" w:rsidR="00A54457" w:rsidRPr="00EA3558" w:rsidRDefault="00A54457" w:rsidP="00725969">
      <w:pPr>
        <w:pStyle w:val="ExternalActivities"/>
        <w:ind w:left="567" w:hanging="283"/>
        <w:rPr>
          <w:rFonts w:asciiTheme="minorHAnsi" w:eastAsiaTheme="minorHAnsi" w:hAnsiTheme="minorHAnsi"/>
          <w:i w:val="0"/>
          <w:iCs w:val="0"/>
          <w:sz w:val="20"/>
          <w:szCs w:val="20"/>
          <w:lang w:val="en-GB"/>
        </w:rPr>
      </w:pPr>
      <w:r w:rsidRPr="00EA3558">
        <w:rPr>
          <w:rFonts w:asciiTheme="minorHAnsi" w:eastAsiaTheme="minorHAnsi" w:hAnsiTheme="minorHAnsi"/>
          <w:i w:val="0"/>
          <w:iCs w:val="0"/>
          <w:sz w:val="20"/>
          <w:szCs w:val="20"/>
          <w:lang w:val="en-GB"/>
        </w:rPr>
        <w:t>University of Fort Hare: Inauguration of The Chancellor and Vice Chancellor, 2017</w:t>
      </w:r>
    </w:p>
    <w:p w14:paraId="1BDE8C51" w14:textId="77777777" w:rsidR="00A54457" w:rsidRPr="00EA3558" w:rsidRDefault="00A54457" w:rsidP="00725969">
      <w:pPr>
        <w:pStyle w:val="ExternalActivities"/>
        <w:ind w:left="567" w:hanging="283"/>
        <w:rPr>
          <w:rFonts w:asciiTheme="minorHAnsi" w:eastAsiaTheme="minorHAnsi" w:hAnsiTheme="minorHAnsi"/>
          <w:i w:val="0"/>
          <w:iCs w:val="0"/>
          <w:sz w:val="20"/>
          <w:szCs w:val="20"/>
          <w:lang w:val="en-GB"/>
        </w:rPr>
      </w:pPr>
      <w:r w:rsidRPr="00EA3558">
        <w:rPr>
          <w:rFonts w:asciiTheme="minorHAnsi" w:eastAsiaTheme="minorHAnsi" w:hAnsiTheme="minorHAnsi"/>
          <w:i w:val="0"/>
          <w:iCs w:val="0"/>
          <w:sz w:val="20"/>
          <w:szCs w:val="20"/>
          <w:lang w:val="en-GB"/>
        </w:rPr>
        <w:t xml:space="preserve">Leading Complex change workshop sponsored by </w:t>
      </w:r>
      <w:proofErr w:type="spellStart"/>
      <w:r w:rsidRPr="00EA3558">
        <w:rPr>
          <w:rFonts w:asciiTheme="minorHAnsi" w:eastAsiaTheme="minorHAnsi" w:hAnsiTheme="minorHAnsi"/>
          <w:i w:val="0"/>
          <w:iCs w:val="0"/>
          <w:sz w:val="20"/>
          <w:szCs w:val="20"/>
          <w:lang w:val="en-GB"/>
        </w:rPr>
        <w:t>USAf</w:t>
      </w:r>
      <w:proofErr w:type="spellEnd"/>
      <w:r w:rsidRPr="00EA3558">
        <w:rPr>
          <w:rFonts w:asciiTheme="minorHAnsi" w:eastAsiaTheme="minorHAnsi" w:hAnsiTheme="minorHAnsi"/>
          <w:i w:val="0"/>
          <w:iCs w:val="0"/>
          <w:sz w:val="20"/>
          <w:szCs w:val="20"/>
          <w:lang w:val="en-GB"/>
        </w:rPr>
        <w:t xml:space="preserve"> (19 – 20 October 2017)</w:t>
      </w:r>
    </w:p>
    <w:p w14:paraId="43B9B513" w14:textId="77777777" w:rsidR="00A54457" w:rsidRPr="00EA3558" w:rsidRDefault="00A54457" w:rsidP="00725969">
      <w:pPr>
        <w:pStyle w:val="ExternalActivities"/>
        <w:ind w:left="567" w:hanging="283"/>
        <w:rPr>
          <w:rFonts w:asciiTheme="minorHAnsi" w:eastAsiaTheme="minorHAnsi" w:hAnsiTheme="minorHAnsi"/>
          <w:i w:val="0"/>
          <w:iCs w:val="0"/>
          <w:sz w:val="20"/>
          <w:szCs w:val="20"/>
          <w:lang w:val="en-GB"/>
        </w:rPr>
      </w:pPr>
      <w:r w:rsidRPr="00EA3558">
        <w:rPr>
          <w:rFonts w:asciiTheme="minorHAnsi" w:eastAsiaTheme="minorHAnsi" w:hAnsiTheme="minorHAnsi"/>
          <w:i w:val="0"/>
          <w:iCs w:val="0"/>
          <w:sz w:val="20"/>
          <w:szCs w:val="20"/>
          <w:lang w:val="en-GB"/>
        </w:rPr>
        <w:t>External reviewer on behalf of the Chilean National Commission for Science and Technology (CONICYT) for funding proposals (2017) and for funding proposals and Centre Reviews (2018)</w:t>
      </w:r>
    </w:p>
    <w:p w14:paraId="466475D7" w14:textId="77777777" w:rsidR="00A54457" w:rsidRPr="00EA3558" w:rsidRDefault="00A54457" w:rsidP="00725969">
      <w:pPr>
        <w:pStyle w:val="ExternalActivities"/>
        <w:ind w:left="567" w:hanging="283"/>
        <w:rPr>
          <w:rFonts w:asciiTheme="minorHAnsi" w:eastAsiaTheme="minorHAnsi" w:hAnsiTheme="minorHAnsi"/>
          <w:i w:val="0"/>
          <w:iCs w:val="0"/>
          <w:sz w:val="20"/>
          <w:szCs w:val="20"/>
          <w:lang w:val="en-GB"/>
        </w:rPr>
      </w:pPr>
      <w:r w:rsidRPr="00EA3558">
        <w:rPr>
          <w:rFonts w:asciiTheme="minorHAnsi" w:eastAsiaTheme="minorHAnsi" w:hAnsiTheme="minorHAnsi"/>
          <w:i w:val="0"/>
          <w:iCs w:val="0"/>
          <w:sz w:val="20"/>
          <w:szCs w:val="20"/>
          <w:lang w:val="en-GB"/>
        </w:rPr>
        <w:t xml:space="preserve">Member of the Scientific Committee for the International Symposium on Industrial Crystallization (ISIC), since 2009 </w:t>
      </w:r>
    </w:p>
    <w:p w14:paraId="17098E14" w14:textId="77777777" w:rsidR="00A54457" w:rsidRPr="00EA3558" w:rsidRDefault="00A54457" w:rsidP="00725969">
      <w:pPr>
        <w:pStyle w:val="ExternalActivities"/>
        <w:ind w:left="567" w:hanging="283"/>
        <w:rPr>
          <w:rFonts w:asciiTheme="minorHAnsi" w:eastAsiaTheme="minorHAnsi" w:hAnsiTheme="minorHAnsi"/>
          <w:i w:val="0"/>
          <w:iCs w:val="0"/>
          <w:sz w:val="20"/>
          <w:szCs w:val="20"/>
          <w:lang w:val="en-GB"/>
        </w:rPr>
      </w:pPr>
      <w:r w:rsidRPr="00EA3558">
        <w:rPr>
          <w:rFonts w:asciiTheme="minorHAnsi" w:eastAsiaTheme="minorHAnsi" w:hAnsiTheme="minorHAnsi"/>
          <w:i w:val="0"/>
          <w:iCs w:val="0"/>
          <w:sz w:val="20"/>
          <w:szCs w:val="20"/>
          <w:lang w:val="en-GB"/>
        </w:rPr>
        <w:t xml:space="preserve">Member of the Scientific Committee for the Bremen International Workshop on Industrial Crystallization (BIWIC), since 2006, </w:t>
      </w:r>
      <w:proofErr w:type="spellStart"/>
      <w:r w:rsidRPr="00EA3558">
        <w:rPr>
          <w:rFonts w:asciiTheme="minorHAnsi" w:eastAsiaTheme="minorHAnsi" w:hAnsiTheme="minorHAnsi"/>
          <w:i w:val="0"/>
          <w:iCs w:val="0"/>
          <w:sz w:val="20"/>
          <w:szCs w:val="20"/>
          <w:lang w:val="en-GB"/>
        </w:rPr>
        <w:t>incl</w:t>
      </w:r>
      <w:proofErr w:type="spellEnd"/>
      <w:r w:rsidRPr="00EA3558">
        <w:rPr>
          <w:rFonts w:asciiTheme="minorHAnsi" w:eastAsiaTheme="minorHAnsi" w:hAnsiTheme="minorHAnsi"/>
          <w:i w:val="0"/>
          <w:iCs w:val="0"/>
          <w:sz w:val="20"/>
          <w:szCs w:val="20"/>
          <w:lang w:val="en-GB"/>
        </w:rPr>
        <w:t xml:space="preserve"> 2017</w:t>
      </w:r>
    </w:p>
    <w:p w14:paraId="649C47FD" w14:textId="77777777" w:rsidR="00A54457" w:rsidRPr="00EA3558" w:rsidRDefault="00A54457" w:rsidP="00725969">
      <w:pPr>
        <w:pStyle w:val="ExternalActivities"/>
        <w:ind w:left="567" w:hanging="283"/>
        <w:rPr>
          <w:rFonts w:asciiTheme="minorHAnsi" w:eastAsiaTheme="minorHAnsi" w:hAnsiTheme="minorHAnsi"/>
          <w:i w:val="0"/>
          <w:iCs w:val="0"/>
          <w:sz w:val="20"/>
          <w:szCs w:val="20"/>
          <w:lang w:val="en-GB"/>
        </w:rPr>
      </w:pPr>
      <w:r w:rsidRPr="00EA3558">
        <w:rPr>
          <w:rFonts w:asciiTheme="minorHAnsi" w:eastAsiaTheme="minorHAnsi" w:hAnsiTheme="minorHAnsi"/>
          <w:i w:val="0"/>
          <w:iCs w:val="0"/>
          <w:sz w:val="20"/>
          <w:szCs w:val="20"/>
          <w:lang w:val="en-GB"/>
        </w:rPr>
        <w:t xml:space="preserve">Referee for </w:t>
      </w:r>
      <w:proofErr w:type="spellStart"/>
      <w:r w:rsidRPr="00EA3558">
        <w:rPr>
          <w:rFonts w:asciiTheme="minorHAnsi" w:eastAsiaTheme="minorHAnsi" w:hAnsiTheme="minorHAnsi"/>
          <w:i w:val="0"/>
          <w:iCs w:val="0"/>
          <w:sz w:val="20"/>
          <w:szCs w:val="20"/>
          <w:lang w:val="en-GB"/>
        </w:rPr>
        <w:t>AIChEJ</w:t>
      </w:r>
      <w:proofErr w:type="spellEnd"/>
      <w:r w:rsidRPr="00EA3558">
        <w:rPr>
          <w:rFonts w:asciiTheme="minorHAnsi" w:eastAsiaTheme="minorHAnsi" w:hAnsiTheme="minorHAnsi"/>
          <w:i w:val="0"/>
          <w:iCs w:val="0"/>
          <w:sz w:val="20"/>
          <w:szCs w:val="20"/>
          <w:lang w:val="en-GB"/>
        </w:rPr>
        <w:t>, ACS Omega, Biotechnology &amp; Bioengineering, Chemical Engineering and Processing, Chemical Engineering Science, Chemosphere, Crystal Growth &amp; Design, Desalination, Environmental Technology, Hydrometallurgy, Industrial and Engineering Chemistry Research, JOM, Journal of Chemical &amp; Engineering Data, Journal of Crystal Growth, Journal of Food Engineering, Journal of Materials Research and Technology, Journal of the Southern African Institute of Mining and Metallurgy, Journal of Water Processing, Powder Technology, Separation and Purification Technology, SME, Water Environment Research, Water Research, Water SA</w:t>
      </w:r>
    </w:p>
    <w:p w14:paraId="5A82B3FD" w14:textId="77777777" w:rsidR="00A54457" w:rsidRPr="00EA3558" w:rsidRDefault="00A54457" w:rsidP="00725969">
      <w:pPr>
        <w:pStyle w:val="ExternalActivities"/>
        <w:ind w:left="567" w:hanging="283"/>
        <w:rPr>
          <w:rFonts w:asciiTheme="minorHAnsi" w:eastAsiaTheme="minorHAnsi" w:hAnsiTheme="minorHAnsi"/>
          <w:i w:val="0"/>
          <w:iCs w:val="0"/>
          <w:sz w:val="20"/>
          <w:szCs w:val="20"/>
          <w:lang w:val="en-GB"/>
        </w:rPr>
      </w:pPr>
      <w:r w:rsidRPr="00EA3558">
        <w:rPr>
          <w:rFonts w:asciiTheme="minorHAnsi" w:eastAsiaTheme="minorHAnsi" w:hAnsiTheme="minorHAnsi"/>
          <w:i w:val="0"/>
          <w:iCs w:val="0"/>
          <w:sz w:val="20"/>
          <w:szCs w:val="20"/>
          <w:lang w:val="en-GB"/>
        </w:rPr>
        <w:t>Appointed to the Minister’s to Selection Panel for South African Water Boards, Trans Caledon Tunnel Authority Board and Water Research Commission Board, July 2015</w:t>
      </w:r>
    </w:p>
    <w:p w14:paraId="633FCD25" w14:textId="77777777" w:rsidR="00A54457" w:rsidRPr="00A846D0" w:rsidRDefault="00A54457" w:rsidP="00A54457">
      <w:pPr>
        <w:rPr>
          <w:b/>
          <w:bCs/>
          <w:color w:val="auto"/>
          <w:sz w:val="20"/>
          <w:szCs w:val="20"/>
          <w:lang w:val="en-GB"/>
        </w:rPr>
      </w:pPr>
    </w:p>
    <w:p w14:paraId="21ADF549" w14:textId="77777777" w:rsidR="00A54457" w:rsidRDefault="00A54457" w:rsidP="00A54457">
      <w:pPr>
        <w:pStyle w:val="Heading2"/>
        <w:rPr>
          <w:bCs/>
          <w:szCs w:val="20"/>
        </w:rPr>
      </w:pPr>
      <w:r w:rsidRPr="00A846D0">
        <w:rPr>
          <w:bCs/>
          <w:szCs w:val="20"/>
        </w:rPr>
        <w:t xml:space="preserve">External Examination of Postgraduate Theses </w:t>
      </w:r>
    </w:p>
    <w:p w14:paraId="729AE8F1" w14:textId="77777777" w:rsidR="00725969" w:rsidRPr="00A846D0" w:rsidRDefault="00725969" w:rsidP="00A54457">
      <w:pPr>
        <w:pStyle w:val="Heading2"/>
        <w:rPr>
          <w:bCs/>
          <w:szCs w:val="20"/>
        </w:rPr>
      </w:pPr>
    </w:p>
    <w:p w14:paraId="29A7BA20" w14:textId="77777777" w:rsidR="00A54457" w:rsidRPr="00725969" w:rsidRDefault="00A54457" w:rsidP="00725969">
      <w:pPr>
        <w:pStyle w:val="ExternalActivities"/>
        <w:ind w:left="567" w:hanging="283"/>
        <w:rPr>
          <w:rFonts w:asciiTheme="minorHAnsi" w:eastAsiaTheme="minorHAnsi" w:hAnsiTheme="minorHAnsi"/>
          <w:i w:val="0"/>
          <w:iCs w:val="0"/>
          <w:sz w:val="20"/>
          <w:szCs w:val="20"/>
          <w:lang w:val="en-GB"/>
        </w:rPr>
      </w:pPr>
      <w:r w:rsidRPr="00725969">
        <w:rPr>
          <w:rFonts w:asciiTheme="minorHAnsi" w:eastAsiaTheme="minorHAnsi" w:hAnsiTheme="minorHAnsi"/>
          <w:i w:val="0"/>
          <w:iCs w:val="0"/>
          <w:sz w:val="20"/>
          <w:szCs w:val="20"/>
          <w:lang w:val="en-GB"/>
        </w:rPr>
        <w:t xml:space="preserve">PhD thesis, Aalto University, Finland, 2023 Nahla </w:t>
      </w:r>
      <w:proofErr w:type="spellStart"/>
      <w:r w:rsidRPr="00725969">
        <w:rPr>
          <w:rFonts w:asciiTheme="minorHAnsi" w:eastAsiaTheme="minorHAnsi" w:hAnsiTheme="minorHAnsi"/>
          <w:i w:val="0"/>
          <w:iCs w:val="0"/>
          <w:sz w:val="20"/>
          <w:szCs w:val="20"/>
          <w:lang w:val="en-GB"/>
        </w:rPr>
        <w:t>Osmanbegovic</w:t>
      </w:r>
      <w:proofErr w:type="spellEnd"/>
      <w:r w:rsidRPr="00725969">
        <w:rPr>
          <w:rFonts w:asciiTheme="minorHAnsi" w:eastAsiaTheme="minorHAnsi" w:hAnsiTheme="minorHAnsi"/>
          <w:i w:val="0"/>
          <w:iCs w:val="0"/>
          <w:sz w:val="20"/>
          <w:szCs w:val="20"/>
          <w:lang w:val="en-GB"/>
        </w:rPr>
        <w:t>, Freeze concentration with biorefinery applications.</w:t>
      </w:r>
    </w:p>
    <w:p w14:paraId="229C37D7" w14:textId="77777777" w:rsidR="00A54457" w:rsidRPr="00725969" w:rsidRDefault="00A54457" w:rsidP="00725969">
      <w:pPr>
        <w:pStyle w:val="ExternalActivities"/>
        <w:ind w:left="567" w:hanging="283"/>
        <w:rPr>
          <w:rFonts w:asciiTheme="minorHAnsi" w:eastAsiaTheme="minorHAnsi" w:hAnsiTheme="minorHAnsi"/>
          <w:i w:val="0"/>
          <w:iCs w:val="0"/>
          <w:sz w:val="20"/>
          <w:szCs w:val="20"/>
          <w:lang w:val="en-GB"/>
        </w:rPr>
      </w:pPr>
      <w:r w:rsidRPr="00725969">
        <w:rPr>
          <w:rFonts w:asciiTheme="minorHAnsi" w:eastAsiaTheme="minorHAnsi" w:hAnsiTheme="minorHAnsi"/>
          <w:i w:val="0"/>
          <w:iCs w:val="0"/>
          <w:sz w:val="20"/>
          <w:szCs w:val="20"/>
          <w:lang w:val="en-GB"/>
        </w:rPr>
        <w:t>PhD thesis, Lappeenranta University of Technology, Lappeenranta, Finland, 2020.  Miia John, Separation efficiencies of freeze crystallization in wastewater purification.</w:t>
      </w:r>
    </w:p>
    <w:p w14:paraId="5E170141" w14:textId="77777777" w:rsidR="00A54457" w:rsidRPr="00725969" w:rsidRDefault="00A54457" w:rsidP="00725969">
      <w:pPr>
        <w:pStyle w:val="ExternalActivities"/>
        <w:ind w:left="567" w:hanging="283"/>
        <w:rPr>
          <w:rFonts w:asciiTheme="minorHAnsi" w:eastAsiaTheme="minorHAnsi" w:hAnsiTheme="minorHAnsi"/>
          <w:i w:val="0"/>
          <w:iCs w:val="0"/>
          <w:sz w:val="20"/>
          <w:szCs w:val="20"/>
          <w:lang w:val="en-GB"/>
        </w:rPr>
      </w:pPr>
      <w:bookmarkStart w:id="16" w:name="_Hlk33088990"/>
      <w:r w:rsidRPr="00725969">
        <w:rPr>
          <w:rFonts w:asciiTheme="minorHAnsi" w:eastAsiaTheme="minorHAnsi" w:hAnsiTheme="minorHAnsi"/>
          <w:i w:val="0"/>
          <w:iCs w:val="0"/>
          <w:sz w:val="20"/>
          <w:szCs w:val="20"/>
          <w:lang w:val="en-GB"/>
        </w:rPr>
        <w:lastRenderedPageBreak/>
        <w:t xml:space="preserve">PhD thesis, University of British Columbia, Canada, 2013.  Mohammad </w:t>
      </w:r>
      <w:proofErr w:type="spellStart"/>
      <w:r w:rsidRPr="00725969">
        <w:rPr>
          <w:rFonts w:asciiTheme="minorHAnsi" w:eastAsiaTheme="minorHAnsi" w:hAnsiTheme="minorHAnsi"/>
          <w:i w:val="0"/>
          <w:iCs w:val="0"/>
          <w:sz w:val="20"/>
          <w:szCs w:val="20"/>
          <w:lang w:val="en-GB"/>
        </w:rPr>
        <w:t>Mokmeli</w:t>
      </w:r>
      <w:proofErr w:type="spellEnd"/>
      <w:r w:rsidRPr="00725969">
        <w:rPr>
          <w:rFonts w:asciiTheme="minorHAnsi" w:eastAsiaTheme="minorHAnsi" w:hAnsiTheme="minorHAnsi"/>
          <w:i w:val="0"/>
          <w:iCs w:val="0"/>
          <w:sz w:val="20"/>
          <w:szCs w:val="20"/>
          <w:lang w:val="en-GB"/>
        </w:rPr>
        <w:t>, Kinetics study of selenium and tellurium removal from copper sulphate-sulphuric acid solution.</w:t>
      </w:r>
      <w:bookmarkEnd w:id="16"/>
    </w:p>
    <w:p w14:paraId="339805C3" w14:textId="77777777" w:rsidR="00A54457" w:rsidRPr="00725969" w:rsidRDefault="00A54457" w:rsidP="00725969">
      <w:pPr>
        <w:pStyle w:val="ExternalActivities"/>
        <w:ind w:left="567" w:hanging="283"/>
        <w:rPr>
          <w:rFonts w:asciiTheme="minorHAnsi" w:eastAsiaTheme="minorHAnsi" w:hAnsiTheme="minorHAnsi"/>
          <w:i w:val="0"/>
          <w:iCs w:val="0"/>
          <w:sz w:val="20"/>
          <w:szCs w:val="20"/>
          <w:lang w:val="en-GB"/>
        </w:rPr>
      </w:pPr>
      <w:r w:rsidRPr="00725969">
        <w:rPr>
          <w:rFonts w:asciiTheme="minorHAnsi" w:eastAsiaTheme="minorHAnsi" w:hAnsiTheme="minorHAnsi"/>
          <w:i w:val="0"/>
          <w:iCs w:val="0"/>
          <w:sz w:val="20"/>
          <w:szCs w:val="20"/>
          <w:lang w:val="en-GB"/>
        </w:rPr>
        <w:t xml:space="preserve">PhD thesis, University of Wageningen/UNESCO-IHE, Delft, The Netherlands, October 2013.  Denys </w:t>
      </w:r>
      <w:proofErr w:type="spellStart"/>
      <w:r w:rsidRPr="00725969">
        <w:rPr>
          <w:rFonts w:asciiTheme="minorHAnsi" w:eastAsiaTheme="minorHAnsi" w:hAnsiTheme="minorHAnsi"/>
          <w:i w:val="0"/>
          <w:iCs w:val="0"/>
          <w:sz w:val="20"/>
          <w:szCs w:val="20"/>
          <w:lang w:val="en-GB"/>
        </w:rPr>
        <w:t>Kristalia</w:t>
      </w:r>
      <w:proofErr w:type="spellEnd"/>
      <w:r w:rsidRPr="00725969">
        <w:rPr>
          <w:rFonts w:asciiTheme="minorHAnsi" w:eastAsiaTheme="minorHAnsi" w:hAnsiTheme="minorHAnsi"/>
          <w:i w:val="0"/>
          <w:iCs w:val="0"/>
          <w:sz w:val="20"/>
          <w:szCs w:val="20"/>
          <w:lang w:val="en-GB"/>
        </w:rPr>
        <w:t xml:space="preserve"> Villa Gomez, Simultaneous sulphate reduction and metal precipitation in an inverse fluidized bed reactor.</w:t>
      </w:r>
    </w:p>
    <w:p w14:paraId="6A21D9F0" w14:textId="77777777" w:rsidR="00A54457" w:rsidRPr="00725969" w:rsidRDefault="00A54457" w:rsidP="00725969">
      <w:pPr>
        <w:pStyle w:val="ExternalActivities"/>
        <w:ind w:left="567" w:hanging="283"/>
        <w:rPr>
          <w:rFonts w:asciiTheme="minorHAnsi" w:eastAsiaTheme="minorHAnsi" w:hAnsiTheme="minorHAnsi"/>
          <w:i w:val="0"/>
          <w:iCs w:val="0"/>
          <w:sz w:val="20"/>
          <w:szCs w:val="20"/>
          <w:lang w:val="en-GB"/>
        </w:rPr>
      </w:pPr>
      <w:r w:rsidRPr="00725969">
        <w:rPr>
          <w:rFonts w:asciiTheme="minorHAnsi" w:eastAsiaTheme="minorHAnsi" w:hAnsiTheme="minorHAnsi"/>
          <w:i w:val="0"/>
          <w:iCs w:val="0"/>
          <w:sz w:val="20"/>
          <w:szCs w:val="20"/>
          <w:lang w:val="en-GB"/>
        </w:rPr>
        <w:t xml:space="preserve">PhD thesis, University of Toronto, Toronto Canada, February 2010.  Gisele Azimi, Evaluation of the potential of scaling due to calcium compounds in hydrometallurgical processes. </w:t>
      </w:r>
    </w:p>
    <w:p w14:paraId="2FB2ACB2" w14:textId="77777777" w:rsidR="00A54457" w:rsidRPr="00725969" w:rsidRDefault="00A54457" w:rsidP="00725969">
      <w:pPr>
        <w:pStyle w:val="ExternalActivities"/>
        <w:ind w:left="567" w:hanging="283"/>
        <w:rPr>
          <w:rFonts w:asciiTheme="minorHAnsi" w:eastAsiaTheme="minorHAnsi" w:hAnsiTheme="minorHAnsi"/>
          <w:i w:val="0"/>
          <w:iCs w:val="0"/>
          <w:sz w:val="20"/>
          <w:szCs w:val="20"/>
          <w:lang w:val="en-GB"/>
        </w:rPr>
      </w:pPr>
      <w:r w:rsidRPr="00725969">
        <w:rPr>
          <w:rFonts w:asciiTheme="minorHAnsi" w:eastAsiaTheme="minorHAnsi" w:hAnsiTheme="minorHAnsi"/>
          <w:i w:val="0"/>
          <w:iCs w:val="0"/>
          <w:sz w:val="20"/>
          <w:szCs w:val="20"/>
          <w:lang w:val="en-GB"/>
        </w:rPr>
        <w:t>PhD thesis, Royal Institute of Technology, Stockholm, June 2009.  Kirsten Forsberg, Crystallization of metal fluoride hydrates from mixed acid solutions.</w:t>
      </w:r>
    </w:p>
    <w:p w14:paraId="749800B4" w14:textId="77777777" w:rsidR="00A54457" w:rsidRPr="00725969" w:rsidRDefault="00A54457" w:rsidP="00725969">
      <w:pPr>
        <w:pStyle w:val="ExternalActivities"/>
        <w:ind w:left="567" w:hanging="283"/>
        <w:rPr>
          <w:rFonts w:asciiTheme="minorHAnsi" w:eastAsiaTheme="minorHAnsi" w:hAnsiTheme="minorHAnsi"/>
          <w:i w:val="0"/>
          <w:iCs w:val="0"/>
          <w:sz w:val="20"/>
          <w:szCs w:val="20"/>
          <w:lang w:val="en-GB"/>
        </w:rPr>
      </w:pPr>
      <w:r w:rsidRPr="00725969">
        <w:rPr>
          <w:rFonts w:asciiTheme="minorHAnsi" w:eastAsiaTheme="minorHAnsi" w:hAnsiTheme="minorHAnsi"/>
          <w:i w:val="0"/>
          <w:iCs w:val="0"/>
          <w:sz w:val="20"/>
          <w:szCs w:val="20"/>
          <w:lang w:val="en-GB"/>
        </w:rPr>
        <w:t xml:space="preserve">MSc thesis, </w:t>
      </w:r>
      <w:proofErr w:type="gramStart"/>
      <w:r w:rsidRPr="00725969">
        <w:rPr>
          <w:rFonts w:asciiTheme="minorHAnsi" w:eastAsiaTheme="minorHAnsi" w:hAnsiTheme="minorHAnsi"/>
          <w:i w:val="0"/>
          <w:iCs w:val="0"/>
          <w:sz w:val="20"/>
          <w:szCs w:val="20"/>
          <w:lang w:val="en-GB"/>
        </w:rPr>
        <w:t>North West</w:t>
      </w:r>
      <w:proofErr w:type="gramEnd"/>
      <w:r w:rsidRPr="00725969">
        <w:rPr>
          <w:rFonts w:asciiTheme="minorHAnsi" w:eastAsiaTheme="minorHAnsi" w:hAnsiTheme="minorHAnsi"/>
          <w:i w:val="0"/>
          <w:iCs w:val="0"/>
          <w:sz w:val="20"/>
          <w:szCs w:val="20"/>
          <w:lang w:val="en-GB"/>
        </w:rPr>
        <w:t xml:space="preserve"> University, May 2009. D.J. </w:t>
      </w:r>
      <w:proofErr w:type="spellStart"/>
      <w:r w:rsidRPr="00725969">
        <w:rPr>
          <w:rFonts w:asciiTheme="minorHAnsi" w:eastAsiaTheme="minorHAnsi" w:hAnsiTheme="minorHAnsi"/>
          <w:i w:val="0"/>
          <w:iCs w:val="0"/>
          <w:sz w:val="20"/>
          <w:szCs w:val="20"/>
          <w:lang w:val="en-GB"/>
        </w:rPr>
        <w:t>Branken</w:t>
      </w:r>
      <w:proofErr w:type="spellEnd"/>
      <w:r w:rsidRPr="00725969">
        <w:rPr>
          <w:rFonts w:asciiTheme="minorHAnsi" w:eastAsiaTheme="minorHAnsi" w:hAnsiTheme="minorHAnsi"/>
          <w:i w:val="0"/>
          <w:iCs w:val="0"/>
          <w:sz w:val="20"/>
          <w:szCs w:val="20"/>
          <w:lang w:val="en-GB"/>
        </w:rPr>
        <w:t>, Separation of Zr and Hf via fractional crystallization of K2</w:t>
      </w:r>
      <w:proofErr w:type="gramStart"/>
      <w:r w:rsidRPr="00725969">
        <w:rPr>
          <w:rFonts w:asciiTheme="minorHAnsi" w:eastAsiaTheme="minorHAnsi" w:hAnsiTheme="minorHAnsi"/>
          <w:i w:val="0"/>
          <w:iCs w:val="0"/>
          <w:sz w:val="20"/>
          <w:szCs w:val="20"/>
          <w:lang w:val="en-GB"/>
        </w:rPr>
        <w:t>Zr(</w:t>
      </w:r>
      <w:proofErr w:type="gramEnd"/>
      <w:r w:rsidRPr="00725969">
        <w:rPr>
          <w:rFonts w:asciiTheme="minorHAnsi" w:eastAsiaTheme="minorHAnsi" w:hAnsiTheme="minorHAnsi"/>
          <w:i w:val="0"/>
          <w:iCs w:val="0"/>
          <w:sz w:val="20"/>
          <w:szCs w:val="20"/>
          <w:lang w:val="en-GB"/>
        </w:rPr>
        <w:t xml:space="preserve">Hf)F6: A theoretical and experimental study. </w:t>
      </w:r>
    </w:p>
    <w:p w14:paraId="065FE3A5" w14:textId="77777777" w:rsidR="00A54457" w:rsidRPr="00725969" w:rsidRDefault="00A54457" w:rsidP="00725969">
      <w:pPr>
        <w:pStyle w:val="ExternalActivities"/>
        <w:ind w:left="567" w:hanging="283"/>
        <w:rPr>
          <w:rFonts w:asciiTheme="minorHAnsi" w:eastAsiaTheme="minorHAnsi" w:hAnsiTheme="minorHAnsi"/>
          <w:i w:val="0"/>
          <w:iCs w:val="0"/>
          <w:sz w:val="20"/>
          <w:szCs w:val="20"/>
          <w:lang w:val="en-GB"/>
        </w:rPr>
      </w:pPr>
      <w:r w:rsidRPr="00725969">
        <w:rPr>
          <w:rFonts w:asciiTheme="minorHAnsi" w:eastAsiaTheme="minorHAnsi" w:hAnsiTheme="minorHAnsi"/>
          <w:i w:val="0"/>
          <w:iCs w:val="0"/>
          <w:sz w:val="20"/>
          <w:szCs w:val="20"/>
          <w:lang w:val="en-GB"/>
        </w:rPr>
        <w:t>PhD thesis, University of Pretoria, 2004</w:t>
      </w:r>
    </w:p>
    <w:p w14:paraId="27ACD3C9" w14:textId="77777777" w:rsidR="00A54457" w:rsidRPr="00725969" w:rsidRDefault="00A54457" w:rsidP="00725969">
      <w:pPr>
        <w:pStyle w:val="ExternalActivities"/>
        <w:ind w:left="567" w:hanging="283"/>
        <w:rPr>
          <w:rFonts w:asciiTheme="minorHAnsi" w:eastAsiaTheme="minorHAnsi" w:hAnsiTheme="minorHAnsi"/>
          <w:i w:val="0"/>
          <w:iCs w:val="0"/>
          <w:sz w:val="20"/>
          <w:szCs w:val="20"/>
          <w:lang w:val="en-GB"/>
        </w:rPr>
      </w:pPr>
      <w:r w:rsidRPr="00725969">
        <w:rPr>
          <w:rFonts w:asciiTheme="minorHAnsi" w:eastAsiaTheme="minorHAnsi" w:hAnsiTheme="minorHAnsi"/>
          <w:i w:val="0"/>
          <w:iCs w:val="0"/>
          <w:sz w:val="20"/>
          <w:szCs w:val="20"/>
          <w:lang w:val="en-GB"/>
        </w:rPr>
        <w:t>MSc thesis, University of Stellenbosch, January 2003.</w:t>
      </w:r>
    </w:p>
    <w:p w14:paraId="2C458B41" w14:textId="77777777" w:rsidR="00A54457" w:rsidRPr="00725969" w:rsidRDefault="00A54457" w:rsidP="00725969">
      <w:pPr>
        <w:pStyle w:val="ExternalActivities"/>
        <w:ind w:left="567" w:hanging="283"/>
        <w:rPr>
          <w:rFonts w:asciiTheme="minorHAnsi" w:eastAsiaTheme="minorHAnsi" w:hAnsiTheme="minorHAnsi"/>
          <w:i w:val="0"/>
          <w:iCs w:val="0"/>
          <w:sz w:val="20"/>
          <w:szCs w:val="20"/>
          <w:lang w:val="en-GB"/>
        </w:rPr>
      </w:pPr>
      <w:r w:rsidRPr="00725969">
        <w:rPr>
          <w:rFonts w:asciiTheme="minorHAnsi" w:eastAsiaTheme="minorHAnsi" w:hAnsiTheme="minorHAnsi"/>
          <w:i w:val="0"/>
          <w:iCs w:val="0"/>
          <w:sz w:val="20"/>
          <w:szCs w:val="20"/>
          <w:lang w:val="en-GB"/>
        </w:rPr>
        <w:t>MTech thesis, Cape Technikon, March 1998</w:t>
      </w:r>
    </w:p>
    <w:p w14:paraId="0C517EE3" w14:textId="77777777" w:rsidR="00725969" w:rsidRPr="00A846D0" w:rsidRDefault="00725969" w:rsidP="00725969">
      <w:pPr>
        <w:pStyle w:val="ExternalActivities"/>
        <w:numPr>
          <w:ilvl w:val="0"/>
          <w:numId w:val="0"/>
        </w:numPr>
        <w:ind w:left="360"/>
        <w:rPr>
          <w:rFonts w:asciiTheme="minorHAnsi" w:eastAsiaTheme="minorHAnsi" w:hAnsiTheme="minorHAnsi"/>
          <w:b/>
          <w:bCs/>
          <w:i w:val="0"/>
          <w:iCs w:val="0"/>
          <w:sz w:val="20"/>
          <w:szCs w:val="20"/>
          <w:lang w:val="en-GB"/>
        </w:rPr>
      </w:pPr>
    </w:p>
    <w:p w14:paraId="02FC102A" w14:textId="22F1A805" w:rsidR="00A54457" w:rsidRDefault="00725969" w:rsidP="00A54457">
      <w:pPr>
        <w:pStyle w:val="Heading1"/>
        <w:keepNext/>
        <w:rPr>
          <w:rFonts w:asciiTheme="minorHAnsi" w:hAnsiTheme="minorHAnsi"/>
          <w:bCs/>
          <w:color w:val="auto"/>
          <w:sz w:val="20"/>
          <w:szCs w:val="20"/>
        </w:rPr>
      </w:pPr>
      <w:r w:rsidRPr="00725969">
        <w:rPr>
          <w:rFonts w:asciiTheme="minorHAnsi" w:hAnsiTheme="minorHAnsi"/>
          <w:bCs/>
          <w:color w:val="auto"/>
          <w:sz w:val="20"/>
          <w:szCs w:val="20"/>
        </w:rPr>
        <w:t>Continuing Education</w:t>
      </w:r>
    </w:p>
    <w:p w14:paraId="6C8733BC" w14:textId="77777777" w:rsidR="00EA3558" w:rsidRPr="00725969" w:rsidRDefault="00EA3558" w:rsidP="00A54457">
      <w:pPr>
        <w:pStyle w:val="Heading1"/>
        <w:keepNext/>
        <w:rPr>
          <w:rFonts w:asciiTheme="minorHAnsi" w:hAnsiTheme="minorHAnsi"/>
          <w:bCs/>
          <w:color w:val="auto"/>
          <w:sz w:val="20"/>
          <w:szCs w:val="20"/>
        </w:rPr>
      </w:pPr>
    </w:p>
    <w:p w14:paraId="1B04BCAE" w14:textId="77777777" w:rsidR="00A54457" w:rsidRPr="00723836" w:rsidRDefault="00A54457" w:rsidP="00725969">
      <w:pPr>
        <w:pStyle w:val="ListParagraph"/>
        <w:ind w:left="567" w:hanging="359"/>
      </w:pPr>
      <w:r w:rsidRPr="00723836">
        <w:t>Lewis, A.E., 2015. “</w:t>
      </w:r>
      <w:r w:rsidRPr="00A846D0">
        <w:t>Introduction to EFC and to aqueous chemistry modelling</w:t>
      </w:r>
      <w:r w:rsidRPr="00723836">
        <w:t xml:space="preserve">”, Course for Eskom participants, Eskom Research Centre, </w:t>
      </w:r>
      <w:proofErr w:type="spellStart"/>
      <w:r w:rsidRPr="00723836">
        <w:t>Rocheville</w:t>
      </w:r>
      <w:proofErr w:type="spellEnd"/>
      <w:r w:rsidRPr="00723836">
        <w:t>, Gauteng, March 2015</w:t>
      </w:r>
    </w:p>
    <w:p w14:paraId="1FC71324" w14:textId="77777777" w:rsidR="00A54457" w:rsidRPr="00723836" w:rsidRDefault="00A54457" w:rsidP="00725969">
      <w:pPr>
        <w:pStyle w:val="ListParagraph"/>
        <w:tabs>
          <w:tab w:val="left" w:pos="567"/>
        </w:tabs>
        <w:ind w:left="567" w:hanging="359"/>
      </w:pPr>
      <w:r w:rsidRPr="00723836">
        <w:t>Lewis, A.E., 2014.  “</w:t>
      </w:r>
      <w:r w:rsidRPr="00A846D0">
        <w:t>Understanding crystallization &amp; precipitation processes</w:t>
      </w:r>
      <w:r w:rsidRPr="00723836">
        <w:t xml:space="preserve">”, Course for industrial participants, </w:t>
      </w:r>
      <w:proofErr w:type="spellStart"/>
      <w:r w:rsidRPr="00723836">
        <w:t>Isisango</w:t>
      </w:r>
      <w:proofErr w:type="spellEnd"/>
      <w:r w:rsidRPr="00723836">
        <w:t xml:space="preserve"> Conference Centre, Midrand, Gauteng, March 2014</w:t>
      </w:r>
    </w:p>
    <w:p w14:paraId="333611D6" w14:textId="77777777" w:rsidR="00A54457" w:rsidRPr="00723836" w:rsidRDefault="00A54457" w:rsidP="00725969">
      <w:pPr>
        <w:pStyle w:val="ListParagraph"/>
        <w:tabs>
          <w:tab w:val="left" w:pos="567"/>
        </w:tabs>
        <w:ind w:left="567" w:hanging="359"/>
      </w:pPr>
      <w:r w:rsidRPr="00723836">
        <w:t xml:space="preserve">Lewis, A.E., 2011. </w:t>
      </w:r>
      <w:r w:rsidRPr="00A846D0">
        <w:t>Solids suspension, attrition and breakage</w:t>
      </w:r>
      <w:r w:rsidRPr="00723836">
        <w:t xml:space="preserve">, Presentation to Plant Personnel at Murrin </w:t>
      </w:r>
      <w:proofErr w:type="spellStart"/>
      <w:r w:rsidRPr="00723836">
        <w:t>Murrin</w:t>
      </w:r>
      <w:proofErr w:type="spellEnd"/>
      <w:r w:rsidRPr="00723836">
        <w:t xml:space="preserve">, Australia, March 2011 </w:t>
      </w:r>
    </w:p>
    <w:p w14:paraId="3C571CB4" w14:textId="77777777" w:rsidR="00A54457" w:rsidRPr="00723836" w:rsidRDefault="00A54457" w:rsidP="00725969">
      <w:pPr>
        <w:pStyle w:val="ListParagraph"/>
        <w:tabs>
          <w:tab w:val="left" w:pos="567"/>
        </w:tabs>
        <w:ind w:left="567" w:hanging="359"/>
      </w:pPr>
      <w:r w:rsidRPr="00723836">
        <w:t xml:space="preserve">Lewis, A.E., 2011. </w:t>
      </w:r>
      <w:r w:rsidRPr="00A846D0">
        <w:t>Fundamental aspects of nickel reduction</w:t>
      </w:r>
      <w:r w:rsidRPr="00723836">
        <w:t xml:space="preserve">, Presentation to Plant Personnel at Murrin </w:t>
      </w:r>
      <w:proofErr w:type="spellStart"/>
      <w:r w:rsidRPr="00723836">
        <w:t>Murrin</w:t>
      </w:r>
      <w:proofErr w:type="spellEnd"/>
      <w:r w:rsidRPr="00723836">
        <w:t xml:space="preserve">, Australia, March 2011 </w:t>
      </w:r>
    </w:p>
    <w:p w14:paraId="74F4F6AF" w14:textId="77777777" w:rsidR="00A54457" w:rsidRPr="00723836" w:rsidRDefault="00A54457" w:rsidP="00725969">
      <w:pPr>
        <w:pStyle w:val="ListParagraph"/>
        <w:tabs>
          <w:tab w:val="left" w:pos="567"/>
        </w:tabs>
        <w:ind w:left="567" w:hanging="359"/>
      </w:pPr>
      <w:r w:rsidRPr="00723836">
        <w:t xml:space="preserve">Lewis, A.E., 2011. </w:t>
      </w:r>
      <w:r w:rsidRPr="00A846D0">
        <w:t>Factors affecting gypsum morphology</w:t>
      </w:r>
      <w:r w:rsidRPr="00723836">
        <w:t xml:space="preserve">, Presentation to Plant Personnel at Murrin </w:t>
      </w:r>
      <w:proofErr w:type="spellStart"/>
      <w:r w:rsidRPr="00723836">
        <w:t>Murrin</w:t>
      </w:r>
      <w:proofErr w:type="spellEnd"/>
      <w:r w:rsidRPr="00723836">
        <w:t xml:space="preserve">, Australia, March 2011 </w:t>
      </w:r>
    </w:p>
    <w:p w14:paraId="74A89AD8" w14:textId="77777777" w:rsidR="00A54457" w:rsidRPr="00723836" w:rsidRDefault="00A54457" w:rsidP="00725969">
      <w:pPr>
        <w:pStyle w:val="ListParagraph"/>
        <w:tabs>
          <w:tab w:val="left" w:pos="567"/>
        </w:tabs>
        <w:ind w:left="567" w:hanging="359"/>
      </w:pPr>
      <w:r w:rsidRPr="00723836">
        <w:t xml:space="preserve">Lewis, A.E., 2011. </w:t>
      </w:r>
      <w:r w:rsidRPr="00A846D0">
        <w:t>Crystallisation and precipitation</w:t>
      </w:r>
      <w:r w:rsidRPr="00723836">
        <w:t>’, Presentation to University of Stellenbosch, Faculty of Heath Sciences, Department of Biomedical Sciences, Stellenbosch, May 2011</w:t>
      </w:r>
    </w:p>
    <w:p w14:paraId="034959AB" w14:textId="77777777" w:rsidR="00A54457" w:rsidRPr="00723836" w:rsidRDefault="00A54457" w:rsidP="00725969">
      <w:pPr>
        <w:pStyle w:val="ListParagraph"/>
        <w:tabs>
          <w:tab w:val="left" w:pos="567"/>
        </w:tabs>
        <w:ind w:left="567" w:hanging="359"/>
      </w:pPr>
      <w:r w:rsidRPr="00723836">
        <w:t xml:space="preserve">Lewis, A.E., Manganese Metal Company, 2010.  </w:t>
      </w:r>
      <w:r w:rsidRPr="00A846D0">
        <w:t>Challenges in sulphide crystallization</w:t>
      </w:r>
      <w:r w:rsidRPr="00723836">
        <w:t>, MMC Offices, Nelspruit, Mpumalanga, February 2010</w:t>
      </w:r>
    </w:p>
    <w:p w14:paraId="300198B7" w14:textId="77777777" w:rsidR="00A54457" w:rsidRPr="00723836" w:rsidRDefault="00A54457" w:rsidP="00725969">
      <w:pPr>
        <w:pStyle w:val="ListParagraph"/>
        <w:tabs>
          <w:tab w:val="left" w:pos="567"/>
        </w:tabs>
        <w:ind w:left="567" w:hanging="359"/>
      </w:pPr>
      <w:r w:rsidRPr="00723836">
        <w:t xml:space="preserve"> Lewis, A.E., 2009.  “</w:t>
      </w:r>
      <w:r w:rsidRPr="00A846D0">
        <w:t>Understanding industrial crystallization processes</w:t>
      </w:r>
      <w:r w:rsidRPr="00723836">
        <w:t xml:space="preserve">”, Course for Exxaro - </w:t>
      </w:r>
      <w:proofErr w:type="spellStart"/>
      <w:r w:rsidRPr="00723836">
        <w:t>Zincor</w:t>
      </w:r>
      <w:proofErr w:type="spellEnd"/>
      <w:r w:rsidRPr="00723836">
        <w:t xml:space="preserve"> delegates at </w:t>
      </w:r>
      <w:proofErr w:type="spellStart"/>
      <w:r w:rsidRPr="00723836">
        <w:t>Zincor</w:t>
      </w:r>
      <w:proofErr w:type="spellEnd"/>
      <w:r w:rsidRPr="00723836">
        <w:t xml:space="preserve"> offices, Springs, Gauteng, October 2009</w:t>
      </w:r>
    </w:p>
    <w:p w14:paraId="484C62AC" w14:textId="77777777" w:rsidR="00A54457" w:rsidRPr="00723836" w:rsidRDefault="00A54457" w:rsidP="00725969">
      <w:pPr>
        <w:pStyle w:val="ListParagraph"/>
        <w:tabs>
          <w:tab w:val="left" w:pos="567"/>
        </w:tabs>
        <w:ind w:left="567" w:hanging="359"/>
      </w:pPr>
      <w:r w:rsidRPr="00723836">
        <w:t>Lewis, A.E., 2007.  “</w:t>
      </w:r>
      <w:r w:rsidRPr="00A846D0">
        <w:t>Understanding crystallization &amp; precipitation processes</w:t>
      </w:r>
      <w:r w:rsidRPr="00723836">
        <w:t xml:space="preserve">”, Course for industrial participants in association with TU Delft (Prof GM van </w:t>
      </w:r>
      <w:proofErr w:type="spellStart"/>
      <w:r w:rsidRPr="00723836">
        <w:t>Rosmalen</w:t>
      </w:r>
      <w:proofErr w:type="spellEnd"/>
      <w:r w:rsidRPr="00723836">
        <w:t xml:space="preserve">) </w:t>
      </w:r>
      <w:proofErr w:type="spellStart"/>
      <w:r w:rsidRPr="00723836">
        <w:t>Isisango</w:t>
      </w:r>
      <w:proofErr w:type="spellEnd"/>
      <w:r w:rsidRPr="00723836">
        <w:t xml:space="preserve"> Conference Centre, Midrand, Gauteng, March 2007</w:t>
      </w:r>
    </w:p>
    <w:p w14:paraId="35724830" w14:textId="77777777" w:rsidR="00A54457" w:rsidRPr="00723836" w:rsidRDefault="00A54457" w:rsidP="00725969">
      <w:pPr>
        <w:pStyle w:val="ListParagraph"/>
        <w:tabs>
          <w:tab w:val="left" w:pos="567"/>
        </w:tabs>
        <w:ind w:left="567" w:hanging="359"/>
      </w:pPr>
      <w:r w:rsidRPr="00723836">
        <w:t>Lewis, A.E., 2006.  “</w:t>
      </w:r>
      <w:r w:rsidRPr="00A846D0">
        <w:t>Understanding an industrial purification process</w:t>
      </w:r>
      <w:r w:rsidRPr="00723836">
        <w:t>”, course for industrial participants, Manganese Metal Company, Nelspruit, February 2006</w:t>
      </w:r>
    </w:p>
    <w:p w14:paraId="7C481BE5" w14:textId="77777777" w:rsidR="00A54457" w:rsidRPr="00723836" w:rsidRDefault="00A54457" w:rsidP="00725969">
      <w:pPr>
        <w:pStyle w:val="ListParagraph"/>
        <w:tabs>
          <w:tab w:val="left" w:pos="567"/>
        </w:tabs>
        <w:ind w:left="567" w:hanging="359"/>
      </w:pPr>
      <w:r w:rsidRPr="00723836">
        <w:t>Lewis, A.E., 2005.  “</w:t>
      </w:r>
      <w:r w:rsidRPr="00A846D0">
        <w:t>Precipitation for metal recovery and removal in hydrometallurgical processes</w:t>
      </w:r>
      <w:r w:rsidRPr="00723836">
        <w:t>”, Presentation to Hydrometallurgy course for industrial participants, University of Cape Town, Jan/Feb 2004 and Jun/July 2005</w:t>
      </w:r>
    </w:p>
    <w:p w14:paraId="756324D0" w14:textId="77777777" w:rsidR="00A54457" w:rsidRPr="00723836" w:rsidRDefault="00A54457" w:rsidP="00725969">
      <w:pPr>
        <w:pStyle w:val="ListParagraph"/>
        <w:tabs>
          <w:tab w:val="left" w:pos="567"/>
        </w:tabs>
        <w:ind w:left="567" w:hanging="359"/>
      </w:pPr>
      <w:r w:rsidRPr="00723836">
        <w:t>Lewis, A.E., 2004.  “</w:t>
      </w:r>
      <w:r w:rsidRPr="00A846D0">
        <w:t>Industrial precipitation and crystallisation</w:t>
      </w:r>
      <w:r w:rsidRPr="00723836">
        <w:t xml:space="preserve">”, Course for industrial and academic participants in collaboration with Prof M Seckler of the Institute for Technological Research (IPT), </w:t>
      </w:r>
      <w:proofErr w:type="spellStart"/>
      <w:r w:rsidRPr="00723836">
        <w:t>Cidade</w:t>
      </w:r>
      <w:proofErr w:type="spellEnd"/>
      <w:r w:rsidRPr="00723836">
        <w:t xml:space="preserve"> </w:t>
      </w:r>
      <w:proofErr w:type="spellStart"/>
      <w:r w:rsidRPr="00723836">
        <w:t>Universitária</w:t>
      </w:r>
      <w:proofErr w:type="spellEnd"/>
      <w:r w:rsidRPr="00723836">
        <w:t>, Sao Paulo, Brazil, November 2004</w:t>
      </w:r>
    </w:p>
    <w:p w14:paraId="77882CBB" w14:textId="77777777" w:rsidR="00A54457" w:rsidRPr="00723836" w:rsidRDefault="00A54457" w:rsidP="00725969">
      <w:pPr>
        <w:pStyle w:val="ListParagraph"/>
        <w:tabs>
          <w:tab w:val="left" w:pos="567"/>
        </w:tabs>
        <w:ind w:left="567" w:hanging="359"/>
      </w:pPr>
      <w:r w:rsidRPr="00723836">
        <w:t>Lewis, A.E., 2004.  “</w:t>
      </w:r>
      <w:r w:rsidRPr="00A846D0">
        <w:t>Crystallisation and precipitation as rate controlled molecular separations</w:t>
      </w:r>
      <w:r w:rsidRPr="00723836">
        <w:t>”, SEPSA Separation Technology week, Potchefstroom University, Gauteng, November 2004</w:t>
      </w:r>
    </w:p>
    <w:p w14:paraId="3E28F4CD" w14:textId="77777777" w:rsidR="00A54457" w:rsidRPr="00723836" w:rsidRDefault="00A54457" w:rsidP="00725969">
      <w:pPr>
        <w:pStyle w:val="ListParagraph"/>
        <w:tabs>
          <w:tab w:val="left" w:pos="567"/>
        </w:tabs>
        <w:ind w:left="567" w:hanging="359"/>
      </w:pPr>
      <w:r w:rsidRPr="00723836">
        <w:t xml:space="preserve">Lewis, A.E., 2004.  </w:t>
      </w:r>
      <w:r w:rsidRPr="00A846D0">
        <w:t>Association for Crystallisation Technology</w:t>
      </w:r>
      <w:r w:rsidRPr="00723836">
        <w:t>, 13th Larson Workshop, Chicago Illinois, USA, one of 38 invited and funded academic delegates, October 2004</w:t>
      </w:r>
    </w:p>
    <w:p w14:paraId="4444217B" w14:textId="77777777" w:rsidR="00A54457" w:rsidRPr="00723836" w:rsidRDefault="00A54457" w:rsidP="00725969">
      <w:pPr>
        <w:pStyle w:val="ListParagraph"/>
        <w:tabs>
          <w:tab w:val="left" w:pos="567"/>
        </w:tabs>
        <w:ind w:left="567" w:hanging="359"/>
      </w:pPr>
      <w:r w:rsidRPr="00723836">
        <w:t>Lewis, A.E., 2004.  “</w:t>
      </w:r>
      <w:r w:rsidRPr="00A846D0">
        <w:t>Precipitation: Understanding, optimisation and design</w:t>
      </w:r>
      <w:r w:rsidRPr="00723836">
        <w:t xml:space="preserve">”, course for industrial participants, </w:t>
      </w:r>
      <w:proofErr w:type="spellStart"/>
      <w:r w:rsidRPr="00723836">
        <w:t>Zincor</w:t>
      </w:r>
      <w:proofErr w:type="spellEnd"/>
      <w:r w:rsidRPr="00723836">
        <w:t>, Springs, Gauteng, September 2004</w:t>
      </w:r>
    </w:p>
    <w:p w14:paraId="04C550B1" w14:textId="77777777" w:rsidR="00A54457" w:rsidRPr="00723836" w:rsidRDefault="00A54457" w:rsidP="00725969">
      <w:pPr>
        <w:pStyle w:val="ListParagraph"/>
        <w:tabs>
          <w:tab w:val="left" w:pos="567"/>
        </w:tabs>
        <w:ind w:left="567" w:hanging="359"/>
      </w:pPr>
      <w:r w:rsidRPr="00723836">
        <w:t>Lewis, A.E., 2004.  “</w:t>
      </w:r>
      <w:r w:rsidRPr="00A846D0">
        <w:t>Crystallisation and precipitation: Theory and practice</w:t>
      </w:r>
      <w:r w:rsidRPr="00723836">
        <w:t xml:space="preserve">”. Course for industrial participants in association with TU Delft (Prof GM van </w:t>
      </w:r>
      <w:proofErr w:type="spellStart"/>
      <w:r w:rsidRPr="00723836">
        <w:t>Rosmalen</w:t>
      </w:r>
      <w:proofErr w:type="spellEnd"/>
      <w:r w:rsidRPr="00723836">
        <w:t xml:space="preserve">) </w:t>
      </w:r>
      <w:proofErr w:type="spellStart"/>
      <w:r w:rsidRPr="00723836">
        <w:t>Isisango</w:t>
      </w:r>
      <w:proofErr w:type="spellEnd"/>
      <w:r w:rsidRPr="00723836">
        <w:t xml:space="preserve"> Conference Centre, Midrand, Gauteng, April 2004</w:t>
      </w:r>
    </w:p>
    <w:p w14:paraId="20B54416" w14:textId="77777777" w:rsidR="00A54457" w:rsidRPr="00723836" w:rsidRDefault="00A54457" w:rsidP="00725969">
      <w:pPr>
        <w:pStyle w:val="ListParagraph"/>
        <w:tabs>
          <w:tab w:val="left" w:pos="567"/>
        </w:tabs>
        <w:ind w:left="567" w:hanging="359"/>
      </w:pPr>
      <w:r w:rsidRPr="00723836">
        <w:t>Lewis, A.E., 2001.  “</w:t>
      </w:r>
      <w:r w:rsidRPr="00A846D0">
        <w:t>Controlling precipitation processes</w:t>
      </w:r>
      <w:r w:rsidRPr="00723836">
        <w:t xml:space="preserve">”, Convenor of 3-day course presented at Glenburn Lodge, Gauteng; in collaboration with Prof GM van </w:t>
      </w:r>
      <w:proofErr w:type="spellStart"/>
      <w:r w:rsidRPr="00723836">
        <w:t>Rosmalen</w:t>
      </w:r>
      <w:proofErr w:type="spellEnd"/>
      <w:r w:rsidRPr="00723836">
        <w:t xml:space="preserve"> and A/Prof HM Kramer of Delft Technical University, The Netherlands, March 2001</w:t>
      </w:r>
    </w:p>
    <w:p w14:paraId="2E279A25" w14:textId="77777777" w:rsidR="00A846D0" w:rsidRDefault="00A846D0" w:rsidP="00A54457">
      <w:pPr>
        <w:pStyle w:val="Heading1"/>
        <w:keepNext/>
      </w:pPr>
    </w:p>
    <w:p w14:paraId="680B7113" w14:textId="77777777" w:rsidR="00725969" w:rsidRDefault="00725969" w:rsidP="00A54457">
      <w:pPr>
        <w:pStyle w:val="Heading1"/>
        <w:keepNext/>
      </w:pPr>
    </w:p>
    <w:p w14:paraId="3A8021DB" w14:textId="77777777" w:rsidR="00725969" w:rsidRDefault="00725969" w:rsidP="00A54457">
      <w:pPr>
        <w:pStyle w:val="Heading1"/>
        <w:keepNext/>
      </w:pPr>
    </w:p>
    <w:p w14:paraId="65969F0C" w14:textId="77777777" w:rsidR="00725969" w:rsidRDefault="00725969" w:rsidP="00A54457">
      <w:pPr>
        <w:pStyle w:val="Heading1"/>
        <w:keepNext/>
      </w:pPr>
    </w:p>
    <w:p w14:paraId="7CAE86EC" w14:textId="77777777" w:rsidR="00725969" w:rsidRDefault="00725969">
      <w:pPr>
        <w:rPr>
          <w:rFonts w:ascii="Franklin Gothic Demi Cond" w:hAnsi="Franklin Gothic Demi Cond"/>
          <w:b/>
          <w:color w:val="223C64"/>
          <w:sz w:val="28"/>
          <w:lang w:val="en-GB"/>
        </w:rPr>
      </w:pPr>
      <w:r>
        <w:br w:type="page"/>
      </w:r>
    </w:p>
    <w:p w14:paraId="6501B2CB" w14:textId="63959629" w:rsidR="00A54457" w:rsidRPr="00723836" w:rsidRDefault="00A846D0" w:rsidP="00A54457">
      <w:pPr>
        <w:pStyle w:val="Heading1"/>
        <w:keepNext/>
      </w:pPr>
      <w:r w:rsidRPr="00723836">
        <w:lastRenderedPageBreak/>
        <w:t>Other Research/Technical Activities</w:t>
      </w:r>
    </w:p>
    <w:p w14:paraId="0D34F56F" w14:textId="77777777" w:rsidR="00A54457" w:rsidRPr="00723836" w:rsidRDefault="00A54457" w:rsidP="00EA3558">
      <w:pPr>
        <w:pStyle w:val="ListParagraph"/>
        <w:ind w:left="567" w:hanging="359"/>
      </w:pPr>
      <w:r w:rsidRPr="00723836">
        <w:t xml:space="preserve">Chivavava, J. Heydenrych, H.R. and Lewis, A.E., 2021. Commercialisation of Eutectic Freeze Crystallization: Mini Plant Test Rig for Demonstration and Development Purposes, WADER deliverable. </w:t>
      </w:r>
    </w:p>
    <w:p w14:paraId="43B85514" w14:textId="77777777" w:rsidR="00A54457" w:rsidRPr="00723836" w:rsidRDefault="00A54457" w:rsidP="00EA3558">
      <w:pPr>
        <w:pStyle w:val="ListParagraph"/>
        <w:ind w:left="567" w:hanging="359"/>
      </w:pPr>
      <w:r w:rsidRPr="00723836">
        <w:t xml:space="preserve">Motsepe, L., Chivavava, J and Lewis, A.E., 2019. </w:t>
      </w:r>
      <w:r w:rsidRPr="00723836">
        <w:rPr>
          <w:b/>
          <w:bCs/>
        </w:rPr>
        <w:t>Unlocking Obstacles to Commercialization of EFC</w:t>
      </w:r>
      <w:r w:rsidRPr="00723836">
        <w:t xml:space="preserve">, Coaltech Technical Report; 2019 and 2020. </w:t>
      </w:r>
    </w:p>
    <w:p w14:paraId="11A4AB1F" w14:textId="77777777" w:rsidR="00A54457" w:rsidRPr="00723836" w:rsidRDefault="00A54457" w:rsidP="00EA3558">
      <w:pPr>
        <w:pStyle w:val="ListParagraph"/>
        <w:ind w:left="567" w:hanging="359"/>
      </w:pPr>
      <w:r w:rsidRPr="00723836">
        <w:t xml:space="preserve">Lewis, A.E. and Chivavava, J. 2019. Reducing water and wastewater treatment costs through development of new crystallizer designs for Eutectic Freeze Crystallization processes, Electrical Power Research Institute (EPRI) Technology Innovation Program, United States of America, Technical Report. </w:t>
      </w:r>
    </w:p>
    <w:p w14:paraId="75458958" w14:textId="77777777" w:rsidR="00A54457" w:rsidRPr="00F66C2C" w:rsidRDefault="00A54457" w:rsidP="00EA3558">
      <w:pPr>
        <w:pStyle w:val="ListParagraph"/>
        <w:ind w:left="567" w:hanging="359"/>
        <w:rPr>
          <w:b/>
        </w:rPr>
      </w:pPr>
      <w:r w:rsidRPr="00F66C2C">
        <w:t xml:space="preserve">Lewis, A.E. Nathoo, J., Reddy, T., Randall, T., Zibi, L. and </w:t>
      </w:r>
      <w:proofErr w:type="spellStart"/>
      <w:r w:rsidRPr="00F66C2C">
        <w:t>Jivanji</w:t>
      </w:r>
      <w:proofErr w:type="spellEnd"/>
      <w:r w:rsidRPr="00F66C2C">
        <w:t>, R., 2010.</w:t>
      </w:r>
      <w:r w:rsidRPr="00F66C2C">
        <w:rPr>
          <w:b/>
        </w:rPr>
        <w:t xml:space="preserve"> Novel Technology for Recovery of Water and Solid Salts from Hypersaline Brines: Eutectic Freeze Crystallisation, </w:t>
      </w:r>
      <w:r w:rsidRPr="00F66C2C">
        <w:t>K5 1727 - WRC Research Project 2007 – 2009</w:t>
      </w:r>
    </w:p>
    <w:p w14:paraId="07B2E0F2" w14:textId="77777777" w:rsidR="00A54457" w:rsidRPr="00F66C2C" w:rsidRDefault="00A54457" w:rsidP="00EA3558">
      <w:pPr>
        <w:pStyle w:val="ListParagraph"/>
        <w:ind w:left="567" w:hanging="359"/>
      </w:pPr>
      <w:r w:rsidRPr="00F66C2C">
        <w:t>Randall, D., Lewis, A.E., Rodriguez-Pascual, M., Nathoo, J., Reddy, T., Apsey, G., Kapembwa, M., Egan, T and Chivavava, J., 2013.</w:t>
      </w:r>
      <w:r w:rsidRPr="00F66C2C">
        <w:rPr>
          <w:b/>
        </w:rPr>
        <w:t xml:space="preserve"> Extended Investigations into Recovery of Water and Salts from Multi-component Hypersaline Brines using Eutectic Freeze Crystallization, </w:t>
      </w:r>
      <w:r w:rsidRPr="00F66C2C">
        <w:t>K5/1727 - WRC Research Project 2010 – 2012.</w:t>
      </w:r>
    </w:p>
    <w:p w14:paraId="746C4DA5" w14:textId="77777777" w:rsidR="00A54457" w:rsidRPr="00F66C2C" w:rsidRDefault="00A54457" w:rsidP="00EA3558">
      <w:pPr>
        <w:pStyle w:val="ListParagraph"/>
        <w:ind w:left="567" w:hanging="359"/>
      </w:pPr>
      <w:r w:rsidRPr="00F66C2C">
        <w:t xml:space="preserve">Chivavava, J., Aspeling, B., </w:t>
      </w:r>
      <w:proofErr w:type="spellStart"/>
      <w:r w:rsidRPr="00F66C2C">
        <w:t>Jooster</w:t>
      </w:r>
      <w:proofErr w:type="spellEnd"/>
      <w:r w:rsidRPr="00F66C2C">
        <w:t>, D., Peters, E., Ndoro, D., Heydenrych, H., Rodriguez-</w:t>
      </w:r>
      <w:proofErr w:type="spellStart"/>
      <w:r w:rsidRPr="00F66C2C">
        <w:t>Pasual</w:t>
      </w:r>
      <w:proofErr w:type="spellEnd"/>
      <w:r w:rsidRPr="00F66C2C">
        <w:t>, M and Lewis A.E. 2018.</w:t>
      </w:r>
      <w:r w:rsidRPr="00F66C2C">
        <w:rPr>
          <w:b/>
        </w:rPr>
        <w:t xml:space="preserve"> Continuous Eutectic Freeze Crystallization 2229/1/18, </w:t>
      </w:r>
      <w:r w:rsidRPr="00F66C2C">
        <w:t>WRC Research Project 2013 – 2017.</w:t>
      </w:r>
    </w:p>
    <w:p w14:paraId="79EBB9CF" w14:textId="77777777" w:rsidR="00A54457" w:rsidRPr="00D23822" w:rsidRDefault="00A54457" w:rsidP="00EA3558">
      <w:pPr>
        <w:pStyle w:val="ListParagraph"/>
        <w:ind w:left="567" w:hanging="359"/>
      </w:pPr>
      <w:r w:rsidRPr="00D23822">
        <w:rPr>
          <w:bCs/>
        </w:rPr>
        <w:t>Chivavava, J., Mehlo, B., Harding, G., Heydenrych, H and Lewis, A.E.</w:t>
      </w:r>
      <w:r w:rsidRPr="00D23822">
        <w:t xml:space="preserve"> Brine systems and Processes, K/2576 - WRC Research Project 2016 </w:t>
      </w:r>
      <w:r>
        <w:t>–</w:t>
      </w:r>
      <w:r w:rsidRPr="00D23822">
        <w:t xml:space="preserve"> 2019</w:t>
      </w:r>
      <w:r>
        <w:t>.</w:t>
      </w:r>
    </w:p>
    <w:p w14:paraId="6344389A" w14:textId="77777777" w:rsidR="00A54457" w:rsidRPr="00723836" w:rsidRDefault="00A54457" w:rsidP="00A54457">
      <w:pPr>
        <w:pStyle w:val="ListParagraph"/>
        <w:numPr>
          <w:ilvl w:val="0"/>
          <w:numId w:val="0"/>
        </w:numPr>
        <w:ind w:left="360"/>
        <w:rPr>
          <w:b/>
        </w:rPr>
      </w:pPr>
    </w:p>
    <w:p w14:paraId="4B3C5645" w14:textId="08079F71" w:rsidR="00A54457" w:rsidRPr="00723836" w:rsidRDefault="00A846D0" w:rsidP="00A54457">
      <w:pPr>
        <w:pStyle w:val="Heading1"/>
      </w:pPr>
      <w:r w:rsidRPr="00723836">
        <w:t>University Management And Administration</w:t>
      </w:r>
    </w:p>
    <w:p w14:paraId="2A26BCA3" w14:textId="77777777" w:rsidR="00A54457" w:rsidRPr="00723836" w:rsidRDefault="00A54457" w:rsidP="00EA3558">
      <w:pPr>
        <w:pStyle w:val="ListParagraph"/>
        <w:tabs>
          <w:tab w:val="left" w:pos="567"/>
        </w:tabs>
        <w:ind w:left="567" w:hanging="359"/>
      </w:pPr>
      <w:r>
        <w:t xml:space="preserve">College of </w:t>
      </w:r>
      <w:r w:rsidRPr="00723836">
        <w:t xml:space="preserve">Fellows Leadership Group (2020 </w:t>
      </w:r>
      <w:proofErr w:type="gramStart"/>
      <w:r w:rsidRPr="00723836">
        <w:t>- )</w:t>
      </w:r>
      <w:proofErr w:type="gramEnd"/>
    </w:p>
    <w:p w14:paraId="2B1F8D23" w14:textId="77777777" w:rsidR="00A54457" w:rsidRPr="00723836" w:rsidRDefault="00A54457" w:rsidP="00EA3558">
      <w:pPr>
        <w:pStyle w:val="ListParagraph"/>
        <w:tabs>
          <w:tab w:val="left" w:pos="567"/>
        </w:tabs>
        <w:ind w:left="567" w:hanging="359"/>
      </w:pPr>
      <w:r w:rsidRPr="00723836">
        <w:t xml:space="preserve">Teaching Online Task Team (2020 </w:t>
      </w:r>
      <w:proofErr w:type="gramStart"/>
      <w:r w:rsidRPr="00723836">
        <w:t>- )</w:t>
      </w:r>
      <w:proofErr w:type="gramEnd"/>
    </w:p>
    <w:p w14:paraId="74763BF9" w14:textId="77777777" w:rsidR="00A54457" w:rsidRPr="00723836" w:rsidRDefault="00A54457" w:rsidP="00EA3558">
      <w:pPr>
        <w:pStyle w:val="ListParagraph"/>
        <w:tabs>
          <w:tab w:val="left" w:pos="567"/>
        </w:tabs>
        <w:ind w:left="567" w:hanging="359"/>
      </w:pPr>
      <w:r w:rsidRPr="00723836">
        <w:t>Selection committees for the University Vice Chancellor, Deputy Vice Chancellor (Teaching and Learning), Dean of Science, Dean of CHED, Executive Director: Research</w:t>
      </w:r>
    </w:p>
    <w:p w14:paraId="76E7AB80" w14:textId="77777777" w:rsidR="00A54457" w:rsidRPr="00723836" w:rsidRDefault="00A54457" w:rsidP="00EA3558">
      <w:pPr>
        <w:pStyle w:val="ListParagraph"/>
        <w:tabs>
          <w:tab w:val="left" w:pos="567"/>
        </w:tabs>
        <w:ind w:left="567" w:hanging="359"/>
      </w:pPr>
      <w:bookmarkStart w:id="17" w:name="_Hlk516040945"/>
      <w:r w:rsidRPr="00723836">
        <w:t>Vision 2030 Task Team [2019 -</w:t>
      </w:r>
    </w:p>
    <w:p w14:paraId="30AB4ADB" w14:textId="77777777" w:rsidR="00A54457" w:rsidRPr="00723836" w:rsidRDefault="00A54457" w:rsidP="00EA3558">
      <w:pPr>
        <w:pStyle w:val="ListParagraph"/>
        <w:tabs>
          <w:tab w:val="left" w:pos="567"/>
        </w:tabs>
        <w:ind w:left="567" w:hanging="359"/>
      </w:pPr>
      <w:r w:rsidRPr="00723836">
        <w:t>Senate Academic Planning and Development Committee (2018 -)</w:t>
      </w:r>
    </w:p>
    <w:p w14:paraId="3663890D" w14:textId="77777777" w:rsidR="00A54457" w:rsidRPr="00A6102E" w:rsidRDefault="00A54457" w:rsidP="00EA3558">
      <w:pPr>
        <w:pStyle w:val="ListParagraph"/>
        <w:tabs>
          <w:tab w:val="left" w:pos="567"/>
        </w:tabs>
        <w:ind w:left="567" w:hanging="359"/>
      </w:pPr>
      <w:r w:rsidRPr="00A6102E">
        <w:t xml:space="preserve">Convenor of the University’s Futures Think Tank (2018 </w:t>
      </w:r>
      <w:proofErr w:type="gramStart"/>
      <w:r w:rsidRPr="00A6102E">
        <w:t>– )</w:t>
      </w:r>
      <w:proofErr w:type="gramEnd"/>
    </w:p>
    <w:p w14:paraId="238D9B3B" w14:textId="77777777" w:rsidR="00A54457" w:rsidRPr="00723836" w:rsidRDefault="00A54457" w:rsidP="00EA3558">
      <w:pPr>
        <w:pStyle w:val="ListParagraph"/>
        <w:tabs>
          <w:tab w:val="left" w:pos="567"/>
        </w:tabs>
        <w:ind w:left="567" w:hanging="359"/>
      </w:pPr>
      <w:r w:rsidRPr="00723836">
        <w:t xml:space="preserve">Consultative Forum for Academic Staff Matters, member (2018 </w:t>
      </w:r>
      <w:proofErr w:type="gramStart"/>
      <w:r w:rsidRPr="00723836">
        <w:t>- )</w:t>
      </w:r>
      <w:proofErr w:type="gramEnd"/>
    </w:p>
    <w:bookmarkEnd w:id="17"/>
    <w:p w14:paraId="0A88E24E" w14:textId="77777777" w:rsidR="00A54457" w:rsidRPr="00723836" w:rsidRDefault="00A54457" w:rsidP="00EA3558">
      <w:pPr>
        <w:pStyle w:val="ListParagraph"/>
        <w:tabs>
          <w:tab w:val="left" w:pos="567"/>
        </w:tabs>
        <w:ind w:left="567" w:hanging="359"/>
      </w:pPr>
      <w:r w:rsidRPr="00723836">
        <w:t>Institutional Forum -Council working group on Private Security, member (2017 – 2020)</w:t>
      </w:r>
    </w:p>
    <w:p w14:paraId="405E82D5" w14:textId="77777777" w:rsidR="00A54457" w:rsidRPr="00723836" w:rsidRDefault="00A54457" w:rsidP="00EA3558">
      <w:pPr>
        <w:pStyle w:val="ListParagraph"/>
        <w:tabs>
          <w:tab w:val="left" w:pos="567"/>
        </w:tabs>
        <w:ind w:left="567" w:hanging="359"/>
      </w:pPr>
      <w:r w:rsidRPr="00723836">
        <w:t xml:space="preserve">Deans Representative on University Resources Allocation Advisory Group (2017 </w:t>
      </w:r>
      <w:proofErr w:type="gramStart"/>
      <w:r w:rsidRPr="00723836">
        <w:t>- )</w:t>
      </w:r>
      <w:proofErr w:type="gramEnd"/>
    </w:p>
    <w:p w14:paraId="04CDFD93" w14:textId="77777777" w:rsidR="00A54457" w:rsidRPr="00723836" w:rsidRDefault="00A54457" w:rsidP="00EA3558">
      <w:pPr>
        <w:pStyle w:val="ListParagraph"/>
        <w:tabs>
          <w:tab w:val="left" w:pos="567"/>
        </w:tabs>
        <w:ind w:left="567" w:hanging="359"/>
      </w:pPr>
      <w:r w:rsidRPr="00723836">
        <w:t xml:space="preserve">Deans Representative on Council Commission to Review Committees (2017 </w:t>
      </w:r>
      <w:proofErr w:type="gramStart"/>
      <w:r w:rsidRPr="00723836">
        <w:t>- )</w:t>
      </w:r>
      <w:proofErr w:type="gramEnd"/>
    </w:p>
    <w:p w14:paraId="6D859BDC" w14:textId="77777777" w:rsidR="00A54457" w:rsidRPr="00723836" w:rsidRDefault="00A54457" w:rsidP="00EA3558">
      <w:pPr>
        <w:pStyle w:val="ListParagraph"/>
        <w:tabs>
          <w:tab w:val="left" w:pos="567"/>
        </w:tabs>
        <w:ind w:left="567" w:hanging="359"/>
      </w:pPr>
      <w:r w:rsidRPr="00723836">
        <w:t>University Works of Art Committee (2017 - 2020)</w:t>
      </w:r>
    </w:p>
    <w:p w14:paraId="39B92E40" w14:textId="77777777" w:rsidR="00A54457" w:rsidRPr="00723836" w:rsidRDefault="00A54457" w:rsidP="00EA3558">
      <w:pPr>
        <w:pStyle w:val="ListParagraph"/>
        <w:tabs>
          <w:tab w:val="left" w:pos="567"/>
        </w:tabs>
        <w:ind w:left="567" w:hanging="359"/>
      </w:pPr>
      <w:r w:rsidRPr="00723836">
        <w:t>University Orator, (2010 – 2015)</w:t>
      </w:r>
    </w:p>
    <w:p w14:paraId="10301350" w14:textId="77777777" w:rsidR="00A54457" w:rsidRPr="00723836" w:rsidRDefault="00A54457" w:rsidP="00EA3558">
      <w:pPr>
        <w:pStyle w:val="ListParagraph"/>
        <w:tabs>
          <w:tab w:val="left" w:pos="567"/>
        </w:tabs>
        <w:ind w:left="567" w:hanging="359"/>
      </w:pPr>
      <w:r w:rsidRPr="00723836">
        <w:t xml:space="preserve">URC Committee on Research Reviews, (2011- </w:t>
      </w:r>
      <w:proofErr w:type="gramStart"/>
      <w:r w:rsidRPr="00723836">
        <w:t xml:space="preserve">  )</w:t>
      </w:r>
      <w:proofErr w:type="gramEnd"/>
    </w:p>
    <w:p w14:paraId="1F61912C" w14:textId="77777777" w:rsidR="00A54457" w:rsidRPr="00723836" w:rsidRDefault="00A54457" w:rsidP="00EA3558">
      <w:pPr>
        <w:pStyle w:val="ListParagraph"/>
        <w:tabs>
          <w:tab w:val="left" w:pos="567"/>
        </w:tabs>
        <w:ind w:left="567" w:hanging="359"/>
      </w:pPr>
      <w:r w:rsidRPr="00723836">
        <w:t>Senate Executive Committee, member (2004-present)</w:t>
      </w:r>
    </w:p>
    <w:p w14:paraId="7D0B05CB" w14:textId="77777777" w:rsidR="00A54457" w:rsidRPr="00723836" w:rsidRDefault="00A54457" w:rsidP="00EA3558">
      <w:pPr>
        <w:pStyle w:val="ListParagraph"/>
        <w:tabs>
          <w:tab w:val="left" w:pos="567"/>
        </w:tabs>
        <w:ind w:left="567" w:hanging="359"/>
      </w:pPr>
      <w:r w:rsidRPr="00723836">
        <w:t>Senate, member (2003</w:t>
      </w:r>
      <w:proofErr w:type="gramStart"/>
      <w:r w:rsidRPr="00723836">
        <w:t>-  )</w:t>
      </w:r>
      <w:proofErr w:type="gramEnd"/>
    </w:p>
    <w:p w14:paraId="10FA806A" w14:textId="77777777" w:rsidR="00EA3558" w:rsidRDefault="00EA3558" w:rsidP="00A54457">
      <w:pPr>
        <w:rPr>
          <w:rFonts w:ascii="Franklin Gothic Demi Cond" w:hAnsi="Franklin Gothic Demi Cond"/>
          <w:color w:val="223C64"/>
          <w:sz w:val="28"/>
          <w:lang w:val="en-GB"/>
        </w:rPr>
      </w:pPr>
    </w:p>
    <w:p w14:paraId="2AEA4185" w14:textId="75712738" w:rsidR="00A54457" w:rsidRPr="00A846D0" w:rsidRDefault="00A54457" w:rsidP="00A54457">
      <w:pPr>
        <w:rPr>
          <w:rFonts w:ascii="Franklin Gothic Demi Cond" w:hAnsi="Franklin Gothic Demi Cond"/>
          <w:color w:val="223C64"/>
          <w:sz w:val="28"/>
          <w:lang w:val="en-GB"/>
        </w:rPr>
      </w:pPr>
      <w:r w:rsidRPr="00A846D0">
        <w:rPr>
          <w:rFonts w:ascii="Franklin Gothic Demi Cond" w:hAnsi="Franklin Gothic Demi Cond"/>
          <w:color w:val="223C64"/>
          <w:sz w:val="28"/>
          <w:lang w:val="en-GB"/>
        </w:rPr>
        <w:t>Faculty:</w:t>
      </w:r>
    </w:p>
    <w:p w14:paraId="77E0600F" w14:textId="77777777" w:rsidR="00A54457" w:rsidRPr="00723836" w:rsidRDefault="00A54457" w:rsidP="00EA3558">
      <w:pPr>
        <w:pStyle w:val="ListParagraph"/>
        <w:tabs>
          <w:tab w:val="left" w:pos="567"/>
        </w:tabs>
        <w:ind w:left="567" w:hanging="359"/>
      </w:pPr>
      <w:r w:rsidRPr="00723836">
        <w:t xml:space="preserve">Faculty Examinations Committee, member (2013 - </w:t>
      </w:r>
      <w:proofErr w:type="gramStart"/>
      <w:r w:rsidRPr="00723836">
        <w:t xml:space="preserve">  )</w:t>
      </w:r>
      <w:proofErr w:type="gramEnd"/>
    </w:p>
    <w:p w14:paraId="75D209FF" w14:textId="77777777" w:rsidR="00A54457" w:rsidRPr="00723836" w:rsidRDefault="00A54457" w:rsidP="00EA3558">
      <w:pPr>
        <w:pStyle w:val="ListParagraph"/>
        <w:tabs>
          <w:tab w:val="left" w:pos="567"/>
        </w:tabs>
        <w:ind w:left="567" w:hanging="359"/>
      </w:pPr>
      <w:r w:rsidRPr="00723836">
        <w:t xml:space="preserve">Dean’s Advisory Committee, member (2013 - </w:t>
      </w:r>
      <w:proofErr w:type="gramStart"/>
      <w:r w:rsidRPr="00723836">
        <w:t xml:space="preserve">  )</w:t>
      </w:r>
      <w:proofErr w:type="gramEnd"/>
    </w:p>
    <w:p w14:paraId="15D660B8" w14:textId="77777777" w:rsidR="00A54457" w:rsidRPr="00723836" w:rsidRDefault="00A54457" w:rsidP="00EA3558">
      <w:pPr>
        <w:pStyle w:val="ListParagraph"/>
        <w:tabs>
          <w:tab w:val="left" w:pos="567"/>
        </w:tabs>
        <w:ind w:left="567" w:hanging="359"/>
      </w:pPr>
      <w:r w:rsidRPr="00723836">
        <w:t xml:space="preserve">Promotion and Remuneration Committee, member (2013 - </w:t>
      </w:r>
      <w:proofErr w:type="gramStart"/>
      <w:r w:rsidRPr="00723836">
        <w:t xml:space="preserve">  )</w:t>
      </w:r>
      <w:proofErr w:type="gramEnd"/>
    </w:p>
    <w:p w14:paraId="5C4927AB" w14:textId="77777777" w:rsidR="00A54457" w:rsidRPr="00723836" w:rsidRDefault="00A54457" w:rsidP="00EA3558">
      <w:pPr>
        <w:pStyle w:val="ListParagraph"/>
        <w:tabs>
          <w:tab w:val="left" w:pos="567"/>
        </w:tabs>
        <w:ind w:left="567" w:hanging="359"/>
      </w:pPr>
      <w:r w:rsidRPr="00723836">
        <w:t xml:space="preserve">Various Faculty Selection Committees for School of Architecture, Planning and Geomatics, Civil, Chemical, Electrical and Mechanical Engineering and Centre for Higher Education Development, member </w:t>
      </w:r>
    </w:p>
    <w:p w14:paraId="7D83A721" w14:textId="77777777" w:rsidR="00A54457" w:rsidRPr="00723836" w:rsidRDefault="00A54457" w:rsidP="00EA3558">
      <w:pPr>
        <w:pStyle w:val="ListParagraph"/>
        <w:tabs>
          <w:tab w:val="left" w:pos="567"/>
        </w:tabs>
        <w:ind w:left="567" w:hanging="359"/>
      </w:pPr>
      <w:r w:rsidRPr="00723836">
        <w:t>PGPAC-Postgraduate Planning &amp; Administration Committee, member (2011- 2012)</w:t>
      </w:r>
    </w:p>
    <w:p w14:paraId="3EAF9F4A" w14:textId="77777777" w:rsidR="00A54457" w:rsidRPr="00723836" w:rsidRDefault="00A54457" w:rsidP="00EA3558">
      <w:pPr>
        <w:pStyle w:val="ListParagraph"/>
        <w:tabs>
          <w:tab w:val="left" w:pos="567"/>
        </w:tabs>
        <w:ind w:left="567" w:hanging="359"/>
      </w:pPr>
      <w:r w:rsidRPr="00723836">
        <w:t>Task Group for the UCT Water Research Institute, convenor (2010-2012)</w:t>
      </w:r>
    </w:p>
    <w:p w14:paraId="727EAEEC" w14:textId="77777777" w:rsidR="00A54457" w:rsidRPr="00723836" w:rsidRDefault="00A54457" w:rsidP="00EA3558">
      <w:pPr>
        <w:pStyle w:val="ListParagraph"/>
        <w:tabs>
          <w:tab w:val="left" w:pos="567"/>
        </w:tabs>
        <w:ind w:left="567" w:hanging="359"/>
      </w:pPr>
      <w:r w:rsidRPr="00723836">
        <w:t xml:space="preserve">EBE Faculty Board, member (1996 - </w:t>
      </w:r>
      <w:proofErr w:type="gramStart"/>
      <w:r w:rsidRPr="00723836">
        <w:t xml:space="preserve">  )</w:t>
      </w:r>
      <w:proofErr w:type="gramEnd"/>
    </w:p>
    <w:p w14:paraId="01099A29" w14:textId="77777777" w:rsidR="00A54457" w:rsidRPr="00723836" w:rsidRDefault="00A54457" w:rsidP="00EA3558">
      <w:pPr>
        <w:pStyle w:val="ListParagraph"/>
        <w:tabs>
          <w:tab w:val="left" w:pos="567"/>
        </w:tabs>
        <w:ind w:left="567" w:hanging="359"/>
      </w:pPr>
      <w:r w:rsidRPr="00723836">
        <w:t>University Science Faculty Board as EBE Faculty Representative, member (2010-2011)</w:t>
      </w:r>
    </w:p>
    <w:p w14:paraId="686BC520" w14:textId="77777777" w:rsidR="00A54457" w:rsidRPr="00723836" w:rsidRDefault="00A54457" w:rsidP="00EA3558">
      <w:pPr>
        <w:pStyle w:val="ListParagraph"/>
        <w:tabs>
          <w:tab w:val="left" w:pos="567"/>
        </w:tabs>
        <w:ind w:left="567" w:hanging="359"/>
      </w:pPr>
      <w:r w:rsidRPr="00723836">
        <w:t>EBE URC Block Grants Committee, member (2010)</w:t>
      </w:r>
    </w:p>
    <w:p w14:paraId="0976393E" w14:textId="77777777" w:rsidR="00A54457" w:rsidRPr="00723836" w:rsidRDefault="00A54457" w:rsidP="00EA3558">
      <w:pPr>
        <w:pStyle w:val="ListParagraph"/>
        <w:tabs>
          <w:tab w:val="left" w:pos="567"/>
        </w:tabs>
        <w:ind w:left="567" w:hanging="359"/>
      </w:pPr>
      <w:r w:rsidRPr="00723836">
        <w:t>Working Group on Research for Academic Ad Hominem Promotions, convenor (2007</w:t>
      </w:r>
      <w:r w:rsidRPr="00723836">
        <w:noBreakHyphen/>
        <w:t xml:space="preserve"> 2012)</w:t>
      </w:r>
    </w:p>
    <w:p w14:paraId="177EAB96" w14:textId="77777777" w:rsidR="00A54457" w:rsidRPr="00723836" w:rsidRDefault="00A54457" w:rsidP="00EA3558">
      <w:pPr>
        <w:pStyle w:val="ListParagraph"/>
        <w:tabs>
          <w:tab w:val="left" w:pos="567"/>
        </w:tabs>
        <w:ind w:left="567" w:hanging="359"/>
      </w:pPr>
      <w:r w:rsidRPr="00723836">
        <w:t>Faculty Human Resources Committee, member (2007- 2012)</w:t>
      </w:r>
    </w:p>
    <w:p w14:paraId="71894579" w14:textId="77777777" w:rsidR="00A54457" w:rsidRPr="00723836" w:rsidRDefault="00A54457" w:rsidP="00EA3558">
      <w:pPr>
        <w:pStyle w:val="ListParagraph"/>
        <w:tabs>
          <w:tab w:val="left" w:pos="567"/>
        </w:tabs>
        <w:ind w:left="567" w:hanging="359"/>
      </w:pPr>
      <w:r w:rsidRPr="00723836">
        <w:t xml:space="preserve">Committee of Assessors, Faculty of Engineering and the Built Environment, member (2006 - </w:t>
      </w:r>
      <w:proofErr w:type="gramStart"/>
      <w:r w:rsidRPr="00723836">
        <w:t xml:space="preserve">  )</w:t>
      </w:r>
      <w:proofErr w:type="gramEnd"/>
    </w:p>
    <w:p w14:paraId="3A3B24B3" w14:textId="77777777" w:rsidR="00A54457" w:rsidRPr="00723836" w:rsidRDefault="00A54457" w:rsidP="00EA3558">
      <w:pPr>
        <w:pStyle w:val="ListParagraph"/>
        <w:tabs>
          <w:tab w:val="left" w:pos="567"/>
        </w:tabs>
        <w:ind w:left="567" w:hanging="359"/>
      </w:pPr>
      <w:r w:rsidRPr="00723836">
        <w:t>Faculty Cost Recovery Task Group, convenor</w:t>
      </w:r>
    </w:p>
    <w:p w14:paraId="09FBB688" w14:textId="77777777" w:rsidR="00A54457" w:rsidRPr="00723836" w:rsidRDefault="00A54457" w:rsidP="00EA3558">
      <w:pPr>
        <w:pStyle w:val="ListParagraph"/>
        <w:tabs>
          <w:tab w:val="left" w:pos="567"/>
        </w:tabs>
        <w:ind w:left="567" w:hanging="359"/>
      </w:pPr>
      <w:r w:rsidRPr="00723836">
        <w:t>Faculty Working Group on Postgraduate Supervision, convenor</w:t>
      </w:r>
    </w:p>
    <w:p w14:paraId="1896282C" w14:textId="77777777" w:rsidR="00A54457" w:rsidRPr="00723836" w:rsidRDefault="00A54457" w:rsidP="00EA3558">
      <w:pPr>
        <w:pStyle w:val="ListParagraph"/>
        <w:tabs>
          <w:tab w:val="left" w:pos="567"/>
        </w:tabs>
        <w:ind w:left="567" w:hanging="359"/>
      </w:pPr>
      <w:r w:rsidRPr="00723836">
        <w:t>Faculty Equipment Committee, departmental representative</w:t>
      </w:r>
    </w:p>
    <w:p w14:paraId="19CA8F02" w14:textId="77777777" w:rsidR="00A846D0" w:rsidRDefault="00A846D0" w:rsidP="00A54457">
      <w:pPr>
        <w:rPr>
          <w:rFonts w:ascii="Franklin Gothic Demi Cond" w:hAnsi="Franklin Gothic Demi Cond"/>
          <w:color w:val="223C64"/>
          <w:sz w:val="28"/>
          <w:lang w:val="en-GB"/>
        </w:rPr>
      </w:pPr>
    </w:p>
    <w:p w14:paraId="7870EFC0" w14:textId="77777777" w:rsidR="00EA3558" w:rsidRDefault="00EA3558" w:rsidP="00A54457">
      <w:pPr>
        <w:rPr>
          <w:rFonts w:ascii="Franklin Gothic Demi Cond" w:hAnsi="Franklin Gothic Demi Cond"/>
          <w:color w:val="223C64"/>
          <w:sz w:val="28"/>
          <w:lang w:val="en-GB"/>
        </w:rPr>
      </w:pPr>
    </w:p>
    <w:p w14:paraId="538FCC44" w14:textId="751D19BA" w:rsidR="00A54457" w:rsidRPr="00A846D0" w:rsidRDefault="00A54457" w:rsidP="00A54457">
      <w:pPr>
        <w:rPr>
          <w:rFonts w:ascii="Franklin Gothic Demi Cond" w:hAnsi="Franklin Gothic Demi Cond"/>
          <w:color w:val="223C64"/>
          <w:sz w:val="28"/>
          <w:lang w:val="en-GB"/>
        </w:rPr>
      </w:pPr>
      <w:r w:rsidRPr="00A846D0">
        <w:rPr>
          <w:rFonts w:ascii="Franklin Gothic Demi Cond" w:hAnsi="Franklin Gothic Demi Cond"/>
          <w:color w:val="223C64"/>
          <w:sz w:val="28"/>
          <w:lang w:val="en-GB"/>
        </w:rPr>
        <w:lastRenderedPageBreak/>
        <w:t>Department:</w:t>
      </w:r>
    </w:p>
    <w:p w14:paraId="4E9C33F4" w14:textId="77777777" w:rsidR="00A54457" w:rsidRPr="00723836" w:rsidRDefault="00A54457" w:rsidP="00EA3558">
      <w:pPr>
        <w:pStyle w:val="ListParagraph"/>
        <w:tabs>
          <w:tab w:val="left" w:pos="567"/>
        </w:tabs>
        <w:ind w:left="567" w:hanging="283"/>
      </w:pPr>
      <w:r w:rsidRPr="00723836">
        <w:t>Head of Chemical Engineering Department (2013-2015)</w:t>
      </w:r>
    </w:p>
    <w:p w14:paraId="5981FD04" w14:textId="77777777" w:rsidR="00A54457" w:rsidRPr="00723836" w:rsidRDefault="00A54457" w:rsidP="00EA3558">
      <w:pPr>
        <w:pStyle w:val="ListParagraph"/>
        <w:tabs>
          <w:tab w:val="left" w:pos="567"/>
        </w:tabs>
        <w:ind w:left="567" w:hanging="283"/>
      </w:pPr>
      <w:r w:rsidRPr="00723836">
        <w:t xml:space="preserve">Departmental Representatives Committee, member (2013 - </w:t>
      </w:r>
      <w:proofErr w:type="gramStart"/>
      <w:r w:rsidRPr="00723836">
        <w:t xml:space="preserve">  )</w:t>
      </w:r>
      <w:proofErr w:type="gramEnd"/>
    </w:p>
    <w:p w14:paraId="6AD47970" w14:textId="77777777" w:rsidR="00A54457" w:rsidRPr="00723836" w:rsidRDefault="00A54457" w:rsidP="00EA3558">
      <w:pPr>
        <w:pStyle w:val="ListParagraph"/>
        <w:tabs>
          <w:tab w:val="left" w:pos="567"/>
        </w:tabs>
        <w:ind w:left="567" w:hanging="283"/>
      </w:pPr>
      <w:proofErr w:type="spellStart"/>
      <w:r w:rsidRPr="00723836">
        <w:t>SARChi</w:t>
      </w:r>
      <w:proofErr w:type="spellEnd"/>
      <w:r w:rsidRPr="00723836">
        <w:t xml:space="preserve"> Chair, Selection Committee, member (2011)</w:t>
      </w:r>
    </w:p>
    <w:p w14:paraId="7443A89B" w14:textId="77777777" w:rsidR="00A54457" w:rsidRPr="00723836" w:rsidRDefault="00A54457" w:rsidP="00EA3558">
      <w:pPr>
        <w:pStyle w:val="ListParagraph"/>
        <w:tabs>
          <w:tab w:val="left" w:pos="567"/>
        </w:tabs>
        <w:ind w:left="567" w:hanging="283"/>
      </w:pPr>
      <w:r w:rsidRPr="00723836">
        <w:t>Postgraduate Studies, director (July-December 2006, 2011-2012)</w:t>
      </w:r>
    </w:p>
    <w:p w14:paraId="62A84A4D" w14:textId="77777777" w:rsidR="00A54457" w:rsidRPr="00723836" w:rsidRDefault="00A54457" w:rsidP="00EA3558">
      <w:pPr>
        <w:pStyle w:val="ListParagraph"/>
        <w:tabs>
          <w:tab w:val="left" w:pos="567"/>
        </w:tabs>
        <w:ind w:left="567" w:hanging="283"/>
      </w:pPr>
      <w:r w:rsidRPr="00723836">
        <w:t>Department of Chemical Engineering, deputy head of department (May 2010– March 2012)</w:t>
      </w:r>
    </w:p>
    <w:p w14:paraId="6D375FE2" w14:textId="77777777" w:rsidR="00A54457" w:rsidRPr="00723836" w:rsidRDefault="00A54457" w:rsidP="00EA3558">
      <w:pPr>
        <w:pStyle w:val="ListParagraph"/>
        <w:tabs>
          <w:tab w:val="left" w:pos="567"/>
        </w:tabs>
        <w:ind w:left="567" w:hanging="283"/>
      </w:pPr>
      <w:r w:rsidRPr="00723836">
        <w:t>Departmental Seminar Programme, convenor (2006)</w:t>
      </w:r>
    </w:p>
    <w:p w14:paraId="2D7FCE16" w14:textId="1ECC0471" w:rsidR="00DA32A1" w:rsidRPr="00E957C5" w:rsidRDefault="00DA32A1" w:rsidP="00A846D0">
      <w:pPr>
        <w:pStyle w:val="ListParagraph"/>
        <w:tabs>
          <w:tab w:val="left" w:pos="567"/>
        </w:tabs>
        <w:sectPr w:rsidR="00DA32A1" w:rsidRPr="00E957C5" w:rsidSect="00585C69">
          <w:type w:val="continuous"/>
          <w:pgSz w:w="11906" w:h="16838" w:code="9"/>
          <w:pgMar w:top="680" w:right="1134" w:bottom="737" w:left="1134" w:header="578" w:footer="720" w:gutter="0"/>
          <w:cols w:space="720"/>
          <w:titlePg/>
          <w:docGrid w:linePitch="360"/>
        </w:sectPr>
      </w:pPr>
    </w:p>
    <w:p w14:paraId="1B11EA73" w14:textId="77777777" w:rsidR="00BA2AFA" w:rsidRPr="00E957C5" w:rsidRDefault="00BA2AFA" w:rsidP="00E4024D">
      <w:pPr>
        <w:rPr>
          <w:color w:val="auto"/>
          <w:sz w:val="20"/>
          <w:lang w:val="en-GB"/>
        </w:rPr>
        <w:sectPr w:rsidR="00BA2AFA" w:rsidRPr="00E957C5" w:rsidSect="00E4024D">
          <w:footerReference w:type="default" r:id="rId47"/>
          <w:type w:val="continuous"/>
          <w:pgSz w:w="11906" w:h="16838" w:code="9"/>
          <w:pgMar w:top="720" w:right="720" w:bottom="720" w:left="720" w:header="578" w:footer="720" w:gutter="0"/>
          <w:cols w:space="720"/>
          <w:titlePg/>
          <w:docGrid w:linePitch="360"/>
        </w:sectPr>
      </w:pPr>
    </w:p>
    <w:p w14:paraId="195C0A0F" w14:textId="77777777" w:rsidR="00A06309" w:rsidRPr="00E957C5" w:rsidRDefault="00A06309" w:rsidP="008B1DE0">
      <w:pPr>
        <w:rPr>
          <w:lang w:val="en-GB"/>
        </w:rPr>
      </w:pPr>
    </w:p>
    <w:sectPr w:rsidR="00A06309" w:rsidRPr="00E957C5" w:rsidSect="00A85D2D">
      <w:type w:val="continuous"/>
      <w:pgSz w:w="11906" w:h="16838" w:code="9"/>
      <w:pgMar w:top="680" w:right="1361" w:bottom="737" w:left="1361" w:header="57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13D0B" w14:textId="77777777" w:rsidR="006E0EEA" w:rsidRDefault="006E0EEA" w:rsidP="00725803">
      <w:pPr>
        <w:spacing w:after="0"/>
      </w:pPr>
      <w:r>
        <w:separator/>
      </w:r>
    </w:p>
    <w:p w14:paraId="757FA0E4" w14:textId="77777777" w:rsidR="006E0EEA" w:rsidRDefault="006E0EEA"/>
  </w:endnote>
  <w:endnote w:type="continuationSeparator" w:id="0">
    <w:p w14:paraId="5338427C" w14:textId="77777777" w:rsidR="006E0EEA" w:rsidRDefault="006E0EEA" w:rsidP="00725803">
      <w:pPr>
        <w:spacing w:after="0"/>
      </w:pPr>
      <w:r>
        <w:continuationSeparator/>
      </w:r>
    </w:p>
    <w:p w14:paraId="305B824A" w14:textId="77777777" w:rsidR="006E0EEA" w:rsidRDefault="006E0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ource Sans Pro">
    <w:panose1 w:val="020B0503030403020204"/>
    <w:charset w:val="00"/>
    <w:family w:val="swiss"/>
    <w:pitch w:val="variable"/>
    <w:sig w:usb0="600002F7" w:usb1="02000001" w:usb2="00000000" w:usb3="00000000" w:csb0="0000019F" w:csb1="00000000"/>
  </w:font>
  <w:font w:name="Merriweather">
    <w:panose1 w:val="00000500000000000000"/>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742452"/>
      <w:docPartObj>
        <w:docPartGallery w:val="Page Numbers (Bottom of Page)"/>
        <w:docPartUnique/>
      </w:docPartObj>
    </w:sdtPr>
    <w:sdtEndPr>
      <w:rPr>
        <w:noProof/>
      </w:rPr>
    </w:sdtEndPr>
    <w:sdtContent>
      <w:p w14:paraId="7CD0C772" w14:textId="77777777" w:rsidR="001D08E4" w:rsidRDefault="001D08E4">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0F2D1" w14:textId="77777777" w:rsidR="006E0EEA" w:rsidRDefault="006E0EEA" w:rsidP="00725803">
      <w:pPr>
        <w:spacing w:after="0"/>
      </w:pPr>
      <w:r>
        <w:separator/>
      </w:r>
    </w:p>
    <w:p w14:paraId="0D201219" w14:textId="77777777" w:rsidR="006E0EEA" w:rsidRDefault="006E0EEA"/>
  </w:footnote>
  <w:footnote w:type="continuationSeparator" w:id="0">
    <w:p w14:paraId="49D9131F" w14:textId="77777777" w:rsidR="006E0EEA" w:rsidRDefault="006E0EEA" w:rsidP="00725803">
      <w:pPr>
        <w:spacing w:after="0"/>
      </w:pPr>
      <w:r>
        <w:continuationSeparator/>
      </w:r>
    </w:p>
    <w:p w14:paraId="27BF6E7F" w14:textId="77777777" w:rsidR="006E0EEA" w:rsidRDefault="006E0E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067B4D09"/>
    <w:multiLevelType w:val="hybridMultilevel"/>
    <w:tmpl w:val="464A181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E478AB"/>
    <w:multiLevelType w:val="hybridMultilevel"/>
    <w:tmpl w:val="EBA82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E75F5"/>
    <w:multiLevelType w:val="hybridMultilevel"/>
    <w:tmpl w:val="47363E0A"/>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A83159B"/>
    <w:multiLevelType w:val="hybridMultilevel"/>
    <w:tmpl w:val="251AC210"/>
    <w:lvl w:ilvl="0" w:tplc="95045EB0">
      <w:start w:val="1"/>
      <w:numFmt w:val="decimal"/>
      <w:pStyle w:val="PAtentlist"/>
      <w:lvlText w:val="P%1."/>
      <w:lvlJc w:val="left"/>
      <w:pPr>
        <w:tabs>
          <w:tab w:val="num" w:pos="862"/>
        </w:tabs>
        <w:ind w:left="862" w:hanging="360"/>
      </w:pPr>
      <w:rPr>
        <w:i w:val="0"/>
        <w:iCs w:val="0"/>
      </w:rPr>
    </w:lvl>
    <w:lvl w:ilvl="1" w:tplc="1C090019" w:tentative="1">
      <w:start w:val="1"/>
      <w:numFmt w:val="lowerLetter"/>
      <w:lvlText w:val="%2."/>
      <w:lvlJc w:val="left"/>
      <w:pPr>
        <w:ind w:left="1582" w:hanging="360"/>
      </w:pPr>
    </w:lvl>
    <w:lvl w:ilvl="2" w:tplc="1C09001B" w:tentative="1">
      <w:start w:val="1"/>
      <w:numFmt w:val="lowerRoman"/>
      <w:lvlText w:val="%3."/>
      <w:lvlJc w:val="right"/>
      <w:pPr>
        <w:ind w:left="2302" w:hanging="180"/>
      </w:pPr>
    </w:lvl>
    <w:lvl w:ilvl="3" w:tplc="1C09000F" w:tentative="1">
      <w:start w:val="1"/>
      <w:numFmt w:val="decimal"/>
      <w:lvlText w:val="%4."/>
      <w:lvlJc w:val="left"/>
      <w:pPr>
        <w:ind w:left="3022" w:hanging="360"/>
      </w:pPr>
    </w:lvl>
    <w:lvl w:ilvl="4" w:tplc="1C090019" w:tentative="1">
      <w:start w:val="1"/>
      <w:numFmt w:val="lowerLetter"/>
      <w:lvlText w:val="%5."/>
      <w:lvlJc w:val="left"/>
      <w:pPr>
        <w:ind w:left="3742" w:hanging="360"/>
      </w:pPr>
    </w:lvl>
    <w:lvl w:ilvl="5" w:tplc="1C09001B" w:tentative="1">
      <w:start w:val="1"/>
      <w:numFmt w:val="lowerRoman"/>
      <w:lvlText w:val="%6."/>
      <w:lvlJc w:val="right"/>
      <w:pPr>
        <w:ind w:left="4462" w:hanging="180"/>
      </w:pPr>
    </w:lvl>
    <w:lvl w:ilvl="6" w:tplc="1C09000F" w:tentative="1">
      <w:start w:val="1"/>
      <w:numFmt w:val="decimal"/>
      <w:lvlText w:val="%7."/>
      <w:lvlJc w:val="left"/>
      <w:pPr>
        <w:ind w:left="5182" w:hanging="360"/>
      </w:pPr>
    </w:lvl>
    <w:lvl w:ilvl="7" w:tplc="1C090019" w:tentative="1">
      <w:start w:val="1"/>
      <w:numFmt w:val="lowerLetter"/>
      <w:lvlText w:val="%8."/>
      <w:lvlJc w:val="left"/>
      <w:pPr>
        <w:ind w:left="5902" w:hanging="360"/>
      </w:pPr>
    </w:lvl>
    <w:lvl w:ilvl="8" w:tplc="1C09001B" w:tentative="1">
      <w:start w:val="1"/>
      <w:numFmt w:val="lowerRoman"/>
      <w:lvlText w:val="%9."/>
      <w:lvlJc w:val="right"/>
      <w:pPr>
        <w:ind w:left="6622" w:hanging="180"/>
      </w:pPr>
    </w:lvl>
  </w:abstractNum>
  <w:abstractNum w:abstractNumId="10" w15:restartNumberingAfterBreak="0">
    <w:nsid w:val="2BD367E8"/>
    <w:multiLevelType w:val="hybridMultilevel"/>
    <w:tmpl w:val="AE0CA7E4"/>
    <w:lvl w:ilvl="0" w:tplc="83D64750">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4229E0"/>
    <w:multiLevelType w:val="hybridMultilevel"/>
    <w:tmpl w:val="410A9974"/>
    <w:lvl w:ilvl="0" w:tplc="E32CCA48">
      <w:start w:val="1"/>
      <w:numFmt w:val="decimal"/>
      <w:pStyle w:val="InvitedContributions"/>
      <w:lvlText w:val="%1."/>
      <w:lvlJc w:val="left"/>
      <w:pPr>
        <w:ind w:left="360" w:hanging="360"/>
      </w:pPr>
      <w:rPr>
        <w:rFonts w:asciiTheme="minorHAnsi" w:eastAsia="Times New Roman" w:hAnsiTheme="minorHAnsi" w:cstheme="minorHAnsi" w:hint="default"/>
        <w:b w:val="0"/>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2388" w:hanging="360"/>
      </w:pPr>
    </w:lvl>
    <w:lvl w:ilvl="2" w:tplc="0809001B" w:tentative="1">
      <w:start w:val="1"/>
      <w:numFmt w:val="lowerRoman"/>
      <w:lvlText w:val="%3."/>
      <w:lvlJc w:val="right"/>
      <w:pPr>
        <w:ind w:left="-1668" w:hanging="180"/>
      </w:pPr>
    </w:lvl>
    <w:lvl w:ilvl="3" w:tplc="0809000F" w:tentative="1">
      <w:start w:val="1"/>
      <w:numFmt w:val="decimal"/>
      <w:lvlText w:val="%4."/>
      <w:lvlJc w:val="left"/>
      <w:pPr>
        <w:ind w:left="-948" w:hanging="360"/>
      </w:pPr>
    </w:lvl>
    <w:lvl w:ilvl="4" w:tplc="08090019" w:tentative="1">
      <w:start w:val="1"/>
      <w:numFmt w:val="lowerLetter"/>
      <w:lvlText w:val="%5."/>
      <w:lvlJc w:val="left"/>
      <w:pPr>
        <w:ind w:left="-228" w:hanging="360"/>
      </w:pPr>
    </w:lvl>
    <w:lvl w:ilvl="5" w:tplc="0809001B" w:tentative="1">
      <w:start w:val="1"/>
      <w:numFmt w:val="lowerRoman"/>
      <w:lvlText w:val="%6."/>
      <w:lvlJc w:val="right"/>
      <w:pPr>
        <w:ind w:left="492" w:hanging="180"/>
      </w:pPr>
    </w:lvl>
    <w:lvl w:ilvl="6" w:tplc="0809000F" w:tentative="1">
      <w:start w:val="1"/>
      <w:numFmt w:val="decimal"/>
      <w:lvlText w:val="%7."/>
      <w:lvlJc w:val="left"/>
      <w:pPr>
        <w:ind w:left="1212" w:hanging="360"/>
      </w:pPr>
    </w:lvl>
    <w:lvl w:ilvl="7" w:tplc="08090019" w:tentative="1">
      <w:start w:val="1"/>
      <w:numFmt w:val="lowerLetter"/>
      <w:lvlText w:val="%8."/>
      <w:lvlJc w:val="left"/>
      <w:pPr>
        <w:ind w:left="1932" w:hanging="360"/>
      </w:pPr>
    </w:lvl>
    <w:lvl w:ilvl="8" w:tplc="0809001B" w:tentative="1">
      <w:start w:val="1"/>
      <w:numFmt w:val="lowerRoman"/>
      <w:lvlText w:val="%9."/>
      <w:lvlJc w:val="right"/>
      <w:pPr>
        <w:ind w:left="2652" w:hanging="180"/>
      </w:pPr>
    </w:lvl>
  </w:abstractNum>
  <w:abstractNum w:abstractNumId="12" w15:restartNumberingAfterBreak="0">
    <w:nsid w:val="35AD63C5"/>
    <w:multiLevelType w:val="hybridMultilevel"/>
    <w:tmpl w:val="769484FA"/>
    <w:lvl w:ilvl="0" w:tplc="DFA684F4">
      <w:start w:val="1"/>
      <w:numFmt w:val="decimal"/>
      <w:pStyle w:val="conferencelist"/>
      <w:lvlText w:val="C%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7A3337"/>
    <w:multiLevelType w:val="hybridMultilevel"/>
    <w:tmpl w:val="F702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B37C9B"/>
    <w:multiLevelType w:val="hybridMultilevel"/>
    <w:tmpl w:val="20E413A2"/>
    <w:lvl w:ilvl="0" w:tplc="08090003">
      <w:start w:val="1"/>
      <w:numFmt w:val="bullet"/>
      <w:lvlText w:val="o"/>
      <w:lvlJc w:val="left"/>
      <w:pPr>
        <w:ind w:left="360" w:hanging="360"/>
      </w:pPr>
      <w:rPr>
        <w:rFonts w:ascii="Courier New" w:hAnsi="Courier New" w:cs="Courier New"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007FAB" w:themeColor="accent1"/>
        <w:sz w:val="24"/>
      </w:rPr>
    </w:lvl>
    <w:lvl w:ilvl="1">
      <w:start w:val="1"/>
      <w:numFmt w:val="bullet"/>
      <w:lvlText w:val="o"/>
      <w:lvlJc w:val="left"/>
      <w:pPr>
        <w:ind w:left="720" w:hanging="360"/>
      </w:pPr>
      <w:rPr>
        <w:rFonts w:ascii="Courier New" w:hAnsi="Courier New" w:hint="default"/>
        <w:color w:val="007FAB" w:themeColor="accent1"/>
      </w:rPr>
    </w:lvl>
    <w:lvl w:ilvl="2">
      <w:start w:val="1"/>
      <w:numFmt w:val="bullet"/>
      <w:lvlText w:val=""/>
      <w:lvlJc w:val="left"/>
      <w:pPr>
        <w:ind w:left="1080" w:hanging="360"/>
      </w:pPr>
      <w:rPr>
        <w:rFonts w:ascii="Wingdings" w:hAnsi="Wingdings" w:hint="default"/>
        <w:color w:val="007FAB"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007FAB"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164667B"/>
    <w:multiLevelType w:val="hybridMultilevel"/>
    <w:tmpl w:val="0FA8E118"/>
    <w:lvl w:ilvl="0" w:tplc="CF581774">
      <w:start w:val="1"/>
      <w:numFmt w:val="bullet"/>
      <w:pStyle w:val="ExternalActivitie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BAE10B0"/>
    <w:multiLevelType w:val="hybridMultilevel"/>
    <w:tmpl w:val="E9F6FF32"/>
    <w:lvl w:ilvl="0" w:tplc="08090003">
      <w:start w:val="1"/>
      <w:numFmt w:val="bullet"/>
      <w:lvlText w:val="o"/>
      <w:lvlJc w:val="left"/>
      <w:pPr>
        <w:ind w:left="360" w:hanging="360"/>
      </w:pPr>
      <w:rPr>
        <w:rFonts w:ascii="Courier New" w:hAnsi="Courier New" w:cs="Courier New"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0937C3"/>
    <w:multiLevelType w:val="singleLevel"/>
    <w:tmpl w:val="0D4A16FC"/>
    <w:lvl w:ilvl="0">
      <w:start w:val="1"/>
      <w:numFmt w:val="decimal"/>
      <w:pStyle w:val="Booklist"/>
      <w:lvlText w:val="B%1."/>
      <w:lvlJc w:val="left"/>
      <w:pPr>
        <w:tabs>
          <w:tab w:val="num" w:pos="1211"/>
        </w:tabs>
        <w:ind w:left="1211" w:hanging="360"/>
      </w:pPr>
      <w:rPr>
        <w:b w:val="0"/>
        <w:i w:val="0"/>
        <w:sz w:val="20"/>
        <w:szCs w:val="20"/>
      </w:rPr>
    </w:lvl>
  </w:abstractNum>
  <w:abstractNum w:abstractNumId="20" w15:restartNumberingAfterBreak="0">
    <w:nsid w:val="640C722D"/>
    <w:multiLevelType w:val="hybridMultilevel"/>
    <w:tmpl w:val="54A6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B700BC"/>
    <w:multiLevelType w:val="hybridMultilevel"/>
    <w:tmpl w:val="D58A897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666123C"/>
    <w:multiLevelType w:val="hybridMultilevel"/>
    <w:tmpl w:val="5706E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9E0F83"/>
    <w:multiLevelType w:val="hybridMultilevel"/>
    <w:tmpl w:val="811CA61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F0429D9"/>
    <w:multiLevelType w:val="hybridMultilevel"/>
    <w:tmpl w:val="2936559E"/>
    <w:lvl w:ilvl="0" w:tplc="08090003">
      <w:start w:val="1"/>
      <w:numFmt w:val="bullet"/>
      <w:lvlText w:val="o"/>
      <w:lvlJc w:val="left"/>
      <w:pPr>
        <w:ind w:left="360" w:hanging="360"/>
      </w:pPr>
      <w:rPr>
        <w:rFonts w:ascii="Courier New" w:hAnsi="Courier New" w:cs="Courier New"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00367636">
    <w:abstractNumId w:val="15"/>
  </w:num>
  <w:num w:numId="2" w16cid:durableId="891115412">
    <w:abstractNumId w:val="16"/>
  </w:num>
  <w:num w:numId="3" w16cid:durableId="1684235952">
    <w:abstractNumId w:val="5"/>
  </w:num>
  <w:num w:numId="4" w16cid:durableId="57022241">
    <w:abstractNumId w:val="4"/>
  </w:num>
  <w:num w:numId="5" w16cid:durableId="2015373364">
    <w:abstractNumId w:val="3"/>
  </w:num>
  <w:num w:numId="6" w16cid:durableId="2065256970">
    <w:abstractNumId w:val="2"/>
  </w:num>
  <w:num w:numId="7" w16cid:durableId="321935884">
    <w:abstractNumId w:val="1"/>
  </w:num>
  <w:num w:numId="8" w16cid:durableId="941453430">
    <w:abstractNumId w:val="0"/>
  </w:num>
  <w:num w:numId="9" w16cid:durableId="1284652855">
    <w:abstractNumId w:val="10"/>
  </w:num>
  <w:num w:numId="10" w16cid:durableId="417675771">
    <w:abstractNumId w:val="23"/>
  </w:num>
  <w:num w:numId="11" w16cid:durableId="1644431825">
    <w:abstractNumId w:val="21"/>
  </w:num>
  <w:num w:numId="12" w16cid:durableId="916479423">
    <w:abstractNumId w:val="6"/>
  </w:num>
  <w:num w:numId="13" w16cid:durableId="1744254086">
    <w:abstractNumId w:val="11"/>
  </w:num>
  <w:num w:numId="14" w16cid:durableId="840239288">
    <w:abstractNumId w:val="11"/>
    <w:lvlOverride w:ilvl="0">
      <w:startOverride w:val="1"/>
    </w:lvlOverride>
  </w:num>
  <w:num w:numId="15" w16cid:durableId="2022508777">
    <w:abstractNumId w:val="11"/>
    <w:lvlOverride w:ilvl="0">
      <w:startOverride w:val="1"/>
    </w:lvlOverride>
  </w:num>
  <w:num w:numId="16" w16cid:durableId="96143901">
    <w:abstractNumId w:val="9"/>
  </w:num>
  <w:num w:numId="17" w16cid:durableId="876162184">
    <w:abstractNumId w:val="19"/>
  </w:num>
  <w:num w:numId="18" w16cid:durableId="197470140">
    <w:abstractNumId w:val="12"/>
  </w:num>
  <w:num w:numId="19" w16cid:durableId="1454441233">
    <w:abstractNumId w:val="12"/>
    <w:lvlOverride w:ilvl="0">
      <w:startOverride w:val="1"/>
    </w:lvlOverride>
  </w:num>
  <w:num w:numId="20" w16cid:durableId="1316228002">
    <w:abstractNumId w:val="11"/>
    <w:lvlOverride w:ilvl="0">
      <w:startOverride w:val="1"/>
    </w:lvlOverride>
  </w:num>
  <w:num w:numId="21" w16cid:durableId="602999154">
    <w:abstractNumId w:val="11"/>
    <w:lvlOverride w:ilvl="0">
      <w:startOverride w:val="1"/>
    </w:lvlOverride>
  </w:num>
  <w:num w:numId="22" w16cid:durableId="1229456093">
    <w:abstractNumId w:val="17"/>
  </w:num>
  <w:num w:numId="23" w16cid:durableId="911544260">
    <w:abstractNumId w:val="24"/>
  </w:num>
  <w:num w:numId="24" w16cid:durableId="1133448785">
    <w:abstractNumId w:val="14"/>
  </w:num>
  <w:num w:numId="25" w16cid:durableId="175653664">
    <w:abstractNumId w:val="18"/>
  </w:num>
  <w:num w:numId="26" w16cid:durableId="804587377">
    <w:abstractNumId w:val="13"/>
  </w:num>
  <w:num w:numId="27" w16cid:durableId="1559246621">
    <w:abstractNumId w:val="7"/>
  </w:num>
  <w:num w:numId="28" w16cid:durableId="2044279255">
    <w:abstractNumId w:val="8"/>
  </w:num>
  <w:num w:numId="29" w16cid:durableId="402309">
    <w:abstractNumId w:val="10"/>
  </w:num>
  <w:num w:numId="30" w16cid:durableId="145169279">
    <w:abstractNumId w:val="10"/>
  </w:num>
  <w:num w:numId="31" w16cid:durableId="1661545609">
    <w:abstractNumId w:val="10"/>
  </w:num>
  <w:num w:numId="32" w16cid:durableId="2098863808">
    <w:abstractNumId w:val="20"/>
  </w:num>
  <w:num w:numId="33" w16cid:durableId="744957736">
    <w:abstractNumId w:val="22"/>
  </w:num>
  <w:num w:numId="34" w16cid:durableId="1539471836">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98F"/>
    <w:rsid w:val="000149C1"/>
    <w:rsid w:val="00022031"/>
    <w:rsid w:val="00024653"/>
    <w:rsid w:val="00025E77"/>
    <w:rsid w:val="00027312"/>
    <w:rsid w:val="00041213"/>
    <w:rsid w:val="00053A56"/>
    <w:rsid w:val="00057A81"/>
    <w:rsid w:val="00061AE7"/>
    <w:rsid w:val="000645F2"/>
    <w:rsid w:val="00066C05"/>
    <w:rsid w:val="00067AE4"/>
    <w:rsid w:val="000801CB"/>
    <w:rsid w:val="00082F03"/>
    <w:rsid w:val="000835A0"/>
    <w:rsid w:val="000867D3"/>
    <w:rsid w:val="000905DE"/>
    <w:rsid w:val="00090FC7"/>
    <w:rsid w:val="000934A2"/>
    <w:rsid w:val="0009535E"/>
    <w:rsid w:val="000B690D"/>
    <w:rsid w:val="000D01C8"/>
    <w:rsid w:val="000D488B"/>
    <w:rsid w:val="000F52F8"/>
    <w:rsid w:val="00104D39"/>
    <w:rsid w:val="00135138"/>
    <w:rsid w:val="0013792D"/>
    <w:rsid w:val="00144D98"/>
    <w:rsid w:val="00150758"/>
    <w:rsid w:val="0016160F"/>
    <w:rsid w:val="00162952"/>
    <w:rsid w:val="00170507"/>
    <w:rsid w:val="0017124C"/>
    <w:rsid w:val="001937E0"/>
    <w:rsid w:val="00197AE4"/>
    <w:rsid w:val="001B0955"/>
    <w:rsid w:val="001B5E2D"/>
    <w:rsid w:val="001D08E4"/>
    <w:rsid w:val="00227784"/>
    <w:rsid w:val="0023705D"/>
    <w:rsid w:val="00244911"/>
    <w:rsid w:val="00250A31"/>
    <w:rsid w:val="00251C13"/>
    <w:rsid w:val="002535E3"/>
    <w:rsid w:val="00253B53"/>
    <w:rsid w:val="00254060"/>
    <w:rsid w:val="0029195C"/>
    <w:rsid w:val="002922D0"/>
    <w:rsid w:val="002934AE"/>
    <w:rsid w:val="002959BB"/>
    <w:rsid w:val="00296B54"/>
    <w:rsid w:val="002A30B0"/>
    <w:rsid w:val="002A5585"/>
    <w:rsid w:val="002B23A8"/>
    <w:rsid w:val="002B5A23"/>
    <w:rsid w:val="002B714B"/>
    <w:rsid w:val="002C2138"/>
    <w:rsid w:val="002D6315"/>
    <w:rsid w:val="002D73A4"/>
    <w:rsid w:val="002E3A46"/>
    <w:rsid w:val="002F10BA"/>
    <w:rsid w:val="002F154C"/>
    <w:rsid w:val="00307C72"/>
    <w:rsid w:val="00332201"/>
    <w:rsid w:val="00340B03"/>
    <w:rsid w:val="00341775"/>
    <w:rsid w:val="00342213"/>
    <w:rsid w:val="00355EBA"/>
    <w:rsid w:val="00357895"/>
    <w:rsid w:val="00380976"/>
    <w:rsid w:val="00380AE7"/>
    <w:rsid w:val="003819DE"/>
    <w:rsid w:val="00382FA7"/>
    <w:rsid w:val="00397502"/>
    <w:rsid w:val="003A1C5A"/>
    <w:rsid w:val="003A39C0"/>
    <w:rsid w:val="003A3F7A"/>
    <w:rsid w:val="003A5140"/>
    <w:rsid w:val="003A6943"/>
    <w:rsid w:val="003A6EE3"/>
    <w:rsid w:val="003B467F"/>
    <w:rsid w:val="003C1C73"/>
    <w:rsid w:val="003E25B0"/>
    <w:rsid w:val="003F7457"/>
    <w:rsid w:val="00401FA7"/>
    <w:rsid w:val="00405351"/>
    <w:rsid w:val="00410BA2"/>
    <w:rsid w:val="004159CD"/>
    <w:rsid w:val="004175B4"/>
    <w:rsid w:val="004224AF"/>
    <w:rsid w:val="00434074"/>
    <w:rsid w:val="00435E4D"/>
    <w:rsid w:val="00437718"/>
    <w:rsid w:val="0044175C"/>
    <w:rsid w:val="00461F6C"/>
    <w:rsid w:val="00463C3B"/>
    <w:rsid w:val="00472CEF"/>
    <w:rsid w:val="0048394A"/>
    <w:rsid w:val="00486293"/>
    <w:rsid w:val="00490BBE"/>
    <w:rsid w:val="004937AE"/>
    <w:rsid w:val="00493B50"/>
    <w:rsid w:val="004A28A7"/>
    <w:rsid w:val="004D227C"/>
    <w:rsid w:val="004D3367"/>
    <w:rsid w:val="004D6291"/>
    <w:rsid w:val="004E2970"/>
    <w:rsid w:val="005026DD"/>
    <w:rsid w:val="005137D1"/>
    <w:rsid w:val="00513EFC"/>
    <w:rsid w:val="00520333"/>
    <w:rsid w:val="0052113B"/>
    <w:rsid w:val="005311CA"/>
    <w:rsid w:val="00534E72"/>
    <w:rsid w:val="005361B4"/>
    <w:rsid w:val="00551D6F"/>
    <w:rsid w:val="00554295"/>
    <w:rsid w:val="00564951"/>
    <w:rsid w:val="00573BF9"/>
    <w:rsid w:val="00585C69"/>
    <w:rsid w:val="00586304"/>
    <w:rsid w:val="00592F03"/>
    <w:rsid w:val="005A0B36"/>
    <w:rsid w:val="005A10FD"/>
    <w:rsid w:val="005A4A49"/>
    <w:rsid w:val="005A736A"/>
    <w:rsid w:val="005B13C9"/>
    <w:rsid w:val="005B1D68"/>
    <w:rsid w:val="005C70F3"/>
    <w:rsid w:val="005C71B0"/>
    <w:rsid w:val="005D3E42"/>
    <w:rsid w:val="005E117F"/>
    <w:rsid w:val="005E465A"/>
    <w:rsid w:val="005E5B23"/>
    <w:rsid w:val="005F6707"/>
    <w:rsid w:val="005F76B0"/>
    <w:rsid w:val="00606DBC"/>
    <w:rsid w:val="00611B37"/>
    <w:rsid w:val="00614156"/>
    <w:rsid w:val="00614A72"/>
    <w:rsid w:val="006252B4"/>
    <w:rsid w:val="00646BA2"/>
    <w:rsid w:val="00653985"/>
    <w:rsid w:val="00665FFB"/>
    <w:rsid w:val="0066675F"/>
    <w:rsid w:val="00673AA9"/>
    <w:rsid w:val="00675EA0"/>
    <w:rsid w:val="00681C4B"/>
    <w:rsid w:val="006848FF"/>
    <w:rsid w:val="00687318"/>
    <w:rsid w:val="00692D3D"/>
    <w:rsid w:val="006A098F"/>
    <w:rsid w:val="006C08A0"/>
    <w:rsid w:val="006C0DD6"/>
    <w:rsid w:val="006C1FA0"/>
    <w:rsid w:val="006C47D8"/>
    <w:rsid w:val="006D2D08"/>
    <w:rsid w:val="006D56F6"/>
    <w:rsid w:val="006E0EEA"/>
    <w:rsid w:val="006E39BA"/>
    <w:rsid w:val="006F26A2"/>
    <w:rsid w:val="006F63BF"/>
    <w:rsid w:val="0070237E"/>
    <w:rsid w:val="00707382"/>
    <w:rsid w:val="007140F0"/>
    <w:rsid w:val="00725803"/>
    <w:rsid w:val="00725969"/>
    <w:rsid w:val="00725CB5"/>
    <w:rsid w:val="007307A3"/>
    <w:rsid w:val="00730DDA"/>
    <w:rsid w:val="00730DFD"/>
    <w:rsid w:val="00746672"/>
    <w:rsid w:val="007474C9"/>
    <w:rsid w:val="00752315"/>
    <w:rsid w:val="00761C38"/>
    <w:rsid w:val="00766CBF"/>
    <w:rsid w:val="00773DB9"/>
    <w:rsid w:val="00776904"/>
    <w:rsid w:val="007839EA"/>
    <w:rsid w:val="00786EDA"/>
    <w:rsid w:val="00794F02"/>
    <w:rsid w:val="007B38BF"/>
    <w:rsid w:val="007C211F"/>
    <w:rsid w:val="007C26CB"/>
    <w:rsid w:val="007C6455"/>
    <w:rsid w:val="007E06F7"/>
    <w:rsid w:val="007F3012"/>
    <w:rsid w:val="007F3563"/>
    <w:rsid w:val="0082618F"/>
    <w:rsid w:val="008356F7"/>
    <w:rsid w:val="0084598F"/>
    <w:rsid w:val="0085506F"/>
    <w:rsid w:val="00857E6B"/>
    <w:rsid w:val="0086462A"/>
    <w:rsid w:val="008654E8"/>
    <w:rsid w:val="0088089E"/>
    <w:rsid w:val="0089040F"/>
    <w:rsid w:val="00891BE8"/>
    <w:rsid w:val="008968C4"/>
    <w:rsid w:val="008A0C35"/>
    <w:rsid w:val="008A4E46"/>
    <w:rsid w:val="008A5AAF"/>
    <w:rsid w:val="008B1DE0"/>
    <w:rsid w:val="008D1BF5"/>
    <w:rsid w:val="008D31BD"/>
    <w:rsid w:val="008D7C1C"/>
    <w:rsid w:val="008E4C7A"/>
    <w:rsid w:val="008F4CAD"/>
    <w:rsid w:val="0090007D"/>
    <w:rsid w:val="009035A9"/>
    <w:rsid w:val="00904086"/>
    <w:rsid w:val="009067DF"/>
    <w:rsid w:val="009140D6"/>
    <w:rsid w:val="0092291B"/>
    <w:rsid w:val="009247A4"/>
    <w:rsid w:val="00932D92"/>
    <w:rsid w:val="0095272C"/>
    <w:rsid w:val="00953EB1"/>
    <w:rsid w:val="0096614A"/>
    <w:rsid w:val="009700B0"/>
    <w:rsid w:val="00972024"/>
    <w:rsid w:val="00981601"/>
    <w:rsid w:val="009872C9"/>
    <w:rsid w:val="00994148"/>
    <w:rsid w:val="009A5F15"/>
    <w:rsid w:val="009A75E6"/>
    <w:rsid w:val="009B0EDF"/>
    <w:rsid w:val="009C2664"/>
    <w:rsid w:val="009D513D"/>
    <w:rsid w:val="009D558D"/>
    <w:rsid w:val="009E4848"/>
    <w:rsid w:val="009F04D2"/>
    <w:rsid w:val="009F2BA7"/>
    <w:rsid w:val="009F6DA0"/>
    <w:rsid w:val="00A01182"/>
    <w:rsid w:val="00A06309"/>
    <w:rsid w:val="00A16AB8"/>
    <w:rsid w:val="00A35CAC"/>
    <w:rsid w:val="00A54457"/>
    <w:rsid w:val="00A66797"/>
    <w:rsid w:val="00A67A81"/>
    <w:rsid w:val="00A73CCF"/>
    <w:rsid w:val="00A76398"/>
    <w:rsid w:val="00A77062"/>
    <w:rsid w:val="00A846D0"/>
    <w:rsid w:val="00A84D6F"/>
    <w:rsid w:val="00A85D2D"/>
    <w:rsid w:val="00A87AAF"/>
    <w:rsid w:val="00AB34EE"/>
    <w:rsid w:val="00AB6309"/>
    <w:rsid w:val="00AB7C7A"/>
    <w:rsid w:val="00AC2E70"/>
    <w:rsid w:val="00AC7CAA"/>
    <w:rsid w:val="00AD13CB"/>
    <w:rsid w:val="00AD3FD8"/>
    <w:rsid w:val="00AE754D"/>
    <w:rsid w:val="00B022DF"/>
    <w:rsid w:val="00B05F37"/>
    <w:rsid w:val="00B13592"/>
    <w:rsid w:val="00B262E9"/>
    <w:rsid w:val="00B304A6"/>
    <w:rsid w:val="00B370A8"/>
    <w:rsid w:val="00B43613"/>
    <w:rsid w:val="00B56CBB"/>
    <w:rsid w:val="00B635B4"/>
    <w:rsid w:val="00B6720E"/>
    <w:rsid w:val="00B85208"/>
    <w:rsid w:val="00B934B5"/>
    <w:rsid w:val="00B94218"/>
    <w:rsid w:val="00BA0C36"/>
    <w:rsid w:val="00BA2AFA"/>
    <w:rsid w:val="00BC7376"/>
    <w:rsid w:val="00BC7E24"/>
    <w:rsid w:val="00BD0C00"/>
    <w:rsid w:val="00BD669A"/>
    <w:rsid w:val="00BF421B"/>
    <w:rsid w:val="00BF700F"/>
    <w:rsid w:val="00BF7FEC"/>
    <w:rsid w:val="00C018D6"/>
    <w:rsid w:val="00C10045"/>
    <w:rsid w:val="00C13F2B"/>
    <w:rsid w:val="00C3066A"/>
    <w:rsid w:val="00C412FE"/>
    <w:rsid w:val="00C43D65"/>
    <w:rsid w:val="00C551C3"/>
    <w:rsid w:val="00C65809"/>
    <w:rsid w:val="00C71D65"/>
    <w:rsid w:val="00C74FE2"/>
    <w:rsid w:val="00C81460"/>
    <w:rsid w:val="00C84833"/>
    <w:rsid w:val="00C9044F"/>
    <w:rsid w:val="00C9063E"/>
    <w:rsid w:val="00CA5940"/>
    <w:rsid w:val="00CA7CAF"/>
    <w:rsid w:val="00CE5C54"/>
    <w:rsid w:val="00CE6794"/>
    <w:rsid w:val="00CF67E6"/>
    <w:rsid w:val="00D04C60"/>
    <w:rsid w:val="00D05743"/>
    <w:rsid w:val="00D12F30"/>
    <w:rsid w:val="00D2420D"/>
    <w:rsid w:val="00D30382"/>
    <w:rsid w:val="00D320B5"/>
    <w:rsid w:val="00D413F9"/>
    <w:rsid w:val="00D44E50"/>
    <w:rsid w:val="00D657DC"/>
    <w:rsid w:val="00D66C85"/>
    <w:rsid w:val="00D82640"/>
    <w:rsid w:val="00D8600A"/>
    <w:rsid w:val="00D87C97"/>
    <w:rsid w:val="00D90060"/>
    <w:rsid w:val="00D92B95"/>
    <w:rsid w:val="00D95367"/>
    <w:rsid w:val="00DA32A1"/>
    <w:rsid w:val="00DA3724"/>
    <w:rsid w:val="00DB63D3"/>
    <w:rsid w:val="00DC1788"/>
    <w:rsid w:val="00DC6B2F"/>
    <w:rsid w:val="00DD4A0E"/>
    <w:rsid w:val="00DD7EF3"/>
    <w:rsid w:val="00DE346B"/>
    <w:rsid w:val="00DF1946"/>
    <w:rsid w:val="00E0236A"/>
    <w:rsid w:val="00E02C88"/>
    <w:rsid w:val="00E03F71"/>
    <w:rsid w:val="00E1233C"/>
    <w:rsid w:val="00E1385D"/>
    <w:rsid w:val="00E148B4"/>
    <w:rsid w:val="00E154B5"/>
    <w:rsid w:val="00E17645"/>
    <w:rsid w:val="00E232F0"/>
    <w:rsid w:val="00E31D86"/>
    <w:rsid w:val="00E34166"/>
    <w:rsid w:val="00E3587B"/>
    <w:rsid w:val="00E4024D"/>
    <w:rsid w:val="00E46C08"/>
    <w:rsid w:val="00E52791"/>
    <w:rsid w:val="00E64E04"/>
    <w:rsid w:val="00E75187"/>
    <w:rsid w:val="00E81363"/>
    <w:rsid w:val="00E83195"/>
    <w:rsid w:val="00E957C5"/>
    <w:rsid w:val="00EA2DA9"/>
    <w:rsid w:val="00EA2E87"/>
    <w:rsid w:val="00EA3558"/>
    <w:rsid w:val="00EA6FA9"/>
    <w:rsid w:val="00EB0C7C"/>
    <w:rsid w:val="00EB68CC"/>
    <w:rsid w:val="00EB6C94"/>
    <w:rsid w:val="00EC5455"/>
    <w:rsid w:val="00EC643F"/>
    <w:rsid w:val="00ED14D9"/>
    <w:rsid w:val="00ED1B2D"/>
    <w:rsid w:val="00EE760B"/>
    <w:rsid w:val="00EE78E7"/>
    <w:rsid w:val="00EF282D"/>
    <w:rsid w:val="00F00A4F"/>
    <w:rsid w:val="00F05535"/>
    <w:rsid w:val="00F057E2"/>
    <w:rsid w:val="00F07A4C"/>
    <w:rsid w:val="00F12DD4"/>
    <w:rsid w:val="00F2272B"/>
    <w:rsid w:val="00F24A7F"/>
    <w:rsid w:val="00F33CD8"/>
    <w:rsid w:val="00F36660"/>
    <w:rsid w:val="00F439C9"/>
    <w:rsid w:val="00F439FD"/>
    <w:rsid w:val="00F446FC"/>
    <w:rsid w:val="00F50D48"/>
    <w:rsid w:val="00F61ED6"/>
    <w:rsid w:val="00F83657"/>
    <w:rsid w:val="00FA1B30"/>
    <w:rsid w:val="00FA591F"/>
    <w:rsid w:val="00FB5667"/>
    <w:rsid w:val="00FD1DE2"/>
    <w:rsid w:val="00FD237C"/>
    <w:rsid w:val="00FD5B93"/>
    <w:rsid w:val="00FE23FF"/>
    <w:rsid w:val="00FF1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812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4D9"/>
  </w:style>
  <w:style w:type="paragraph" w:styleId="Heading1">
    <w:name w:val="heading 1"/>
    <w:basedOn w:val="Normal"/>
    <w:link w:val="Heading1Char"/>
    <w:uiPriority w:val="9"/>
    <w:qFormat/>
    <w:rsid w:val="0090007D"/>
    <w:pPr>
      <w:spacing w:after="0"/>
      <w:outlineLvl w:val="0"/>
    </w:pPr>
    <w:rPr>
      <w:rFonts w:ascii="Franklin Gothic Demi Cond" w:hAnsi="Franklin Gothic Demi Cond"/>
      <w:b/>
      <w:color w:val="223C64"/>
      <w:sz w:val="28"/>
      <w:lang w:val="en-GB"/>
    </w:rPr>
  </w:style>
  <w:style w:type="paragraph" w:styleId="Heading2">
    <w:name w:val="heading 2"/>
    <w:basedOn w:val="Normal"/>
    <w:link w:val="Heading2Char"/>
    <w:uiPriority w:val="9"/>
    <w:unhideWhenUsed/>
    <w:qFormat/>
    <w:rsid w:val="0090007D"/>
    <w:pPr>
      <w:spacing w:after="0"/>
      <w:outlineLvl w:val="1"/>
    </w:pPr>
    <w:rPr>
      <w:b/>
      <w:color w:val="auto"/>
      <w:sz w:val="20"/>
      <w:lang w:val="en-GB"/>
    </w:rPr>
  </w:style>
  <w:style w:type="paragraph" w:styleId="Heading3">
    <w:name w:val="heading 3"/>
    <w:basedOn w:val="Normal"/>
    <w:link w:val="Heading3Char"/>
    <w:uiPriority w:val="9"/>
    <w:unhideWhenUsed/>
    <w:qFormat/>
    <w:rsid w:val="0052113B"/>
    <w:pPr>
      <w:keepNext/>
      <w:keepLines/>
      <w:spacing w:after="0"/>
      <w:contextualSpacing/>
      <w:outlineLvl w:val="2"/>
    </w:pPr>
    <w:rPr>
      <w:rFonts w:eastAsiaTheme="majorEastAsia" w:cstheme="majorBidi"/>
      <w:caps/>
      <w:szCs w:val="24"/>
    </w:rPr>
  </w:style>
  <w:style w:type="paragraph" w:styleId="Heading4">
    <w:name w:val="heading 4"/>
    <w:basedOn w:val="Normal"/>
    <w:next w:val="Normal"/>
    <w:link w:val="Heading4Char"/>
    <w:uiPriority w:val="9"/>
    <w:unhideWhenUsed/>
    <w:qFormat/>
    <w:rsid w:val="009F04D2"/>
    <w:pPr>
      <w:keepNext/>
      <w:keepLines/>
      <w:spacing w:before="40" w:after="0"/>
      <w:outlineLvl w:val="3"/>
    </w:pPr>
    <w:rPr>
      <w:rFonts w:asciiTheme="majorHAnsi" w:eastAsiaTheme="majorEastAsia" w:hAnsiTheme="majorHAnsi" w:cstheme="majorBidi"/>
      <w:i/>
      <w:iCs/>
      <w:color w:val="005E80" w:themeColor="accent1" w:themeShade="BF"/>
    </w:rPr>
  </w:style>
  <w:style w:type="paragraph" w:styleId="Heading5">
    <w:name w:val="heading 5"/>
    <w:basedOn w:val="Normal"/>
    <w:next w:val="Normal"/>
    <w:link w:val="Heading5Char"/>
    <w:uiPriority w:val="9"/>
    <w:unhideWhenUsed/>
    <w:qFormat/>
    <w:rsid w:val="006C47D8"/>
    <w:pPr>
      <w:keepNext/>
      <w:keepLines/>
      <w:spacing w:before="40" w:after="0"/>
      <w:outlineLvl w:val="4"/>
    </w:pPr>
    <w:rPr>
      <w:rFonts w:asciiTheme="majorHAnsi" w:eastAsiaTheme="majorEastAsia" w:hAnsiTheme="majorHAnsi" w:cstheme="majorBidi"/>
      <w:color w:val="005E80" w:themeColor="accent1" w:themeShade="BF"/>
    </w:rPr>
  </w:style>
  <w:style w:type="paragraph" w:styleId="Heading6">
    <w:name w:val="heading 6"/>
    <w:basedOn w:val="Normal"/>
    <w:next w:val="Normal"/>
    <w:link w:val="Heading6Char"/>
    <w:uiPriority w:val="9"/>
    <w:semiHidden/>
    <w:unhideWhenUsed/>
    <w:qFormat/>
    <w:rsid w:val="006C47D8"/>
    <w:pPr>
      <w:keepNext/>
      <w:keepLines/>
      <w:spacing w:before="40" w:after="0"/>
      <w:outlineLvl w:val="5"/>
    </w:pPr>
    <w:rPr>
      <w:rFonts w:asciiTheme="majorHAnsi" w:eastAsiaTheme="majorEastAsia" w:hAnsiTheme="majorHAnsi" w:cstheme="majorBidi"/>
      <w:color w:val="003F55" w:themeColor="accent1" w:themeShade="7F"/>
    </w:rPr>
  </w:style>
  <w:style w:type="paragraph" w:styleId="Heading7">
    <w:name w:val="heading 7"/>
    <w:basedOn w:val="Normal"/>
    <w:next w:val="Normal"/>
    <w:link w:val="Heading7Char"/>
    <w:uiPriority w:val="9"/>
    <w:semiHidden/>
    <w:unhideWhenUsed/>
    <w:qFormat/>
    <w:rsid w:val="006C47D8"/>
    <w:pPr>
      <w:keepNext/>
      <w:keepLines/>
      <w:spacing w:before="40" w:after="0"/>
      <w:outlineLvl w:val="6"/>
    </w:pPr>
    <w:rPr>
      <w:rFonts w:asciiTheme="majorHAnsi" w:eastAsiaTheme="majorEastAsia" w:hAnsiTheme="majorHAnsi" w:cstheme="majorBidi"/>
      <w:i/>
      <w:iCs/>
      <w:color w:val="003F55" w:themeColor="accent1" w:themeShade="7F"/>
    </w:rPr>
  </w:style>
  <w:style w:type="paragraph" w:styleId="Heading8">
    <w:name w:val="heading 8"/>
    <w:basedOn w:val="Normal"/>
    <w:next w:val="Normal"/>
    <w:link w:val="Heading8Char"/>
    <w:uiPriority w:val="9"/>
    <w:semiHidden/>
    <w:unhideWhenUsed/>
    <w:qFormat/>
    <w:rsid w:val="002922D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922D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AE7"/>
    <w:pPr>
      <w:spacing w:after="0"/>
    </w:pPr>
  </w:style>
  <w:style w:type="character" w:customStyle="1" w:styleId="HeaderChar">
    <w:name w:val="Header Char"/>
    <w:basedOn w:val="DefaultParagraphFont"/>
    <w:link w:val="Header"/>
    <w:uiPriority w:val="99"/>
    <w:rsid w:val="00380AE7"/>
  </w:style>
  <w:style w:type="paragraph" w:styleId="Footer">
    <w:name w:val="footer"/>
    <w:basedOn w:val="Normal"/>
    <w:link w:val="FooterChar"/>
    <w:uiPriority w:val="99"/>
    <w:unhideWhenUsed/>
    <w:rsid w:val="00380AE7"/>
    <w:pPr>
      <w:spacing w:after="0"/>
    </w:pPr>
  </w:style>
  <w:style w:type="character" w:customStyle="1" w:styleId="FooterChar">
    <w:name w:val="Footer Char"/>
    <w:basedOn w:val="DefaultParagraphFont"/>
    <w:link w:val="Footer"/>
    <w:uiPriority w:val="99"/>
    <w:rsid w:val="00380AE7"/>
  </w:style>
  <w:style w:type="character" w:customStyle="1" w:styleId="Heading1Char">
    <w:name w:val="Heading 1 Char"/>
    <w:basedOn w:val="DefaultParagraphFont"/>
    <w:link w:val="Heading1"/>
    <w:uiPriority w:val="9"/>
    <w:rsid w:val="0090007D"/>
    <w:rPr>
      <w:rFonts w:ascii="Franklin Gothic Demi Cond" w:hAnsi="Franklin Gothic Demi Cond"/>
      <w:b/>
      <w:color w:val="223C64"/>
      <w:sz w:val="28"/>
      <w:lang w:val="en-GB"/>
    </w:rPr>
  </w:style>
  <w:style w:type="paragraph" w:styleId="ListBullet">
    <w:name w:val="List Bullet"/>
    <w:basedOn w:val="Normal"/>
    <w:uiPriority w:val="10"/>
    <w:qFormat/>
    <w:rsid w:val="00BC7376"/>
    <w:pPr>
      <w:numPr>
        <w:numId w:val="1"/>
      </w:numPr>
      <w:spacing w:after="0"/>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unhideWhenUsed/>
    <w:rsid w:val="00573BF9"/>
    <w:pPr>
      <w:contextualSpacing/>
    </w:pPr>
  </w:style>
  <w:style w:type="paragraph" w:styleId="ListBullet3">
    <w:name w:val="List Bullet 3"/>
    <w:basedOn w:val="Normal"/>
    <w:uiPriority w:val="99"/>
    <w:semiHidden/>
    <w:unhideWhenUsed/>
    <w:rsid w:val="00573BF9"/>
    <w:pPr>
      <w:contextualSpacing/>
    </w:pPr>
  </w:style>
  <w:style w:type="character" w:customStyle="1" w:styleId="Heading2Char">
    <w:name w:val="Heading 2 Char"/>
    <w:basedOn w:val="DefaultParagraphFont"/>
    <w:link w:val="Heading2"/>
    <w:uiPriority w:val="9"/>
    <w:rsid w:val="0090007D"/>
    <w:rPr>
      <w:b/>
      <w:color w:val="auto"/>
      <w:sz w:val="20"/>
      <w:lang w:val="en-GB"/>
    </w:rPr>
  </w:style>
  <w:style w:type="character" w:customStyle="1" w:styleId="Heading3Char">
    <w:name w:val="Heading 3 Char"/>
    <w:basedOn w:val="DefaultParagraphFont"/>
    <w:link w:val="Heading3"/>
    <w:uiPriority w:val="9"/>
    <w:rsid w:val="0052113B"/>
    <w:rPr>
      <w:rFonts w:eastAsiaTheme="majorEastAsia" w:cstheme="majorBidi"/>
      <w:caps/>
      <w:szCs w:val="24"/>
    </w:rPr>
  </w:style>
  <w:style w:type="paragraph" w:styleId="Title">
    <w:name w:val="Title"/>
    <w:basedOn w:val="Normal"/>
    <w:link w:val="TitleChar"/>
    <w:uiPriority w:val="1"/>
    <w:qFormat/>
    <w:rsid w:val="0052113B"/>
    <w:pPr>
      <w:spacing w:after="0" w:line="216" w:lineRule="auto"/>
      <w:contextualSpacing/>
    </w:pPr>
    <w:rPr>
      <w:rFonts w:asciiTheme="majorHAnsi" w:eastAsiaTheme="majorEastAsia" w:hAnsiTheme="majorHAnsi" w:cstheme="majorBidi"/>
      <w:b/>
      <w:color w:val="262626" w:themeColor="text1" w:themeTint="D9"/>
      <w:kern w:val="28"/>
      <w:sz w:val="70"/>
      <w:szCs w:val="56"/>
    </w:rPr>
  </w:style>
  <w:style w:type="character" w:customStyle="1" w:styleId="TitleChar">
    <w:name w:val="Title Char"/>
    <w:basedOn w:val="DefaultParagraphFont"/>
    <w:link w:val="Title"/>
    <w:uiPriority w:val="1"/>
    <w:rsid w:val="0052113B"/>
    <w:rPr>
      <w:rFonts w:asciiTheme="majorHAnsi" w:eastAsiaTheme="majorEastAsia" w:hAnsiTheme="majorHAnsi" w:cstheme="majorBidi"/>
      <w:b/>
      <w:color w:val="262626" w:themeColor="text1" w:themeTint="D9"/>
      <w:kern w:val="28"/>
      <w:sz w:val="70"/>
      <w:szCs w:val="56"/>
    </w:rPr>
  </w:style>
  <w:style w:type="paragraph" w:customStyle="1" w:styleId="ContactInfo">
    <w:name w:val="Contact Info"/>
    <w:basedOn w:val="Normal"/>
    <w:uiPriority w:val="3"/>
    <w:qFormat/>
    <w:rsid w:val="004E2970"/>
    <w:pPr>
      <w:spacing w:before="40" w:after="0"/>
      <w:contextualSpacing/>
      <w:jc w:val="right"/>
    </w:pPr>
  </w:style>
  <w:style w:type="character" w:styleId="PlaceholderText">
    <w:name w:val="Placeholder Text"/>
    <w:basedOn w:val="DefaultParagraphFont"/>
    <w:uiPriority w:val="99"/>
    <w:semiHidden/>
    <w:rsid w:val="00BD669A"/>
    <w:rPr>
      <w:color w:val="595959" w:themeColor="text1" w:themeTint="A6"/>
    </w:rPr>
  </w:style>
  <w:style w:type="character" w:customStyle="1" w:styleId="Heading4Char">
    <w:name w:val="Heading 4 Char"/>
    <w:basedOn w:val="DefaultParagraphFont"/>
    <w:link w:val="Heading4"/>
    <w:uiPriority w:val="9"/>
    <w:rsid w:val="009F04D2"/>
    <w:rPr>
      <w:rFonts w:asciiTheme="majorHAnsi" w:eastAsiaTheme="majorEastAsia" w:hAnsiTheme="majorHAnsi" w:cstheme="majorBidi"/>
      <w:i/>
      <w:iCs/>
      <w:color w:val="005E80" w:themeColor="accent1" w:themeShade="BF"/>
    </w:rPr>
  </w:style>
  <w:style w:type="paragraph" w:styleId="ListNumber">
    <w:name w:val="List Number"/>
    <w:basedOn w:val="Normal"/>
    <w:uiPriority w:val="11"/>
    <w:qFormat/>
    <w:rsid w:val="00BC7376"/>
    <w:pPr>
      <w:numPr>
        <w:numId w:val="2"/>
      </w:numPr>
      <w:contextualSpacing/>
    </w:pPr>
  </w:style>
  <w:style w:type="character" w:styleId="Emphasis">
    <w:name w:val="Emphasis"/>
    <w:basedOn w:val="DefaultParagraphFont"/>
    <w:uiPriority w:val="20"/>
    <w:qFormat/>
    <w:rsid w:val="0052113B"/>
    <w:rPr>
      <w:b w:val="0"/>
      <w:i w:val="0"/>
      <w:iCs/>
      <w:color w:val="595959" w:themeColor="text1" w:themeTint="A6"/>
    </w:rPr>
  </w:style>
  <w:style w:type="paragraph" w:styleId="TOCHeading">
    <w:name w:val="TOC Heading"/>
    <w:basedOn w:val="Heading1"/>
    <w:next w:val="Normal"/>
    <w:uiPriority w:val="39"/>
    <w:semiHidden/>
    <w:unhideWhenUsed/>
    <w:qFormat/>
    <w:rsid w:val="002922D0"/>
    <w:pPr>
      <w:outlineLvl w:val="9"/>
    </w:pPr>
  </w:style>
  <w:style w:type="paragraph" w:styleId="Subtitle">
    <w:name w:val="Subtitle"/>
    <w:basedOn w:val="Normal"/>
    <w:link w:val="SubtitleChar"/>
    <w:uiPriority w:val="11"/>
    <w:semiHidden/>
    <w:unhideWhenUsed/>
    <w:qFormat/>
    <w:rsid w:val="002922D0"/>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2922D0"/>
    <w:rPr>
      <w:rFonts w:eastAsiaTheme="minorEastAsia"/>
      <w:color w:val="5A5A5A" w:themeColor="text1" w:themeTint="A5"/>
    </w:rPr>
  </w:style>
  <w:style w:type="character" w:styleId="BookTitle">
    <w:name w:val="Book Title"/>
    <w:basedOn w:val="DefaultParagraphFont"/>
    <w:uiPriority w:val="33"/>
    <w:semiHidden/>
    <w:unhideWhenUsed/>
    <w:qFormat/>
    <w:rsid w:val="002922D0"/>
    <w:rPr>
      <w:b/>
      <w:bCs/>
      <w:i/>
      <w:iCs/>
      <w:spacing w:val="0"/>
    </w:rPr>
  </w:style>
  <w:style w:type="character" w:styleId="IntenseReference">
    <w:name w:val="Intense Reference"/>
    <w:basedOn w:val="DefaultParagraphFont"/>
    <w:uiPriority w:val="32"/>
    <w:semiHidden/>
    <w:unhideWhenUsed/>
    <w:qFormat/>
    <w:rsid w:val="002922D0"/>
    <w:rPr>
      <w:b/>
      <w:bCs/>
      <w:caps w:val="0"/>
      <w:smallCaps/>
      <w:color w:val="007FAB" w:themeColor="accent1"/>
      <w:spacing w:val="0"/>
    </w:rPr>
  </w:style>
  <w:style w:type="paragraph" w:styleId="IntenseQuote">
    <w:name w:val="Intense Quote"/>
    <w:basedOn w:val="Normal"/>
    <w:next w:val="Normal"/>
    <w:link w:val="IntenseQuoteChar"/>
    <w:uiPriority w:val="30"/>
    <w:semiHidden/>
    <w:unhideWhenUsed/>
    <w:qFormat/>
    <w:rsid w:val="002922D0"/>
    <w:pPr>
      <w:pBdr>
        <w:top w:val="single" w:sz="4" w:space="10" w:color="007FAB" w:themeColor="accent1"/>
        <w:bottom w:val="single" w:sz="4" w:space="10" w:color="007FAB" w:themeColor="accent1"/>
      </w:pBdr>
      <w:spacing w:before="360" w:after="360"/>
      <w:jc w:val="center"/>
    </w:pPr>
    <w:rPr>
      <w:i/>
      <w:iCs/>
      <w:color w:val="007FAB" w:themeColor="accent1"/>
    </w:rPr>
  </w:style>
  <w:style w:type="character" w:customStyle="1" w:styleId="IntenseQuoteChar">
    <w:name w:val="Intense Quote Char"/>
    <w:basedOn w:val="DefaultParagraphFont"/>
    <w:link w:val="IntenseQuote"/>
    <w:uiPriority w:val="30"/>
    <w:semiHidden/>
    <w:rsid w:val="002922D0"/>
    <w:rPr>
      <w:i/>
      <w:iCs/>
      <w:color w:val="007FAB" w:themeColor="accent1"/>
    </w:rPr>
  </w:style>
  <w:style w:type="paragraph" w:styleId="Quote">
    <w:name w:val="Quote"/>
    <w:basedOn w:val="Normal"/>
    <w:next w:val="Normal"/>
    <w:link w:val="QuoteChar"/>
    <w:uiPriority w:val="29"/>
    <w:semiHidden/>
    <w:unhideWhenUsed/>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922D0"/>
    <w:rPr>
      <w:i/>
      <w:iCs/>
      <w:color w:val="404040" w:themeColor="text1" w:themeTint="BF"/>
    </w:rPr>
  </w:style>
  <w:style w:type="character" w:customStyle="1" w:styleId="Heading8Char">
    <w:name w:val="Heading 8 Char"/>
    <w:basedOn w:val="DefaultParagraphFont"/>
    <w:link w:val="Heading8"/>
    <w:uiPriority w:val="9"/>
    <w:semiHidden/>
    <w:rsid w:val="002922D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922D0"/>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922D0"/>
    <w:pPr>
      <w:spacing w:after="200"/>
    </w:pPr>
    <w:rPr>
      <w:i/>
      <w:iCs/>
      <w:color w:val="111111" w:themeColor="text2"/>
      <w:szCs w:val="18"/>
    </w:rPr>
  </w:style>
  <w:style w:type="paragraph" w:styleId="BalloonText">
    <w:name w:val="Balloon Text"/>
    <w:basedOn w:val="Normal"/>
    <w:link w:val="BalloonTextChar"/>
    <w:uiPriority w:val="99"/>
    <w:semiHidden/>
    <w:unhideWhenUsed/>
    <w:rsid w:val="002922D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922D0"/>
    <w:rPr>
      <w:rFonts w:ascii="Segoe UI" w:hAnsi="Segoe UI" w:cs="Segoe UI"/>
      <w:szCs w:val="18"/>
    </w:rPr>
  </w:style>
  <w:style w:type="paragraph" w:styleId="BodyText3">
    <w:name w:val="Body Text 3"/>
    <w:basedOn w:val="Normal"/>
    <w:link w:val="BodyText3Char"/>
    <w:uiPriority w:val="99"/>
    <w:semiHidden/>
    <w:unhideWhenUsed/>
    <w:rsid w:val="002922D0"/>
    <w:pPr>
      <w:spacing w:after="120"/>
    </w:pPr>
    <w:rPr>
      <w:szCs w:val="16"/>
    </w:rPr>
  </w:style>
  <w:style w:type="character" w:customStyle="1" w:styleId="BodyText3Char">
    <w:name w:val="Body Text 3 Char"/>
    <w:basedOn w:val="DefaultParagraphFont"/>
    <w:link w:val="BodyText3"/>
    <w:uiPriority w:val="99"/>
    <w:semiHidden/>
    <w:rsid w:val="002922D0"/>
    <w:rPr>
      <w:szCs w:val="16"/>
    </w:rPr>
  </w:style>
  <w:style w:type="paragraph" w:styleId="BodyTextIndent3">
    <w:name w:val="Body Text Indent 3"/>
    <w:basedOn w:val="Normal"/>
    <w:link w:val="BodyTextIndent3Char"/>
    <w:uiPriority w:val="99"/>
    <w:semiHidden/>
    <w:unhideWhenUsed/>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2922D0"/>
    <w:rPr>
      <w:szCs w:val="16"/>
    </w:rPr>
  </w:style>
  <w:style w:type="character" w:styleId="CommentReference">
    <w:name w:val="annotation reference"/>
    <w:basedOn w:val="DefaultParagraphFont"/>
    <w:uiPriority w:val="99"/>
    <w:semiHidden/>
    <w:unhideWhenUsed/>
    <w:rsid w:val="002922D0"/>
    <w:rPr>
      <w:sz w:val="22"/>
      <w:szCs w:val="16"/>
    </w:rPr>
  </w:style>
  <w:style w:type="paragraph" w:styleId="CommentText">
    <w:name w:val="annotation text"/>
    <w:basedOn w:val="Normal"/>
    <w:link w:val="CommentTextChar"/>
    <w:uiPriority w:val="99"/>
    <w:semiHidden/>
    <w:unhideWhenUsed/>
    <w:rsid w:val="002922D0"/>
    <w:rPr>
      <w:szCs w:val="20"/>
    </w:rPr>
  </w:style>
  <w:style w:type="character" w:customStyle="1" w:styleId="CommentTextChar">
    <w:name w:val="Comment Text Char"/>
    <w:basedOn w:val="DefaultParagraphFont"/>
    <w:link w:val="CommentText"/>
    <w:uiPriority w:val="99"/>
    <w:semiHidden/>
    <w:rsid w:val="002922D0"/>
    <w:rPr>
      <w:szCs w:val="20"/>
    </w:rPr>
  </w:style>
  <w:style w:type="paragraph" w:styleId="CommentSubject">
    <w:name w:val="annotation subject"/>
    <w:basedOn w:val="CommentText"/>
    <w:next w:val="CommentText"/>
    <w:link w:val="CommentSubjectChar"/>
    <w:uiPriority w:val="99"/>
    <w:semiHidden/>
    <w:unhideWhenUsed/>
    <w:rsid w:val="002922D0"/>
    <w:rPr>
      <w:b/>
      <w:bCs/>
    </w:rPr>
  </w:style>
  <w:style w:type="character" w:customStyle="1" w:styleId="CommentSubjectChar">
    <w:name w:val="Comment Subject Char"/>
    <w:basedOn w:val="CommentTextChar"/>
    <w:link w:val="CommentSubject"/>
    <w:uiPriority w:val="99"/>
    <w:semiHidden/>
    <w:rsid w:val="002922D0"/>
    <w:rPr>
      <w:b/>
      <w:bCs/>
      <w:szCs w:val="20"/>
    </w:rPr>
  </w:style>
  <w:style w:type="paragraph" w:styleId="DocumentMap">
    <w:name w:val="Document Map"/>
    <w:basedOn w:val="Normal"/>
    <w:link w:val="DocumentMapChar"/>
    <w:uiPriority w:val="99"/>
    <w:semiHidden/>
    <w:unhideWhenUsed/>
    <w:rsid w:val="002922D0"/>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922D0"/>
    <w:rPr>
      <w:rFonts w:ascii="Segoe UI" w:hAnsi="Segoe UI" w:cs="Segoe UI"/>
      <w:szCs w:val="16"/>
    </w:rPr>
  </w:style>
  <w:style w:type="paragraph" w:styleId="EndnoteText">
    <w:name w:val="endnote text"/>
    <w:basedOn w:val="Normal"/>
    <w:link w:val="EndnoteTextChar"/>
    <w:uiPriority w:val="99"/>
    <w:semiHidden/>
    <w:unhideWhenUsed/>
    <w:rsid w:val="002922D0"/>
    <w:pPr>
      <w:spacing w:after="0"/>
    </w:pPr>
    <w:rPr>
      <w:szCs w:val="20"/>
    </w:rPr>
  </w:style>
  <w:style w:type="character" w:customStyle="1" w:styleId="EndnoteTextChar">
    <w:name w:val="Endnote Text Char"/>
    <w:basedOn w:val="DefaultParagraphFont"/>
    <w:link w:val="EndnoteText"/>
    <w:uiPriority w:val="99"/>
    <w:semiHidden/>
    <w:rsid w:val="002922D0"/>
    <w:rPr>
      <w:szCs w:val="20"/>
    </w:rPr>
  </w:style>
  <w:style w:type="paragraph" w:styleId="EnvelopeReturn">
    <w:name w:val="envelope return"/>
    <w:basedOn w:val="Normal"/>
    <w:uiPriority w:val="99"/>
    <w:semiHidden/>
    <w:unhideWhenUsed/>
    <w:rsid w:val="002922D0"/>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922D0"/>
    <w:pPr>
      <w:spacing w:after="0"/>
    </w:pPr>
    <w:rPr>
      <w:szCs w:val="20"/>
    </w:rPr>
  </w:style>
  <w:style w:type="character" w:customStyle="1" w:styleId="FootnoteTextChar">
    <w:name w:val="Footnote Text Char"/>
    <w:basedOn w:val="DefaultParagraphFont"/>
    <w:link w:val="FootnoteText"/>
    <w:uiPriority w:val="99"/>
    <w:semiHidden/>
    <w:rsid w:val="002922D0"/>
    <w:rPr>
      <w:szCs w:val="20"/>
    </w:rPr>
  </w:style>
  <w:style w:type="character" w:styleId="HTMLCode">
    <w:name w:val="HTML Code"/>
    <w:basedOn w:val="DefaultParagraphFont"/>
    <w:uiPriority w:val="99"/>
    <w:semiHidden/>
    <w:unhideWhenUsed/>
    <w:rsid w:val="002922D0"/>
    <w:rPr>
      <w:rFonts w:ascii="Consolas" w:hAnsi="Consolas"/>
      <w:sz w:val="22"/>
      <w:szCs w:val="20"/>
    </w:rPr>
  </w:style>
  <w:style w:type="character" w:styleId="HTMLKeyboard">
    <w:name w:val="HTML Keyboard"/>
    <w:basedOn w:val="DefaultParagraphFont"/>
    <w:uiPriority w:val="99"/>
    <w:semiHidden/>
    <w:unhideWhenUsed/>
    <w:rsid w:val="002922D0"/>
    <w:rPr>
      <w:rFonts w:ascii="Consolas" w:hAnsi="Consolas"/>
      <w:sz w:val="22"/>
      <w:szCs w:val="20"/>
    </w:rPr>
  </w:style>
  <w:style w:type="paragraph" w:styleId="HTMLPreformatted">
    <w:name w:val="HTML Preformatted"/>
    <w:basedOn w:val="Normal"/>
    <w:link w:val="HTMLPreformattedChar"/>
    <w:uiPriority w:val="99"/>
    <w:semiHidden/>
    <w:unhideWhenUsed/>
    <w:rsid w:val="002922D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922D0"/>
    <w:rPr>
      <w:rFonts w:ascii="Consolas" w:hAnsi="Consolas"/>
      <w:szCs w:val="20"/>
    </w:rPr>
  </w:style>
  <w:style w:type="character" w:styleId="HTMLTypewriter">
    <w:name w:val="HTML Typewriter"/>
    <w:basedOn w:val="DefaultParagraphFont"/>
    <w:uiPriority w:val="99"/>
    <w:semiHidden/>
    <w:unhideWhenUsed/>
    <w:rsid w:val="002922D0"/>
    <w:rPr>
      <w:rFonts w:ascii="Consolas" w:hAnsi="Consolas"/>
      <w:sz w:val="22"/>
      <w:szCs w:val="20"/>
    </w:rPr>
  </w:style>
  <w:style w:type="paragraph" w:styleId="MacroText">
    <w:name w:val="macro"/>
    <w:link w:val="MacroTextChar"/>
    <w:uiPriority w:val="99"/>
    <w:semiHidden/>
    <w:unhideWhenUsed/>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922D0"/>
    <w:rPr>
      <w:rFonts w:ascii="Consolas" w:hAnsi="Consolas"/>
      <w:szCs w:val="20"/>
    </w:rPr>
  </w:style>
  <w:style w:type="paragraph" w:styleId="PlainText">
    <w:name w:val="Plain Text"/>
    <w:basedOn w:val="Normal"/>
    <w:link w:val="PlainTextChar"/>
    <w:uiPriority w:val="99"/>
    <w:semiHidden/>
    <w:unhideWhenUsed/>
    <w:rsid w:val="002922D0"/>
    <w:pPr>
      <w:spacing w:after="0"/>
    </w:pPr>
    <w:rPr>
      <w:rFonts w:ascii="Consolas" w:hAnsi="Consolas"/>
      <w:szCs w:val="21"/>
    </w:rPr>
  </w:style>
  <w:style w:type="character" w:customStyle="1" w:styleId="PlainTextChar">
    <w:name w:val="Plain Text Char"/>
    <w:basedOn w:val="DefaultParagraphFont"/>
    <w:link w:val="PlainText"/>
    <w:uiPriority w:val="99"/>
    <w:semiHidden/>
    <w:rsid w:val="002922D0"/>
    <w:rPr>
      <w:rFonts w:ascii="Consolas" w:hAnsi="Consolas"/>
      <w:szCs w:val="21"/>
    </w:rPr>
  </w:style>
  <w:style w:type="paragraph" w:styleId="Bibliography">
    <w:name w:val="Bibliography"/>
    <w:basedOn w:val="Normal"/>
    <w:next w:val="Normal"/>
    <w:uiPriority w:val="37"/>
    <w:semiHidden/>
    <w:unhideWhenUsed/>
    <w:rsid w:val="006C47D8"/>
  </w:style>
  <w:style w:type="paragraph" w:styleId="BlockText">
    <w:name w:val="Block Text"/>
    <w:basedOn w:val="Normal"/>
    <w:uiPriority w:val="99"/>
    <w:semiHidden/>
    <w:unhideWhenUsed/>
    <w:rsid w:val="006C47D8"/>
    <w:pPr>
      <w:pBdr>
        <w:top w:val="single" w:sz="2" w:space="10" w:color="007FAB" w:themeColor="accent1" w:frame="1"/>
        <w:left w:val="single" w:sz="2" w:space="10" w:color="007FAB" w:themeColor="accent1" w:frame="1"/>
        <w:bottom w:val="single" w:sz="2" w:space="10" w:color="007FAB" w:themeColor="accent1" w:frame="1"/>
        <w:right w:val="single" w:sz="2" w:space="10" w:color="007FAB" w:themeColor="accent1" w:frame="1"/>
      </w:pBdr>
      <w:ind w:left="1152" w:right="1152"/>
    </w:pPr>
    <w:rPr>
      <w:rFonts w:eastAsiaTheme="minorEastAsia"/>
      <w:i/>
      <w:iCs/>
      <w:color w:val="007FAB" w:themeColor="accent1"/>
    </w:rPr>
  </w:style>
  <w:style w:type="paragraph" w:styleId="BodyText">
    <w:name w:val="Body Text"/>
    <w:basedOn w:val="Normal"/>
    <w:link w:val="BodyTextChar"/>
    <w:uiPriority w:val="1"/>
    <w:unhideWhenUsed/>
    <w:qFormat/>
    <w:rsid w:val="0090007D"/>
    <w:pPr>
      <w:spacing w:after="0"/>
    </w:pPr>
    <w:rPr>
      <w:color w:val="auto"/>
      <w:sz w:val="20"/>
      <w:szCs w:val="20"/>
      <w:lang w:val="en-GB"/>
    </w:rPr>
  </w:style>
  <w:style w:type="character" w:customStyle="1" w:styleId="BodyTextChar">
    <w:name w:val="Body Text Char"/>
    <w:basedOn w:val="DefaultParagraphFont"/>
    <w:link w:val="BodyText"/>
    <w:uiPriority w:val="1"/>
    <w:rsid w:val="0090007D"/>
    <w:rPr>
      <w:color w:val="auto"/>
      <w:sz w:val="20"/>
      <w:szCs w:val="20"/>
      <w:lang w:val="en-GB"/>
    </w:rPr>
  </w:style>
  <w:style w:type="paragraph" w:styleId="BodyText2">
    <w:name w:val="Body Text 2"/>
    <w:basedOn w:val="Normal"/>
    <w:link w:val="BodyText2Char"/>
    <w:uiPriority w:val="99"/>
    <w:semiHidden/>
    <w:unhideWhenUsed/>
    <w:rsid w:val="006C47D8"/>
    <w:pPr>
      <w:spacing w:after="120" w:line="480" w:lineRule="auto"/>
    </w:pPr>
  </w:style>
  <w:style w:type="character" w:customStyle="1" w:styleId="BodyText2Char">
    <w:name w:val="Body Text 2 Char"/>
    <w:basedOn w:val="DefaultParagraphFont"/>
    <w:link w:val="BodyText2"/>
    <w:uiPriority w:val="99"/>
    <w:semiHidden/>
    <w:rsid w:val="006C47D8"/>
  </w:style>
  <w:style w:type="paragraph" w:styleId="BodyTextFirstIndent">
    <w:name w:val="Body Text First Indent"/>
    <w:basedOn w:val="BodyText"/>
    <w:link w:val="BodyTextFirstIndentChar"/>
    <w:uiPriority w:val="99"/>
    <w:semiHidden/>
    <w:unhideWhenUsed/>
    <w:rsid w:val="006C47D8"/>
    <w:pPr>
      <w:spacing w:after="260"/>
      <w:ind w:firstLine="360"/>
    </w:pPr>
  </w:style>
  <w:style w:type="character" w:customStyle="1" w:styleId="BodyTextFirstIndentChar">
    <w:name w:val="Body Text First Indent Char"/>
    <w:basedOn w:val="BodyTextChar"/>
    <w:link w:val="BodyTextFirstIndent"/>
    <w:uiPriority w:val="99"/>
    <w:semiHidden/>
    <w:rsid w:val="006C47D8"/>
    <w:rPr>
      <w:color w:val="auto"/>
      <w:sz w:val="20"/>
      <w:szCs w:val="20"/>
      <w:lang w:val="en-GB"/>
    </w:rPr>
  </w:style>
  <w:style w:type="paragraph" w:styleId="BodyTextIndent">
    <w:name w:val="Body Text Indent"/>
    <w:basedOn w:val="Normal"/>
    <w:link w:val="BodyTextIndentChar"/>
    <w:uiPriority w:val="99"/>
    <w:semiHidden/>
    <w:unhideWhenUsed/>
    <w:rsid w:val="006C47D8"/>
    <w:pPr>
      <w:spacing w:after="120"/>
      <w:ind w:left="360"/>
    </w:pPr>
  </w:style>
  <w:style w:type="character" w:customStyle="1" w:styleId="BodyTextIndentChar">
    <w:name w:val="Body Text Indent Char"/>
    <w:basedOn w:val="DefaultParagraphFont"/>
    <w:link w:val="BodyTextIndent"/>
    <w:uiPriority w:val="99"/>
    <w:semiHidden/>
    <w:rsid w:val="006C47D8"/>
  </w:style>
  <w:style w:type="paragraph" w:styleId="BodyTextFirstIndent2">
    <w:name w:val="Body Text First Indent 2"/>
    <w:basedOn w:val="BodyTextIndent"/>
    <w:link w:val="BodyTextFirstIndent2Char"/>
    <w:uiPriority w:val="99"/>
    <w:semiHidden/>
    <w:unhideWhenUsed/>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6C47D8"/>
  </w:style>
  <w:style w:type="paragraph" w:styleId="BodyTextIndent2">
    <w:name w:val="Body Text Indent 2"/>
    <w:basedOn w:val="Normal"/>
    <w:link w:val="BodyTextIndent2Char"/>
    <w:uiPriority w:val="99"/>
    <w:semiHidden/>
    <w:unhideWhenUsed/>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6C47D8"/>
  </w:style>
  <w:style w:type="paragraph" w:styleId="Closing">
    <w:name w:val="Closing"/>
    <w:basedOn w:val="Normal"/>
    <w:link w:val="ClosingChar"/>
    <w:uiPriority w:val="99"/>
    <w:semiHidden/>
    <w:unhideWhenUsed/>
    <w:rsid w:val="006C47D8"/>
    <w:pPr>
      <w:spacing w:after="0"/>
      <w:ind w:left="4320"/>
    </w:pPr>
  </w:style>
  <w:style w:type="character" w:customStyle="1" w:styleId="ClosingChar">
    <w:name w:val="Closing Char"/>
    <w:basedOn w:val="DefaultParagraphFont"/>
    <w:link w:val="Closing"/>
    <w:uiPriority w:val="99"/>
    <w:semiHidden/>
    <w:rsid w:val="006C47D8"/>
  </w:style>
  <w:style w:type="table" w:styleId="Colou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BEDFF" w:themeFill="accent1" w:themeFillTint="33"/>
    </w:tcPr>
    <w:tblStylePr w:type="firstRow">
      <w:rPr>
        <w:b/>
        <w:bCs/>
      </w:rPr>
      <w:tblPr/>
      <w:tcPr>
        <w:shd w:val="clear" w:color="auto" w:fill="77DBFF" w:themeFill="accent1" w:themeFillTint="66"/>
      </w:tcPr>
    </w:tblStylePr>
    <w:tblStylePr w:type="lastRow">
      <w:rPr>
        <w:b/>
        <w:bCs/>
        <w:color w:val="000000" w:themeColor="text1"/>
      </w:rPr>
      <w:tblPr/>
      <w:tcPr>
        <w:shd w:val="clear" w:color="auto" w:fill="77DBFF" w:themeFill="accent1" w:themeFillTint="66"/>
      </w:tcPr>
    </w:tblStylePr>
    <w:tblStylePr w:type="firstCol">
      <w:rPr>
        <w:color w:val="FFFFFF" w:themeColor="background1"/>
      </w:rPr>
      <w:tblPr/>
      <w:tcPr>
        <w:shd w:val="clear" w:color="auto" w:fill="005E80" w:themeFill="accent1" w:themeFillShade="BF"/>
      </w:tcPr>
    </w:tblStylePr>
    <w:tblStylePr w:type="lastCol">
      <w:rPr>
        <w:color w:val="FFFFFF" w:themeColor="background1"/>
      </w:rPr>
      <w:tblPr/>
      <w:tcPr>
        <w:shd w:val="clear" w:color="auto" w:fill="005E80" w:themeFill="accent1" w:themeFillShade="BF"/>
      </w:tc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Colou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EDAF6" w:themeFill="accent2" w:themeFillTint="33"/>
    </w:tcPr>
    <w:tblStylePr w:type="firstRow">
      <w:rPr>
        <w:b/>
        <w:bCs/>
      </w:rPr>
      <w:tblPr/>
      <w:tcPr>
        <w:shd w:val="clear" w:color="auto" w:fill="7EB6EE" w:themeFill="accent2" w:themeFillTint="66"/>
      </w:tcPr>
    </w:tblStylePr>
    <w:tblStylePr w:type="lastRow">
      <w:rPr>
        <w:b/>
        <w:bCs/>
        <w:color w:val="000000" w:themeColor="text1"/>
      </w:rPr>
      <w:tblPr/>
      <w:tcPr>
        <w:shd w:val="clear" w:color="auto" w:fill="7EB6EE" w:themeFill="accent2" w:themeFillTint="66"/>
      </w:tcPr>
    </w:tblStylePr>
    <w:tblStylePr w:type="firstCol">
      <w:rPr>
        <w:color w:val="FFFFFF" w:themeColor="background1"/>
      </w:rPr>
      <w:tblPr/>
      <w:tcPr>
        <w:shd w:val="clear" w:color="auto" w:fill="0C365F" w:themeFill="accent2" w:themeFillShade="BF"/>
      </w:tcPr>
    </w:tblStylePr>
    <w:tblStylePr w:type="lastCol">
      <w:rPr>
        <w:color w:val="FFFFFF" w:themeColor="background1"/>
      </w:rPr>
      <w:tblPr/>
      <w:tcPr>
        <w:shd w:val="clear" w:color="auto" w:fill="0C365F" w:themeFill="accent2" w:themeFillShade="BF"/>
      </w:tc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Colou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5F3FE" w:themeFill="accent3" w:themeFillTint="33"/>
    </w:tcPr>
    <w:tblStylePr w:type="firstRow">
      <w:rPr>
        <w:b/>
        <w:bCs/>
      </w:rPr>
      <w:tblPr/>
      <w:tcPr>
        <w:shd w:val="clear" w:color="auto" w:fill="6DE8FE" w:themeFill="accent3" w:themeFillTint="66"/>
      </w:tcPr>
    </w:tblStylePr>
    <w:tblStylePr w:type="lastRow">
      <w:rPr>
        <w:b/>
        <w:bCs/>
        <w:color w:val="000000" w:themeColor="text1"/>
      </w:rPr>
      <w:tblPr/>
      <w:tcPr>
        <w:shd w:val="clear" w:color="auto" w:fill="6DE8FE" w:themeFill="accent3" w:themeFillTint="66"/>
      </w:tcPr>
    </w:tblStylePr>
    <w:tblStylePr w:type="firstCol">
      <w:rPr>
        <w:color w:val="FFFFFF" w:themeColor="background1"/>
      </w:rPr>
      <w:tblPr/>
      <w:tcPr>
        <w:shd w:val="clear" w:color="auto" w:fill="005A6A" w:themeFill="accent3" w:themeFillShade="BF"/>
      </w:tcPr>
    </w:tblStylePr>
    <w:tblStylePr w:type="lastCol">
      <w:rPr>
        <w:color w:val="FFFFFF" w:themeColor="background1"/>
      </w:rPr>
      <w:tblPr/>
      <w:tcPr>
        <w:shd w:val="clear" w:color="auto" w:fill="005A6A" w:themeFill="accent3" w:themeFillShade="BF"/>
      </w:tc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Colou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DFDED7" w:themeFill="accent4" w:themeFillTint="33"/>
    </w:tcPr>
    <w:tblStylePr w:type="firstRow">
      <w:rPr>
        <w:b/>
        <w:bCs/>
      </w:rPr>
      <w:tblPr/>
      <w:tcPr>
        <w:shd w:val="clear" w:color="auto" w:fill="BFBDB0" w:themeFill="accent4" w:themeFillTint="66"/>
      </w:tcPr>
    </w:tblStylePr>
    <w:tblStylePr w:type="lastRow">
      <w:rPr>
        <w:b/>
        <w:bCs/>
        <w:color w:val="000000" w:themeColor="text1"/>
      </w:rPr>
      <w:tblPr/>
      <w:tcPr>
        <w:shd w:val="clear" w:color="auto" w:fill="BFBDB0" w:themeFill="accent4" w:themeFillTint="66"/>
      </w:tcPr>
    </w:tblStylePr>
    <w:tblStylePr w:type="firstCol">
      <w:rPr>
        <w:color w:val="FFFFFF" w:themeColor="background1"/>
      </w:rPr>
      <w:tblPr/>
      <w:tcPr>
        <w:shd w:val="clear" w:color="auto" w:fill="403E33" w:themeFill="accent4" w:themeFillShade="BF"/>
      </w:tcPr>
    </w:tblStylePr>
    <w:tblStylePr w:type="lastCol">
      <w:rPr>
        <w:color w:val="FFFFFF" w:themeColor="background1"/>
      </w:rPr>
      <w:tblPr/>
      <w:tcPr>
        <w:shd w:val="clear" w:color="auto" w:fill="403E33" w:themeFill="accent4" w:themeFillShade="BF"/>
      </w:tc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Colou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u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6CAC7" w:themeFill="accent6" w:themeFillTint="33"/>
    </w:tcPr>
    <w:tblStylePr w:type="firstRow">
      <w:rPr>
        <w:b/>
        <w:bCs/>
      </w:rPr>
      <w:tblPr/>
      <w:tcPr>
        <w:shd w:val="clear" w:color="auto" w:fill="EE968F" w:themeFill="accent6" w:themeFillTint="66"/>
      </w:tcPr>
    </w:tblStylePr>
    <w:tblStylePr w:type="lastRow">
      <w:rPr>
        <w:b/>
        <w:bCs/>
        <w:color w:val="000000" w:themeColor="text1"/>
      </w:rPr>
      <w:tblPr/>
      <w:tcPr>
        <w:shd w:val="clear" w:color="auto" w:fill="EE968F" w:themeFill="accent6" w:themeFillTint="66"/>
      </w:tcPr>
    </w:tblStylePr>
    <w:tblStylePr w:type="firstCol">
      <w:rPr>
        <w:color w:val="FFFFFF" w:themeColor="background1"/>
      </w:rPr>
      <w:tblPr/>
      <w:tcPr>
        <w:shd w:val="clear" w:color="auto" w:fill="7B1A12" w:themeFill="accent6" w:themeFillShade="BF"/>
      </w:tcPr>
    </w:tblStylePr>
    <w:tblStylePr w:type="lastCol">
      <w:rPr>
        <w:color w:val="FFFFFF" w:themeColor="background1"/>
      </w:rPr>
      <w:tblPr/>
      <w:tcPr>
        <w:shd w:val="clear" w:color="auto" w:fill="7B1A12" w:themeFill="accent6" w:themeFillShade="BF"/>
      </w:tc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Colou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DDF6FF" w:themeFill="accen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9FF" w:themeFill="accent1" w:themeFillTint="3F"/>
      </w:tcPr>
    </w:tblStylePr>
    <w:tblStylePr w:type="band1Horz">
      <w:tblPr/>
      <w:tcPr>
        <w:shd w:val="clear" w:color="auto" w:fill="BBEDFF" w:themeFill="accent1" w:themeFillTint="33"/>
      </w:tcPr>
    </w:tblStylePr>
  </w:style>
  <w:style w:type="table" w:styleId="Colou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DFEDFA" w:themeFill="accent2"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1F4" w:themeFill="accent2" w:themeFillTint="3F"/>
      </w:tcPr>
    </w:tblStylePr>
    <w:tblStylePr w:type="band1Horz">
      <w:tblPr/>
      <w:tcPr>
        <w:shd w:val="clear" w:color="auto" w:fill="BEDAF6" w:themeFill="accent2" w:themeFillTint="33"/>
      </w:tcPr>
    </w:tblStylePr>
  </w:style>
  <w:style w:type="table" w:styleId="Colou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DBF9FE" w:themeFill="accent3" w:themeFillTint="19"/>
    </w:tcPr>
    <w:tblStylePr w:type="firstRow">
      <w:rPr>
        <w:b/>
        <w:bCs/>
        <w:color w:val="FFFFFF" w:themeColor="background1"/>
      </w:rPr>
      <w:tblPr/>
      <w:tcPr>
        <w:tcBorders>
          <w:bottom w:val="single" w:sz="12" w:space="0" w:color="FFFFFF" w:themeColor="background1"/>
        </w:tcBorders>
        <w:shd w:val="clear" w:color="auto" w:fill="444337" w:themeFill="accent4" w:themeFillShade="CC"/>
      </w:tcPr>
    </w:tblStylePr>
    <w:tblStylePr w:type="lastRow">
      <w:rPr>
        <w:b/>
        <w:bCs/>
        <w:color w:val="4443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F1FE" w:themeFill="accent3" w:themeFillTint="3F"/>
      </w:tcPr>
    </w:tblStylePr>
    <w:tblStylePr w:type="band1Horz">
      <w:tblPr/>
      <w:tcPr>
        <w:shd w:val="clear" w:color="auto" w:fill="B5F3FE" w:themeFill="accent3" w:themeFillTint="33"/>
      </w:tcPr>
    </w:tblStylePr>
  </w:style>
  <w:style w:type="table" w:styleId="Colou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EFEFEB" w:themeFill="accent4" w:themeFillTint="19"/>
    </w:tcPr>
    <w:tblStylePr w:type="firstRow">
      <w:rPr>
        <w:b/>
        <w:bCs/>
        <w:color w:val="FFFFFF" w:themeColor="background1"/>
      </w:rPr>
      <w:tblPr/>
      <w:tcPr>
        <w:tcBorders>
          <w:bottom w:val="single" w:sz="12" w:space="0" w:color="FFFFFF" w:themeColor="background1"/>
        </w:tcBorders>
        <w:shd w:val="clear" w:color="auto" w:fill="006171" w:themeFill="accent3" w:themeFillShade="CC"/>
      </w:tcPr>
    </w:tblStylePr>
    <w:tblStylePr w:type="lastRow">
      <w:rPr>
        <w:b/>
        <w:bCs/>
        <w:color w:val="0061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6CE" w:themeFill="accent4" w:themeFillTint="3F"/>
      </w:tcPr>
    </w:tblStylePr>
    <w:tblStylePr w:type="band1Horz">
      <w:tblPr/>
      <w:tcPr>
        <w:shd w:val="clear" w:color="auto" w:fill="DFDED7" w:themeFill="accent4" w:themeFillTint="33"/>
      </w:tcPr>
    </w:tblStylePr>
  </w:style>
  <w:style w:type="table" w:styleId="Colou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831C14" w:themeFill="accent6" w:themeFillShade="CC"/>
      </w:tcPr>
    </w:tblStylePr>
    <w:tblStylePr w:type="lastRow">
      <w:rPr>
        <w:b/>
        <w:bCs/>
        <w:color w:val="831C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u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E5E3"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EBA" w:themeFill="accent6" w:themeFillTint="3F"/>
      </w:tcPr>
    </w:tblStylePr>
    <w:tblStylePr w:type="band1Horz">
      <w:tblPr/>
      <w:tcPr>
        <w:shd w:val="clear" w:color="auto" w:fill="F6CAC7" w:themeFill="accent6" w:themeFillTint="33"/>
      </w:tcPr>
    </w:tblStylePr>
  </w:style>
  <w:style w:type="table" w:styleId="Colou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7FAB" w:themeColor="accent1"/>
        <w:bottom w:val="single" w:sz="4" w:space="0" w:color="007FAB" w:themeColor="accent1"/>
        <w:right w:val="single" w:sz="4" w:space="0" w:color="007FAB" w:themeColor="accent1"/>
        <w:insideH w:val="single" w:sz="4" w:space="0" w:color="FFFFFF" w:themeColor="background1"/>
        <w:insideV w:val="single" w:sz="4" w:space="0" w:color="FFFFFF" w:themeColor="background1"/>
      </w:tblBorders>
    </w:tblPr>
    <w:tcPr>
      <w:shd w:val="clear" w:color="auto" w:fill="DDF6FF" w:themeFill="accen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B66" w:themeFill="accent1" w:themeFillShade="99"/>
      </w:tcPr>
    </w:tblStylePr>
    <w:tblStylePr w:type="firstCol">
      <w:rPr>
        <w:color w:val="FFFFFF" w:themeColor="background1"/>
      </w:rPr>
      <w:tblPr/>
      <w:tcPr>
        <w:tcBorders>
          <w:top w:val="nil"/>
          <w:left w:val="nil"/>
          <w:bottom w:val="nil"/>
          <w:right w:val="nil"/>
          <w:insideH w:val="single" w:sz="4" w:space="0" w:color="004B66" w:themeColor="accent1" w:themeShade="99"/>
          <w:insideV w:val="nil"/>
        </w:tcBorders>
        <w:shd w:val="clear" w:color="auto" w:fill="004B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B66" w:themeFill="accent1" w:themeFillShade="99"/>
      </w:tcPr>
    </w:tblStylePr>
    <w:tblStylePr w:type="band1Vert">
      <w:tblPr/>
      <w:tcPr>
        <w:shd w:val="clear" w:color="auto" w:fill="77DBFF" w:themeFill="accent1" w:themeFillTint="66"/>
      </w:tcPr>
    </w:tblStylePr>
    <w:tblStylePr w:type="band1Horz">
      <w:tblPr/>
      <w:tcPr>
        <w:shd w:val="clear" w:color="auto" w:fill="56D3F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114980" w:themeColor="accent2"/>
        <w:bottom w:val="single" w:sz="4" w:space="0" w:color="114980" w:themeColor="accent2"/>
        <w:right w:val="single" w:sz="4" w:space="0" w:color="114980" w:themeColor="accent2"/>
        <w:insideH w:val="single" w:sz="4" w:space="0" w:color="FFFFFF" w:themeColor="background1"/>
        <w:insideV w:val="single" w:sz="4" w:space="0" w:color="FFFFFF" w:themeColor="background1"/>
      </w:tblBorders>
    </w:tblPr>
    <w:tcPr>
      <w:shd w:val="clear" w:color="auto" w:fill="DFEDFA" w:themeFill="accent2"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2B4C" w:themeFill="accent2" w:themeFillShade="99"/>
      </w:tcPr>
    </w:tblStylePr>
    <w:tblStylePr w:type="firstCol">
      <w:rPr>
        <w:color w:val="FFFFFF" w:themeColor="background1"/>
      </w:rPr>
      <w:tblPr/>
      <w:tcPr>
        <w:tcBorders>
          <w:top w:val="nil"/>
          <w:left w:val="nil"/>
          <w:bottom w:val="nil"/>
          <w:right w:val="nil"/>
          <w:insideH w:val="single" w:sz="4" w:space="0" w:color="0A2B4C" w:themeColor="accent2" w:themeShade="99"/>
          <w:insideV w:val="nil"/>
        </w:tcBorders>
        <w:shd w:val="clear" w:color="auto" w:fill="0A2B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A2B4C" w:themeFill="accent2" w:themeFillShade="99"/>
      </w:tcPr>
    </w:tblStylePr>
    <w:tblStylePr w:type="band1Vert">
      <w:tblPr/>
      <w:tcPr>
        <w:shd w:val="clear" w:color="auto" w:fill="7EB6EE" w:themeFill="accent2" w:themeFillTint="66"/>
      </w:tcPr>
    </w:tblStylePr>
    <w:tblStylePr w:type="band1Horz">
      <w:tblPr/>
      <w:tcPr>
        <w:shd w:val="clear" w:color="auto" w:fill="5EA4E9"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565445" w:themeColor="accent4"/>
        <w:left w:val="single" w:sz="4" w:space="0" w:color="017A8E" w:themeColor="accent3"/>
        <w:bottom w:val="single" w:sz="4" w:space="0" w:color="017A8E" w:themeColor="accent3"/>
        <w:right w:val="single" w:sz="4" w:space="0" w:color="017A8E" w:themeColor="accent3"/>
        <w:insideH w:val="single" w:sz="4" w:space="0" w:color="FFFFFF" w:themeColor="background1"/>
        <w:insideV w:val="single" w:sz="4" w:space="0" w:color="FFFFFF" w:themeColor="background1"/>
      </w:tblBorders>
    </w:tblPr>
    <w:tcPr>
      <w:shd w:val="clear" w:color="auto" w:fill="DBF9FE" w:themeFill="accent3" w:themeFillTint="19"/>
    </w:tcPr>
    <w:tblStylePr w:type="firstRow">
      <w:rPr>
        <w:b/>
        <w:bCs/>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55" w:themeFill="accent3" w:themeFillShade="99"/>
      </w:tcPr>
    </w:tblStylePr>
    <w:tblStylePr w:type="firstCol">
      <w:rPr>
        <w:color w:val="FFFFFF" w:themeColor="background1"/>
      </w:rPr>
      <w:tblPr/>
      <w:tcPr>
        <w:tcBorders>
          <w:top w:val="nil"/>
          <w:left w:val="nil"/>
          <w:bottom w:val="nil"/>
          <w:right w:val="nil"/>
          <w:insideH w:val="single" w:sz="4" w:space="0" w:color="004855" w:themeColor="accent3" w:themeShade="99"/>
          <w:insideV w:val="nil"/>
        </w:tcBorders>
        <w:shd w:val="clear" w:color="auto" w:fill="0048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855" w:themeFill="accent3" w:themeFillShade="99"/>
      </w:tcPr>
    </w:tblStylePr>
    <w:tblStylePr w:type="band1Vert">
      <w:tblPr/>
      <w:tcPr>
        <w:shd w:val="clear" w:color="auto" w:fill="6DE8FE" w:themeFill="accent3" w:themeFillTint="66"/>
      </w:tcPr>
    </w:tblStylePr>
    <w:tblStylePr w:type="band1Horz">
      <w:tblPr/>
      <w:tcPr>
        <w:shd w:val="clear" w:color="auto" w:fill="49E3FD" w:themeFill="accent3" w:themeFillTint="7F"/>
      </w:tcPr>
    </w:tblStylePr>
  </w:style>
  <w:style w:type="table" w:styleId="Colou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017A8E" w:themeColor="accent3"/>
        <w:left w:val="single" w:sz="4" w:space="0" w:color="565445" w:themeColor="accent4"/>
        <w:bottom w:val="single" w:sz="4" w:space="0" w:color="565445" w:themeColor="accent4"/>
        <w:right w:val="single" w:sz="4" w:space="0" w:color="565445" w:themeColor="accent4"/>
        <w:insideH w:val="single" w:sz="4" w:space="0" w:color="FFFFFF" w:themeColor="background1"/>
        <w:insideV w:val="single" w:sz="4" w:space="0" w:color="FFFFFF" w:themeColor="background1"/>
      </w:tblBorders>
    </w:tblPr>
    <w:tcPr>
      <w:shd w:val="clear" w:color="auto" w:fill="EFEFEB" w:themeFill="accent4" w:themeFillTint="19"/>
    </w:tcPr>
    <w:tblStylePr w:type="firstRow">
      <w:rPr>
        <w:b/>
        <w:bCs/>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229" w:themeFill="accent4" w:themeFillShade="99"/>
      </w:tcPr>
    </w:tblStylePr>
    <w:tblStylePr w:type="firstCol">
      <w:rPr>
        <w:color w:val="FFFFFF" w:themeColor="background1"/>
      </w:rPr>
      <w:tblPr/>
      <w:tcPr>
        <w:tcBorders>
          <w:top w:val="nil"/>
          <w:left w:val="nil"/>
          <w:bottom w:val="nil"/>
          <w:right w:val="nil"/>
          <w:insideH w:val="single" w:sz="4" w:space="0" w:color="333229" w:themeColor="accent4" w:themeShade="99"/>
          <w:insideV w:val="nil"/>
        </w:tcBorders>
        <w:shd w:val="clear" w:color="auto" w:fill="3332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33229" w:themeFill="accent4" w:themeFillShade="99"/>
      </w:tcPr>
    </w:tblStylePr>
    <w:tblStylePr w:type="band1Vert">
      <w:tblPr/>
      <w:tcPr>
        <w:shd w:val="clear" w:color="auto" w:fill="BFBDB0" w:themeFill="accent4" w:themeFillTint="66"/>
      </w:tcPr>
    </w:tblStylePr>
    <w:tblStylePr w:type="band1Horz">
      <w:tblPr/>
      <w:tcPr>
        <w:shd w:val="clear" w:color="auto" w:fill="B0AD9C"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A52319"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7E314C" w:themeColor="accent5"/>
        <w:left w:val="single" w:sz="4" w:space="0" w:color="A52319" w:themeColor="accent6"/>
        <w:bottom w:val="single" w:sz="4" w:space="0" w:color="A52319" w:themeColor="accent6"/>
        <w:right w:val="single" w:sz="4" w:space="0" w:color="A52319" w:themeColor="accent6"/>
        <w:insideH w:val="single" w:sz="4" w:space="0" w:color="FFFFFF" w:themeColor="background1"/>
        <w:insideV w:val="single" w:sz="4" w:space="0" w:color="FFFFFF" w:themeColor="background1"/>
      </w:tblBorders>
    </w:tblPr>
    <w:tcPr>
      <w:shd w:val="clear" w:color="auto" w:fill="FAE5E3"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150F" w:themeFill="accent6" w:themeFillShade="99"/>
      </w:tcPr>
    </w:tblStylePr>
    <w:tblStylePr w:type="firstCol">
      <w:rPr>
        <w:color w:val="FFFFFF" w:themeColor="background1"/>
      </w:rPr>
      <w:tblPr/>
      <w:tcPr>
        <w:tcBorders>
          <w:top w:val="nil"/>
          <w:left w:val="nil"/>
          <w:bottom w:val="nil"/>
          <w:right w:val="nil"/>
          <w:insideH w:val="single" w:sz="4" w:space="0" w:color="62150F" w:themeColor="accent6" w:themeShade="99"/>
          <w:insideV w:val="nil"/>
        </w:tcBorders>
        <w:shd w:val="clear" w:color="auto" w:fill="6215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2150F" w:themeFill="accent6" w:themeFillShade="99"/>
      </w:tcPr>
    </w:tblStylePr>
    <w:tblStylePr w:type="band1Vert">
      <w:tblPr/>
      <w:tcPr>
        <w:shd w:val="clear" w:color="auto" w:fill="EE968F" w:themeFill="accent6" w:themeFillTint="66"/>
      </w:tcPr>
    </w:tblStylePr>
    <w:tblStylePr w:type="band1Horz">
      <w:tblPr/>
      <w:tcPr>
        <w:shd w:val="clear" w:color="auto" w:fill="EA7C7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007FA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E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E80" w:themeFill="accent1" w:themeFillShade="BF"/>
      </w:tcPr>
    </w:tblStylePr>
    <w:tblStylePr w:type="band1Vert">
      <w:tblPr/>
      <w:tcPr>
        <w:tcBorders>
          <w:top w:val="nil"/>
          <w:left w:val="nil"/>
          <w:bottom w:val="nil"/>
          <w:right w:val="nil"/>
          <w:insideH w:val="nil"/>
          <w:insideV w:val="nil"/>
        </w:tcBorders>
        <w:shd w:val="clear" w:color="auto" w:fill="005E80" w:themeFill="accent1" w:themeFillShade="BF"/>
      </w:tcPr>
    </w:tblStylePr>
    <w:tblStylePr w:type="band1Horz">
      <w:tblPr/>
      <w:tcPr>
        <w:tcBorders>
          <w:top w:val="nil"/>
          <w:left w:val="nil"/>
          <w:bottom w:val="nil"/>
          <w:right w:val="nil"/>
          <w:insideH w:val="nil"/>
          <w:insideV w:val="nil"/>
        </w:tcBorders>
        <w:shd w:val="clear" w:color="auto" w:fill="005E80"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11498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4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C36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C365F" w:themeFill="accent2" w:themeFillShade="BF"/>
      </w:tcPr>
    </w:tblStylePr>
    <w:tblStylePr w:type="band1Vert">
      <w:tblPr/>
      <w:tcPr>
        <w:tcBorders>
          <w:top w:val="nil"/>
          <w:left w:val="nil"/>
          <w:bottom w:val="nil"/>
          <w:right w:val="nil"/>
          <w:insideH w:val="nil"/>
          <w:insideV w:val="nil"/>
        </w:tcBorders>
        <w:shd w:val="clear" w:color="auto" w:fill="0C365F" w:themeFill="accent2" w:themeFillShade="BF"/>
      </w:tcPr>
    </w:tblStylePr>
    <w:tblStylePr w:type="band1Horz">
      <w:tblPr/>
      <w:tcPr>
        <w:tcBorders>
          <w:top w:val="nil"/>
          <w:left w:val="nil"/>
          <w:bottom w:val="nil"/>
          <w:right w:val="nil"/>
          <w:insideH w:val="nil"/>
          <w:insideV w:val="nil"/>
        </w:tcBorders>
        <w:shd w:val="clear" w:color="auto" w:fill="0C365F"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017A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A6A" w:themeFill="accent3" w:themeFillShade="BF"/>
      </w:tcPr>
    </w:tblStylePr>
    <w:tblStylePr w:type="band1Vert">
      <w:tblPr/>
      <w:tcPr>
        <w:tcBorders>
          <w:top w:val="nil"/>
          <w:left w:val="nil"/>
          <w:bottom w:val="nil"/>
          <w:right w:val="nil"/>
          <w:insideH w:val="nil"/>
          <w:insideV w:val="nil"/>
        </w:tcBorders>
        <w:shd w:val="clear" w:color="auto" w:fill="005A6A" w:themeFill="accent3" w:themeFillShade="BF"/>
      </w:tcPr>
    </w:tblStylePr>
    <w:tblStylePr w:type="band1Horz">
      <w:tblPr/>
      <w:tcPr>
        <w:tcBorders>
          <w:top w:val="nil"/>
          <w:left w:val="nil"/>
          <w:bottom w:val="nil"/>
          <w:right w:val="nil"/>
          <w:insideH w:val="nil"/>
          <w:insideV w:val="nil"/>
        </w:tcBorders>
        <w:shd w:val="clear" w:color="auto" w:fill="005A6A"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5654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9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03E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03E33" w:themeFill="accent4" w:themeFillShade="BF"/>
      </w:tcPr>
    </w:tblStylePr>
    <w:tblStylePr w:type="band1Vert">
      <w:tblPr/>
      <w:tcPr>
        <w:tcBorders>
          <w:top w:val="nil"/>
          <w:left w:val="nil"/>
          <w:bottom w:val="nil"/>
          <w:right w:val="nil"/>
          <w:insideH w:val="nil"/>
          <w:insideV w:val="nil"/>
        </w:tcBorders>
        <w:shd w:val="clear" w:color="auto" w:fill="403E33" w:themeFill="accent4" w:themeFillShade="BF"/>
      </w:tcPr>
    </w:tblStylePr>
    <w:tblStylePr w:type="band1Horz">
      <w:tblPr/>
      <w:tcPr>
        <w:tcBorders>
          <w:top w:val="nil"/>
          <w:left w:val="nil"/>
          <w:bottom w:val="nil"/>
          <w:right w:val="nil"/>
          <w:insideH w:val="nil"/>
          <w:insideV w:val="nil"/>
        </w:tcBorders>
        <w:shd w:val="clear" w:color="auto" w:fill="403E33"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A5231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10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B1A1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B1A12" w:themeFill="accent6" w:themeFillShade="BF"/>
      </w:tcPr>
    </w:tblStylePr>
    <w:tblStylePr w:type="band1Vert">
      <w:tblPr/>
      <w:tcPr>
        <w:tcBorders>
          <w:top w:val="nil"/>
          <w:left w:val="nil"/>
          <w:bottom w:val="nil"/>
          <w:right w:val="nil"/>
          <w:insideH w:val="nil"/>
          <w:insideV w:val="nil"/>
        </w:tcBorders>
        <w:shd w:val="clear" w:color="auto" w:fill="7B1A12" w:themeFill="accent6" w:themeFillShade="BF"/>
      </w:tcPr>
    </w:tblStylePr>
    <w:tblStylePr w:type="band1Horz">
      <w:tblPr/>
      <w:tcPr>
        <w:tcBorders>
          <w:top w:val="nil"/>
          <w:left w:val="nil"/>
          <w:bottom w:val="nil"/>
          <w:right w:val="nil"/>
          <w:insideH w:val="nil"/>
          <w:insideV w:val="nil"/>
        </w:tcBorders>
        <w:shd w:val="clear" w:color="auto" w:fill="7B1A12" w:themeFill="accent6" w:themeFillShade="BF"/>
      </w:tcPr>
    </w:tblStylePr>
  </w:style>
  <w:style w:type="paragraph" w:styleId="Date">
    <w:name w:val="Date"/>
    <w:basedOn w:val="Normal"/>
    <w:next w:val="Normal"/>
    <w:link w:val="DateChar"/>
    <w:uiPriority w:val="99"/>
    <w:semiHidden/>
    <w:unhideWhenUsed/>
    <w:rsid w:val="006C47D8"/>
  </w:style>
  <w:style w:type="character" w:customStyle="1" w:styleId="DateChar">
    <w:name w:val="Date Char"/>
    <w:basedOn w:val="DefaultParagraphFont"/>
    <w:link w:val="Date"/>
    <w:uiPriority w:val="99"/>
    <w:semiHidden/>
    <w:rsid w:val="006C47D8"/>
  </w:style>
  <w:style w:type="paragraph" w:styleId="EmailSignature">
    <w:name w:val="E-mail Signature"/>
    <w:basedOn w:val="Normal"/>
    <w:link w:val="EmailSignatureChar"/>
    <w:uiPriority w:val="99"/>
    <w:semiHidden/>
    <w:unhideWhenUsed/>
    <w:rsid w:val="006C47D8"/>
    <w:pPr>
      <w:spacing w:after="0"/>
    </w:pPr>
  </w:style>
  <w:style w:type="character" w:customStyle="1" w:styleId="EmailSignatureChar">
    <w:name w:val="Email Signature Char"/>
    <w:basedOn w:val="DefaultParagraphFont"/>
    <w:link w:val="EmailSignature"/>
    <w:uiPriority w:val="99"/>
    <w:semiHidden/>
    <w:rsid w:val="006C47D8"/>
  </w:style>
  <w:style w:type="character" w:styleId="EndnoteReference">
    <w:name w:val="endnote reference"/>
    <w:basedOn w:val="DefaultParagraphFont"/>
    <w:uiPriority w:val="99"/>
    <w:semiHidden/>
    <w:unhideWhenUsed/>
    <w:rsid w:val="006C47D8"/>
    <w:rPr>
      <w:vertAlign w:val="superscript"/>
    </w:rPr>
  </w:style>
  <w:style w:type="paragraph" w:styleId="EnvelopeAddress">
    <w:name w:val="envelope address"/>
    <w:basedOn w:val="Normal"/>
    <w:uiPriority w:val="99"/>
    <w:semiHidden/>
    <w:unhideWhenUsed/>
    <w:rsid w:val="006C47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6C47D8"/>
    <w:rPr>
      <w:color w:val="BA3E31" w:themeColor="followedHyperlink"/>
      <w:u w:val="single"/>
    </w:rPr>
  </w:style>
  <w:style w:type="character" w:styleId="FootnoteReference">
    <w:name w:val="footnote reference"/>
    <w:basedOn w:val="DefaultParagraphFont"/>
    <w:uiPriority w:val="99"/>
    <w:semiHidden/>
    <w:unhideWhenUsed/>
    <w:rsid w:val="006C47D8"/>
    <w:rPr>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77DBFF" w:themeColor="accent1" w:themeTint="66"/>
        <w:left w:val="single" w:sz="4" w:space="0" w:color="77DBFF" w:themeColor="accent1" w:themeTint="66"/>
        <w:bottom w:val="single" w:sz="4" w:space="0" w:color="77DBFF" w:themeColor="accent1" w:themeTint="66"/>
        <w:right w:val="single" w:sz="4" w:space="0" w:color="77DBFF" w:themeColor="accent1" w:themeTint="66"/>
        <w:insideH w:val="single" w:sz="4" w:space="0" w:color="77DBFF" w:themeColor="accent1" w:themeTint="66"/>
        <w:insideV w:val="single" w:sz="4" w:space="0" w:color="77DBFF" w:themeColor="accent1" w:themeTint="66"/>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2" w:space="0" w:color="33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7EB6EE" w:themeColor="accent2" w:themeTint="66"/>
        <w:left w:val="single" w:sz="4" w:space="0" w:color="7EB6EE" w:themeColor="accent2" w:themeTint="66"/>
        <w:bottom w:val="single" w:sz="4" w:space="0" w:color="7EB6EE" w:themeColor="accent2" w:themeTint="66"/>
        <w:right w:val="single" w:sz="4" w:space="0" w:color="7EB6EE" w:themeColor="accent2" w:themeTint="66"/>
        <w:insideH w:val="single" w:sz="4" w:space="0" w:color="7EB6EE" w:themeColor="accent2" w:themeTint="66"/>
        <w:insideV w:val="single" w:sz="4" w:space="0" w:color="7EB6EE" w:themeColor="accent2" w:themeTint="66"/>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2" w:space="0" w:color="3D91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6DE8FE" w:themeColor="accent3" w:themeTint="66"/>
        <w:left w:val="single" w:sz="4" w:space="0" w:color="6DE8FE" w:themeColor="accent3" w:themeTint="66"/>
        <w:bottom w:val="single" w:sz="4" w:space="0" w:color="6DE8FE" w:themeColor="accent3" w:themeTint="66"/>
        <w:right w:val="single" w:sz="4" w:space="0" w:color="6DE8FE" w:themeColor="accent3" w:themeTint="66"/>
        <w:insideH w:val="single" w:sz="4" w:space="0" w:color="6DE8FE" w:themeColor="accent3" w:themeTint="66"/>
        <w:insideV w:val="single" w:sz="4" w:space="0" w:color="6DE8FE" w:themeColor="accent3" w:themeTint="66"/>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2" w:space="0" w:color="24DDF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BFBDB0" w:themeColor="accent4" w:themeTint="66"/>
        <w:left w:val="single" w:sz="4" w:space="0" w:color="BFBDB0" w:themeColor="accent4" w:themeTint="66"/>
        <w:bottom w:val="single" w:sz="4" w:space="0" w:color="BFBDB0" w:themeColor="accent4" w:themeTint="66"/>
        <w:right w:val="single" w:sz="4" w:space="0" w:color="BFBDB0" w:themeColor="accent4" w:themeTint="66"/>
        <w:insideH w:val="single" w:sz="4" w:space="0" w:color="BFBDB0" w:themeColor="accent4" w:themeTint="66"/>
        <w:insideV w:val="single" w:sz="4" w:space="0" w:color="BFBDB0" w:themeColor="accent4" w:themeTint="66"/>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2" w:space="0" w:color="A09D8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E968F" w:themeColor="accent6" w:themeTint="66"/>
        <w:left w:val="single" w:sz="4" w:space="0" w:color="EE968F" w:themeColor="accent6" w:themeTint="66"/>
        <w:bottom w:val="single" w:sz="4" w:space="0" w:color="EE968F" w:themeColor="accent6" w:themeTint="66"/>
        <w:right w:val="single" w:sz="4" w:space="0" w:color="EE968F" w:themeColor="accent6" w:themeTint="66"/>
        <w:insideH w:val="single" w:sz="4" w:space="0" w:color="EE968F" w:themeColor="accent6" w:themeTint="66"/>
        <w:insideV w:val="single" w:sz="4" w:space="0" w:color="EE968F" w:themeColor="accent6" w:themeTint="66"/>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2" w:space="0" w:color="E5625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33CAFF" w:themeColor="accent1" w:themeTint="99"/>
        <w:bottom w:val="single" w:sz="2" w:space="0" w:color="33CAFF" w:themeColor="accent1" w:themeTint="99"/>
        <w:insideH w:val="single" w:sz="2" w:space="0" w:color="33CAFF" w:themeColor="accent1" w:themeTint="99"/>
        <w:insideV w:val="single" w:sz="2" w:space="0" w:color="33CAFF" w:themeColor="accent1" w:themeTint="99"/>
      </w:tblBorders>
    </w:tblPr>
    <w:tblStylePr w:type="firstRow">
      <w:rPr>
        <w:b/>
        <w:bCs/>
      </w:rPr>
      <w:tblPr/>
      <w:tcPr>
        <w:tcBorders>
          <w:top w:val="nil"/>
          <w:bottom w:val="single" w:sz="12" w:space="0" w:color="33CAFF" w:themeColor="accent1" w:themeTint="99"/>
          <w:insideH w:val="nil"/>
          <w:insideV w:val="nil"/>
        </w:tcBorders>
        <w:shd w:val="clear" w:color="auto" w:fill="FFFFFF" w:themeFill="background1"/>
      </w:tcPr>
    </w:tblStylePr>
    <w:tblStylePr w:type="lastRow">
      <w:rPr>
        <w:b/>
        <w:bCs/>
      </w:rPr>
      <w:tblPr/>
      <w:tcPr>
        <w:tcBorders>
          <w:top w:val="double" w:sz="2" w:space="0" w:color="33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3D91E5" w:themeColor="accent2" w:themeTint="99"/>
        <w:bottom w:val="single" w:sz="2" w:space="0" w:color="3D91E5" w:themeColor="accent2" w:themeTint="99"/>
        <w:insideH w:val="single" w:sz="2" w:space="0" w:color="3D91E5" w:themeColor="accent2" w:themeTint="99"/>
        <w:insideV w:val="single" w:sz="2" w:space="0" w:color="3D91E5" w:themeColor="accent2" w:themeTint="99"/>
      </w:tblBorders>
    </w:tblPr>
    <w:tblStylePr w:type="firstRow">
      <w:rPr>
        <w:b/>
        <w:bCs/>
      </w:rPr>
      <w:tblPr/>
      <w:tcPr>
        <w:tcBorders>
          <w:top w:val="nil"/>
          <w:bottom w:val="single" w:sz="12" w:space="0" w:color="3D91E5" w:themeColor="accent2" w:themeTint="99"/>
          <w:insideH w:val="nil"/>
          <w:insideV w:val="nil"/>
        </w:tcBorders>
        <w:shd w:val="clear" w:color="auto" w:fill="FFFFFF" w:themeFill="background1"/>
      </w:tcPr>
    </w:tblStylePr>
    <w:tblStylePr w:type="lastRow">
      <w:rPr>
        <w:b/>
        <w:bCs/>
      </w:rPr>
      <w:tblPr/>
      <w:tcPr>
        <w:tcBorders>
          <w:top w:val="double" w:sz="2" w:space="0" w:color="3D91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24DDFD" w:themeColor="accent3" w:themeTint="99"/>
        <w:bottom w:val="single" w:sz="2" w:space="0" w:color="24DDFD" w:themeColor="accent3" w:themeTint="99"/>
        <w:insideH w:val="single" w:sz="2" w:space="0" w:color="24DDFD" w:themeColor="accent3" w:themeTint="99"/>
        <w:insideV w:val="single" w:sz="2" w:space="0" w:color="24DDFD" w:themeColor="accent3" w:themeTint="99"/>
      </w:tblBorders>
    </w:tblPr>
    <w:tblStylePr w:type="firstRow">
      <w:rPr>
        <w:b/>
        <w:bCs/>
      </w:rPr>
      <w:tblPr/>
      <w:tcPr>
        <w:tcBorders>
          <w:top w:val="nil"/>
          <w:bottom w:val="single" w:sz="12" w:space="0" w:color="24DDFD" w:themeColor="accent3" w:themeTint="99"/>
          <w:insideH w:val="nil"/>
          <w:insideV w:val="nil"/>
        </w:tcBorders>
        <w:shd w:val="clear" w:color="auto" w:fill="FFFFFF" w:themeFill="background1"/>
      </w:tcPr>
    </w:tblStylePr>
    <w:tblStylePr w:type="lastRow">
      <w:rPr>
        <w:b/>
        <w:bCs/>
      </w:rPr>
      <w:tblPr/>
      <w:tcPr>
        <w:tcBorders>
          <w:top w:val="double" w:sz="2" w:space="0" w:color="24DDF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A09D88" w:themeColor="accent4" w:themeTint="99"/>
        <w:bottom w:val="single" w:sz="2" w:space="0" w:color="A09D88" w:themeColor="accent4" w:themeTint="99"/>
        <w:insideH w:val="single" w:sz="2" w:space="0" w:color="A09D88" w:themeColor="accent4" w:themeTint="99"/>
        <w:insideV w:val="single" w:sz="2" w:space="0" w:color="A09D88" w:themeColor="accent4" w:themeTint="99"/>
      </w:tblBorders>
    </w:tblPr>
    <w:tblStylePr w:type="firstRow">
      <w:rPr>
        <w:b/>
        <w:bCs/>
      </w:rPr>
      <w:tblPr/>
      <w:tcPr>
        <w:tcBorders>
          <w:top w:val="nil"/>
          <w:bottom w:val="single" w:sz="12" w:space="0" w:color="A09D88" w:themeColor="accent4" w:themeTint="99"/>
          <w:insideH w:val="nil"/>
          <w:insideV w:val="nil"/>
        </w:tcBorders>
        <w:shd w:val="clear" w:color="auto" w:fill="FFFFFF" w:themeFill="background1"/>
      </w:tcPr>
    </w:tblStylePr>
    <w:tblStylePr w:type="lastRow">
      <w:rPr>
        <w:b/>
        <w:bCs/>
      </w:rPr>
      <w:tblPr/>
      <w:tcPr>
        <w:tcBorders>
          <w:top w:val="double" w:sz="2" w:space="0" w:color="A09D8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56258" w:themeColor="accent6" w:themeTint="99"/>
        <w:bottom w:val="single" w:sz="2" w:space="0" w:color="E56258" w:themeColor="accent6" w:themeTint="99"/>
        <w:insideH w:val="single" w:sz="2" w:space="0" w:color="E56258" w:themeColor="accent6" w:themeTint="99"/>
        <w:insideV w:val="single" w:sz="2" w:space="0" w:color="E56258" w:themeColor="accent6" w:themeTint="99"/>
      </w:tblBorders>
    </w:tblPr>
    <w:tblStylePr w:type="firstRow">
      <w:rPr>
        <w:b/>
        <w:bCs/>
      </w:rPr>
      <w:tblPr/>
      <w:tcPr>
        <w:tcBorders>
          <w:top w:val="nil"/>
          <w:bottom w:val="single" w:sz="12" w:space="0" w:color="E56258" w:themeColor="accent6" w:themeTint="99"/>
          <w:insideH w:val="nil"/>
          <w:insideV w:val="nil"/>
        </w:tcBorders>
        <w:shd w:val="clear" w:color="auto" w:fill="FFFFFF" w:themeFill="background1"/>
      </w:tcPr>
    </w:tblStylePr>
    <w:tblStylePr w:type="lastRow">
      <w:rPr>
        <w:b/>
        <w:bCs/>
      </w:rPr>
      <w:tblPr/>
      <w:tcPr>
        <w:tcBorders>
          <w:top w:val="double" w:sz="2" w:space="0" w:color="E5625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insideV w:val="nil"/>
        </w:tcBorders>
        <w:shd w:val="clear" w:color="auto" w:fill="007FAB" w:themeFill="accent1"/>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insideV w:val="nil"/>
        </w:tcBorders>
        <w:shd w:val="clear" w:color="auto" w:fill="114980" w:themeFill="accent2"/>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insideV w:val="nil"/>
        </w:tcBorders>
        <w:shd w:val="clear" w:color="auto" w:fill="017A8E" w:themeFill="accent3"/>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insideV w:val="nil"/>
        </w:tcBorders>
        <w:shd w:val="clear" w:color="auto" w:fill="565445" w:themeFill="accent4"/>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insideV w:val="nil"/>
        </w:tcBorders>
        <w:shd w:val="clear" w:color="auto" w:fill="A52319" w:themeFill="accent6"/>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B" w:themeFill="accent1"/>
      </w:tcPr>
    </w:tblStylePr>
    <w:tblStylePr w:type="band1Vert">
      <w:tblPr/>
      <w:tcPr>
        <w:shd w:val="clear" w:color="auto" w:fill="77DBFF" w:themeFill="accent1" w:themeFillTint="66"/>
      </w:tcPr>
    </w:tblStylePr>
    <w:tblStylePr w:type="band1Horz">
      <w:tblPr/>
      <w:tcPr>
        <w:shd w:val="clear" w:color="auto" w:fill="77DBFF"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DA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498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498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498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4980" w:themeFill="accent2"/>
      </w:tcPr>
    </w:tblStylePr>
    <w:tblStylePr w:type="band1Vert">
      <w:tblPr/>
      <w:tcPr>
        <w:shd w:val="clear" w:color="auto" w:fill="7EB6EE" w:themeFill="accent2" w:themeFillTint="66"/>
      </w:tcPr>
    </w:tblStylePr>
    <w:tblStylePr w:type="band1Horz">
      <w:tblPr/>
      <w:tcPr>
        <w:shd w:val="clear" w:color="auto" w:fill="7EB6EE"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3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A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A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A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A8E" w:themeFill="accent3"/>
      </w:tcPr>
    </w:tblStylePr>
    <w:tblStylePr w:type="band1Vert">
      <w:tblPr/>
      <w:tcPr>
        <w:shd w:val="clear" w:color="auto" w:fill="6DE8FE" w:themeFill="accent3" w:themeFillTint="66"/>
      </w:tcPr>
    </w:tblStylePr>
    <w:tblStylePr w:type="band1Horz">
      <w:tblPr/>
      <w:tcPr>
        <w:shd w:val="clear" w:color="auto" w:fill="6DE8FE"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E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544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544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544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5445" w:themeFill="accent4"/>
      </w:tcPr>
    </w:tblStylePr>
    <w:tblStylePr w:type="band1Vert">
      <w:tblPr/>
      <w:tcPr>
        <w:shd w:val="clear" w:color="auto" w:fill="BFBDB0" w:themeFill="accent4" w:themeFillTint="66"/>
      </w:tcPr>
    </w:tblStylePr>
    <w:tblStylePr w:type="band1Horz">
      <w:tblPr/>
      <w:tcPr>
        <w:shd w:val="clear" w:color="auto" w:fill="BFBDB0"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AC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231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231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231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2319" w:themeFill="accent6"/>
      </w:tcPr>
    </w:tblStylePr>
    <w:tblStylePr w:type="band1Vert">
      <w:tblPr/>
      <w:tcPr>
        <w:shd w:val="clear" w:color="auto" w:fill="EE968F" w:themeFill="accent6" w:themeFillTint="66"/>
      </w:tcPr>
    </w:tblStylePr>
    <w:tblStylePr w:type="band1Horz">
      <w:tblPr/>
      <w:tcPr>
        <w:shd w:val="clear" w:color="auto" w:fill="EE968F" w:themeFill="accent6" w:themeFillTint="66"/>
      </w:tcPr>
    </w:tblStylePr>
  </w:style>
  <w:style w:type="table" w:styleId="GridTable6Colou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6ColourfulAccent2">
    <w:name w:val="Grid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6ColourfulAccent3">
    <w:name w:val="Grid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6ColourfulAccent4">
    <w:name w:val="Grid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6ColourfulAccent5">
    <w:name w:val="Grid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urfulAccent6">
    <w:name w:val="Grid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7Colou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7ColourfulAccent2">
    <w:name w:val="Grid Table 7 Colorful Accent 2"/>
    <w:basedOn w:val="TableNormal"/>
    <w:uiPriority w:val="52"/>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7ColourfulAccent3">
    <w:name w:val="Grid Table 7 Colorful Accent 3"/>
    <w:basedOn w:val="TableNormal"/>
    <w:uiPriority w:val="52"/>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7ColourfulAccent4">
    <w:name w:val="Grid Table 7 Colorful Accent 4"/>
    <w:basedOn w:val="TableNormal"/>
    <w:uiPriority w:val="52"/>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7ColourfulAccent5">
    <w:name w:val="Grid Table 7 Colorful Accent 5"/>
    <w:basedOn w:val="TableNormal"/>
    <w:uiPriority w:val="52"/>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urfulAccent6">
    <w:name w:val="Grid Table 7 Colorful Accent 6"/>
    <w:basedOn w:val="TableNormal"/>
    <w:uiPriority w:val="52"/>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character" w:customStyle="1" w:styleId="Heading5Char">
    <w:name w:val="Heading 5 Char"/>
    <w:basedOn w:val="DefaultParagraphFont"/>
    <w:link w:val="Heading5"/>
    <w:uiPriority w:val="9"/>
    <w:rsid w:val="006C47D8"/>
    <w:rPr>
      <w:rFonts w:asciiTheme="majorHAnsi" w:eastAsiaTheme="majorEastAsia" w:hAnsiTheme="majorHAnsi" w:cstheme="majorBidi"/>
      <w:color w:val="005E80" w:themeColor="accent1" w:themeShade="BF"/>
    </w:rPr>
  </w:style>
  <w:style w:type="character" w:customStyle="1" w:styleId="Heading6Char">
    <w:name w:val="Heading 6 Char"/>
    <w:basedOn w:val="DefaultParagraphFont"/>
    <w:link w:val="Heading6"/>
    <w:uiPriority w:val="9"/>
    <w:semiHidden/>
    <w:rsid w:val="006C47D8"/>
    <w:rPr>
      <w:rFonts w:asciiTheme="majorHAnsi" w:eastAsiaTheme="majorEastAsia" w:hAnsiTheme="majorHAnsi" w:cstheme="majorBidi"/>
      <w:color w:val="003F55" w:themeColor="accent1" w:themeShade="7F"/>
    </w:rPr>
  </w:style>
  <w:style w:type="character" w:customStyle="1" w:styleId="Heading7Char">
    <w:name w:val="Heading 7 Char"/>
    <w:basedOn w:val="DefaultParagraphFont"/>
    <w:link w:val="Heading7"/>
    <w:uiPriority w:val="9"/>
    <w:semiHidden/>
    <w:rsid w:val="006C47D8"/>
    <w:rPr>
      <w:rFonts w:asciiTheme="majorHAnsi" w:eastAsiaTheme="majorEastAsia" w:hAnsiTheme="majorHAnsi" w:cstheme="majorBidi"/>
      <w:i/>
      <w:iCs/>
      <w:color w:val="003F55" w:themeColor="accent1" w:themeShade="7F"/>
    </w:rPr>
  </w:style>
  <w:style w:type="character" w:styleId="HTMLAcronym">
    <w:name w:val="HTML Acronym"/>
    <w:basedOn w:val="DefaultParagraphFont"/>
    <w:uiPriority w:val="99"/>
    <w:semiHidden/>
    <w:unhideWhenUsed/>
    <w:rsid w:val="006C47D8"/>
  </w:style>
  <w:style w:type="paragraph" w:styleId="HTMLAddress">
    <w:name w:val="HTML Address"/>
    <w:basedOn w:val="Normal"/>
    <w:link w:val="HTMLAddressChar"/>
    <w:uiPriority w:val="99"/>
    <w:semiHidden/>
    <w:unhideWhenUsed/>
    <w:rsid w:val="006C47D8"/>
    <w:pPr>
      <w:spacing w:after="0"/>
    </w:pPr>
    <w:rPr>
      <w:i/>
      <w:iCs/>
    </w:rPr>
  </w:style>
  <w:style w:type="character" w:customStyle="1" w:styleId="HTMLAddressChar">
    <w:name w:val="HTML Address Char"/>
    <w:basedOn w:val="DefaultParagraphFont"/>
    <w:link w:val="HTMLAddress"/>
    <w:uiPriority w:val="99"/>
    <w:semiHidden/>
    <w:rsid w:val="006C47D8"/>
    <w:rPr>
      <w:i/>
      <w:iCs/>
    </w:rPr>
  </w:style>
  <w:style w:type="character" w:styleId="HTMLCite">
    <w:name w:val="HTML Cite"/>
    <w:basedOn w:val="DefaultParagraphFont"/>
    <w:uiPriority w:val="99"/>
    <w:semiHidden/>
    <w:unhideWhenUsed/>
    <w:rsid w:val="006C47D8"/>
    <w:rPr>
      <w:i/>
      <w:iCs/>
    </w:rPr>
  </w:style>
  <w:style w:type="character" w:styleId="HTMLDefinition">
    <w:name w:val="HTML Definition"/>
    <w:basedOn w:val="DefaultParagraphFont"/>
    <w:uiPriority w:val="99"/>
    <w:semiHidden/>
    <w:unhideWhenUsed/>
    <w:rsid w:val="006C47D8"/>
    <w:rPr>
      <w:i/>
      <w:iCs/>
    </w:rPr>
  </w:style>
  <w:style w:type="character" w:styleId="HTMLSample">
    <w:name w:val="HTML Sample"/>
    <w:basedOn w:val="DefaultParagraphFont"/>
    <w:uiPriority w:val="99"/>
    <w:semiHidden/>
    <w:unhideWhenUsed/>
    <w:rsid w:val="006C47D8"/>
    <w:rPr>
      <w:rFonts w:ascii="Consolas" w:hAnsi="Consolas"/>
      <w:sz w:val="24"/>
      <w:szCs w:val="24"/>
    </w:rPr>
  </w:style>
  <w:style w:type="character" w:styleId="HTMLVariable">
    <w:name w:val="HTML Variable"/>
    <w:basedOn w:val="DefaultParagraphFont"/>
    <w:uiPriority w:val="99"/>
    <w:semiHidden/>
    <w:unhideWhenUsed/>
    <w:rsid w:val="006C47D8"/>
    <w:rPr>
      <w:i/>
      <w:iCs/>
    </w:rPr>
  </w:style>
  <w:style w:type="character" w:styleId="Hyperlink">
    <w:name w:val="Hyperlink"/>
    <w:basedOn w:val="DefaultParagraphFont"/>
    <w:uiPriority w:val="99"/>
    <w:unhideWhenUsed/>
    <w:rsid w:val="006C47D8"/>
    <w:rPr>
      <w:color w:val="036181" w:themeColor="hyperlink"/>
      <w:u w:val="single"/>
    </w:rPr>
  </w:style>
  <w:style w:type="paragraph" w:styleId="Index1">
    <w:name w:val="index 1"/>
    <w:basedOn w:val="Normal"/>
    <w:next w:val="Normal"/>
    <w:autoRedefine/>
    <w:uiPriority w:val="99"/>
    <w:semiHidden/>
    <w:unhideWhenUsed/>
    <w:rsid w:val="006C47D8"/>
    <w:pPr>
      <w:spacing w:after="0"/>
      <w:ind w:left="220" w:hanging="220"/>
    </w:pPr>
  </w:style>
  <w:style w:type="paragraph" w:styleId="Index2">
    <w:name w:val="index 2"/>
    <w:basedOn w:val="Normal"/>
    <w:next w:val="Normal"/>
    <w:autoRedefine/>
    <w:uiPriority w:val="99"/>
    <w:semiHidden/>
    <w:unhideWhenUsed/>
    <w:rsid w:val="006C47D8"/>
    <w:pPr>
      <w:spacing w:after="0"/>
      <w:ind w:left="440" w:hanging="220"/>
    </w:pPr>
  </w:style>
  <w:style w:type="paragraph" w:styleId="Index3">
    <w:name w:val="index 3"/>
    <w:basedOn w:val="Normal"/>
    <w:next w:val="Normal"/>
    <w:autoRedefine/>
    <w:uiPriority w:val="99"/>
    <w:semiHidden/>
    <w:unhideWhenUsed/>
    <w:rsid w:val="006C47D8"/>
    <w:pPr>
      <w:spacing w:after="0"/>
      <w:ind w:left="660" w:hanging="220"/>
    </w:pPr>
  </w:style>
  <w:style w:type="paragraph" w:styleId="Index4">
    <w:name w:val="index 4"/>
    <w:basedOn w:val="Normal"/>
    <w:next w:val="Normal"/>
    <w:autoRedefine/>
    <w:uiPriority w:val="99"/>
    <w:semiHidden/>
    <w:unhideWhenUsed/>
    <w:rsid w:val="006C47D8"/>
    <w:pPr>
      <w:spacing w:after="0"/>
      <w:ind w:left="880" w:hanging="220"/>
    </w:pPr>
  </w:style>
  <w:style w:type="paragraph" w:styleId="Index5">
    <w:name w:val="index 5"/>
    <w:basedOn w:val="Normal"/>
    <w:next w:val="Normal"/>
    <w:autoRedefine/>
    <w:uiPriority w:val="99"/>
    <w:semiHidden/>
    <w:unhideWhenUsed/>
    <w:rsid w:val="006C47D8"/>
    <w:pPr>
      <w:spacing w:after="0"/>
      <w:ind w:left="1100" w:hanging="220"/>
    </w:pPr>
  </w:style>
  <w:style w:type="paragraph" w:styleId="Index6">
    <w:name w:val="index 6"/>
    <w:basedOn w:val="Normal"/>
    <w:next w:val="Normal"/>
    <w:autoRedefine/>
    <w:uiPriority w:val="99"/>
    <w:semiHidden/>
    <w:unhideWhenUsed/>
    <w:rsid w:val="006C47D8"/>
    <w:pPr>
      <w:spacing w:after="0"/>
      <w:ind w:left="1320" w:hanging="220"/>
    </w:pPr>
  </w:style>
  <w:style w:type="paragraph" w:styleId="Index7">
    <w:name w:val="index 7"/>
    <w:basedOn w:val="Normal"/>
    <w:next w:val="Normal"/>
    <w:autoRedefine/>
    <w:uiPriority w:val="99"/>
    <w:semiHidden/>
    <w:unhideWhenUsed/>
    <w:rsid w:val="006C47D8"/>
    <w:pPr>
      <w:spacing w:after="0"/>
      <w:ind w:left="1540" w:hanging="220"/>
    </w:pPr>
  </w:style>
  <w:style w:type="paragraph" w:styleId="Index8">
    <w:name w:val="index 8"/>
    <w:basedOn w:val="Normal"/>
    <w:next w:val="Normal"/>
    <w:autoRedefine/>
    <w:uiPriority w:val="99"/>
    <w:semiHidden/>
    <w:unhideWhenUsed/>
    <w:rsid w:val="006C47D8"/>
    <w:pPr>
      <w:spacing w:after="0"/>
      <w:ind w:left="1760" w:hanging="220"/>
    </w:pPr>
  </w:style>
  <w:style w:type="paragraph" w:styleId="Index9">
    <w:name w:val="index 9"/>
    <w:basedOn w:val="Normal"/>
    <w:next w:val="Normal"/>
    <w:autoRedefine/>
    <w:uiPriority w:val="99"/>
    <w:semiHidden/>
    <w:unhideWhenUsed/>
    <w:rsid w:val="006C47D8"/>
    <w:pPr>
      <w:spacing w:after="0"/>
      <w:ind w:left="1980" w:hanging="220"/>
    </w:pPr>
  </w:style>
  <w:style w:type="paragraph" w:styleId="IndexHeading">
    <w:name w:val="index heading"/>
    <w:basedOn w:val="Normal"/>
    <w:next w:val="Index1"/>
    <w:uiPriority w:val="99"/>
    <w:semiHidden/>
    <w:unhideWhenUsed/>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C47D8"/>
    <w:rPr>
      <w:i/>
      <w:iCs/>
      <w:color w:val="007FAB" w:themeColor="accent1"/>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18" w:space="0" w:color="007FAB" w:themeColor="accent1"/>
          <w:right w:val="single" w:sz="8" w:space="0" w:color="007FAB" w:themeColor="accent1"/>
          <w:insideH w:val="nil"/>
          <w:insideV w:val="single" w:sz="8" w:space="0" w:color="007FA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insideH w:val="nil"/>
          <w:insideV w:val="single" w:sz="8" w:space="0" w:color="007FA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shd w:val="clear" w:color="auto" w:fill="ABE9FF" w:themeFill="accent1" w:themeFillTint="3F"/>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shd w:val="clear" w:color="auto" w:fill="ABE9FF" w:themeFill="accent1" w:themeFillTint="3F"/>
      </w:tcPr>
    </w:tblStylePr>
    <w:tblStylePr w:type="band2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18" w:space="0" w:color="114980" w:themeColor="accent2"/>
          <w:right w:val="single" w:sz="8" w:space="0" w:color="114980" w:themeColor="accent2"/>
          <w:insideH w:val="nil"/>
          <w:insideV w:val="single" w:sz="8" w:space="0" w:color="11498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insideH w:val="nil"/>
          <w:insideV w:val="single" w:sz="8" w:space="0" w:color="11498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shd w:val="clear" w:color="auto" w:fill="AFD1F4" w:themeFill="accent2" w:themeFillTint="3F"/>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shd w:val="clear" w:color="auto" w:fill="AFD1F4" w:themeFill="accent2" w:themeFillTint="3F"/>
      </w:tcPr>
    </w:tblStylePr>
    <w:tblStylePr w:type="band2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18" w:space="0" w:color="017A8E" w:themeColor="accent3"/>
          <w:right w:val="single" w:sz="8" w:space="0" w:color="017A8E" w:themeColor="accent3"/>
          <w:insideH w:val="nil"/>
          <w:insideV w:val="single" w:sz="8" w:space="0" w:color="017A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insideH w:val="nil"/>
          <w:insideV w:val="single" w:sz="8" w:space="0" w:color="017A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shd w:val="clear" w:color="auto" w:fill="A4F1FE" w:themeFill="accent3" w:themeFillTint="3F"/>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shd w:val="clear" w:color="auto" w:fill="A4F1FE" w:themeFill="accent3" w:themeFillTint="3F"/>
      </w:tcPr>
    </w:tblStylePr>
    <w:tblStylePr w:type="band2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18" w:space="0" w:color="565445" w:themeColor="accent4"/>
          <w:right w:val="single" w:sz="8" w:space="0" w:color="565445" w:themeColor="accent4"/>
          <w:insideH w:val="nil"/>
          <w:insideV w:val="single" w:sz="8" w:space="0" w:color="5654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insideH w:val="nil"/>
          <w:insideV w:val="single" w:sz="8" w:space="0" w:color="5654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shd w:val="clear" w:color="auto" w:fill="D7D6CE" w:themeFill="accent4" w:themeFillTint="3F"/>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shd w:val="clear" w:color="auto" w:fill="D7D6CE" w:themeFill="accent4" w:themeFillTint="3F"/>
      </w:tcPr>
    </w:tblStylePr>
    <w:tblStylePr w:type="band2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18" w:space="0" w:color="A52319" w:themeColor="accent6"/>
          <w:right w:val="single" w:sz="8" w:space="0" w:color="A52319" w:themeColor="accent6"/>
          <w:insideH w:val="nil"/>
          <w:insideV w:val="single" w:sz="8" w:space="0" w:color="A5231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insideH w:val="nil"/>
          <w:insideV w:val="single" w:sz="8" w:space="0" w:color="A5231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shd w:val="clear" w:color="auto" w:fill="F4BEBA" w:themeFill="accent6" w:themeFillTint="3F"/>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shd w:val="clear" w:color="auto" w:fill="F4BEBA" w:themeFill="accent6" w:themeFillTint="3F"/>
      </w:tcPr>
    </w:tblStylePr>
    <w:tblStylePr w:type="band2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pPr>
        <w:spacing w:before="0" w:after="0" w:line="240" w:lineRule="auto"/>
      </w:pPr>
      <w:rPr>
        <w:b/>
        <w:bCs/>
        <w:color w:val="FFFFFF" w:themeColor="background1"/>
      </w:rPr>
      <w:tblPr/>
      <w:tcPr>
        <w:shd w:val="clear" w:color="auto" w:fill="007FAB" w:themeFill="accent1"/>
      </w:tcPr>
    </w:tblStylePr>
    <w:tblStylePr w:type="lastRow">
      <w:pPr>
        <w:spacing w:before="0" w:after="0" w:line="240" w:lineRule="auto"/>
      </w:pPr>
      <w:rPr>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tcBorders>
      </w:tcPr>
    </w:tblStylePr>
    <w:tblStylePr w:type="firstCol">
      <w:rPr>
        <w:b/>
        <w:bCs/>
      </w:rPr>
    </w:tblStylePr>
    <w:tblStylePr w:type="lastCol">
      <w:rPr>
        <w:b/>
        <w:bCs/>
      </w:r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pPr>
        <w:spacing w:before="0" w:after="0" w:line="240" w:lineRule="auto"/>
      </w:pPr>
      <w:rPr>
        <w:b/>
        <w:bCs/>
        <w:color w:val="FFFFFF" w:themeColor="background1"/>
      </w:rPr>
      <w:tblPr/>
      <w:tcPr>
        <w:shd w:val="clear" w:color="auto" w:fill="114980" w:themeFill="accent2"/>
      </w:tcPr>
    </w:tblStylePr>
    <w:tblStylePr w:type="lastRow">
      <w:pPr>
        <w:spacing w:before="0" w:after="0" w:line="240" w:lineRule="auto"/>
      </w:pPr>
      <w:rPr>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tcBorders>
      </w:tcPr>
    </w:tblStylePr>
    <w:tblStylePr w:type="firstCol">
      <w:rPr>
        <w:b/>
        <w:bCs/>
      </w:rPr>
    </w:tblStylePr>
    <w:tblStylePr w:type="lastCol">
      <w:rPr>
        <w:b/>
        <w:bCs/>
      </w:r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pPr>
        <w:spacing w:before="0" w:after="0" w:line="240" w:lineRule="auto"/>
      </w:pPr>
      <w:rPr>
        <w:b/>
        <w:bCs/>
        <w:color w:val="FFFFFF" w:themeColor="background1"/>
      </w:rPr>
      <w:tblPr/>
      <w:tcPr>
        <w:shd w:val="clear" w:color="auto" w:fill="017A8E" w:themeFill="accent3"/>
      </w:tcPr>
    </w:tblStylePr>
    <w:tblStylePr w:type="lastRow">
      <w:pPr>
        <w:spacing w:before="0" w:after="0" w:line="240" w:lineRule="auto"/>
      </w:pPr>
      <w:rPr>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tcBorders>
      </w:tcPr>
    </w:tblStylePr>
    <w:tblStylePr w:type="firstCol">
      <w:rPr>
        <w:b/>
        <w:bCs/>
      </w:rPr>
    </w:tblStylePr>
    <w:tblStylePr w:type="lastCol">
      <w:rPr>
        <w:b/>
        <w:bCs/>
      </w:r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pPr>
        <w:spacing w:before="0" w:after="0" w:line="240" w:lineRule="auto"/>
      </w:pPr>
      <w:rPr>
        <w:b/>
        <w:bCs/>
        <w:color w:val="FFFFFF" w:themeColor="background1"/>
      </w:rPr>
      <w:tblPr/>
      <w:tcPr>
        <w:shd w:val="clear" w:color="auto" w:fill="565445" w:themeFill="accent4"/>
      </w:tcPr>
    </w:tblStylePr>
    <w:tblStylePr w:type="lastRow">
      <w:pPr>
        <w:spacing w:before="0" w:after="0" w:line="240" w:lineRule="auto"/>
      </w:pPr>
      <w:rPr>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tcBorders>
      </w:tcPr>
    </w:tblStylePr>
    <w:tblStylePr w:type="firstCol">
      <w:rPr>
        <w:b/>
        <w:bCs/>
      </w:rPr>
    </w:tblStylePr>
    <w:tblStylePr w:type="lastCol">
      <w:rPr>
        <w:b/>
        <w:bCs/>
      </w:r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pPr>
        <w:spacing w:before="0" w:after="0" w:line="240" w:lineRule="auto"/>
      </w:pPr>
      <w:rPr>
        <w:b/>
        <w:bCs/>
        <w:color w:val="FFFFFF" w:themeColor="background1"/>
      </w:rPr>
      <w:tblPr/>
      <w:tcPr>
        <w:shd w:val="clear" w:color="auto" w:fill="A52319" w:themeFill="accent6"/>
      </w:tcPr>
    </w:tblStylePr>
    <w:tblStylePr w:type="lastRow">
      <w:pPr>
        <w:spacing w:before="0" w:after="0" w:line="240" w:lineRule="auto"/>
      </w:pPr>
      <w:rPr>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tcBorders>
      </w:tcPr>
    </w:tblStylePr>
    <w:tblStylePr w:type="firstCol">
      <w:rPr>
        <w:b/>
        <w:bCs/>
      </w:rPr>
    </w:tblStylePr>
    <w:tblStylePr w:type="lastCol">
      <w:rPr>
        <w:b/>
        <w:bCs/>
      </w:r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005E80" w:themeColor="accent1" w:themeShade="BF"/>
    </w:rPr>
    <w:tblPr>
      <w:tblStyleRowBandSize w:val="1"/>
      <w:tblStyleColBandSize w:val="1"/>
      <w:tblBorders>
        <w:top w:val="single" w:sz="8" w:space="0" w:color="007FAB" w:themeColor="accent1"/>
        <w:bottom w:val="single" w:sz="8" w:space="0" w:color="007FAB" w:themeColor="accent1"/>
      </w:tblBorders>
    </w:tblPr>
    <w:tblStylePr w:type="fir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la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left w:val="nil"/>
          <w:right w:val="nil"/>
          <w:insideH w:val="nil"/>
          <w:insideV w:val="nil"/>
        </w:tcBorders>
        <w:shd w:val="clear" w:color="auto" w:fill="ABE9FF" w:themeFill="accent1" w:themeFillTint="3F"/>
      </w:tcPr>
    </w:tblStylePr>
  </w:style>
  <w:style w:type="table" w:styleId="LightShading-Accent2">
    <w:name w:val="Light Shading Accent 2"/>
    <w:basedOn w:val="TableNormal"/>
    <w:uiPriority w:val="60"/>
    <w:semiHidden/>
    <w:unhideWhenUsed/>
    <w:rsid w:val="006C47D8"/>
    <w:pPr>
      <w:spacing w:after="0"/>
    </w:pPr>
    <w:rPr>
      <w:color w:val="0C365F" w:themeColor="accent2" w:themeShade="BF"/>
    </w:rPr>
    <w:tblPr>
      <w:tblStyleRowBandSize w:val="1"/>
      <w:tblStyleColBandSize w:val="1"/>
      <w:tblBorders>
        <w:top w:val="single" w:sz="8" w:space="0" w:color="114980" w:themeColor="accent2"/>
        <w:bottom w:val="single" w:sz="8" w:space="0" w:color="114980" w:themeColor="accent2"/>
      </w:tblBorders>
    </w:tblPr>
    <w:tblStylePr w:type="fir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la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left w:val="nil"/>
          <w:right w:val="nil"/>
          <w:insideH w:val="nil"/>
          <w:insideV w:val="nil"/>
        </w:tcBorders>
        <w:shd w:val="clear" w:color="auto" w:fill="AFD1F4" w:themeFill="accent2" w:themeFillTint="3F"/>
      </w:tcPr>
    </w:tblStylePr>
  </w:style>
  <w:style w:type="table" w:styleId="LightShading-Accent3">
    <w:name w:val="Light Shading Accent 3"/>
    <w:basedOn w:val="TableNormal"/>
    <w:uiPriority w:val="60"/>
    <w:semiHidden/>
    <w:unhideWhenUsed/>
    <w:rsid w:val="006C47D8"/>
    <w:pPr>
      <w:spacing w:after="0"/>
    </w:pPr>
    <w:rPr>
      <w:color w:val="005A6A" w:themeColor="accent3" w:themeShade="BF"/>
    </w:rPr>
    <w:tblPr>
      <w:tblStyleRowBandSize w:val="1"/>
      <w:tblStyleColBandSize w:val="1"/>
      <w:tblBorders>
        <w:top w:val="single" w:sz="8" w:space="0" w:color="017A8E" w:themeColor="accent3"/>
        <w:bottom w:val="single" w:sz="8" w:space="0" w:color="017A8E" w:themeColor="accent3"/>
      </w:tblBorders>
    </w:tblPr>
    <w:tblStylePr w:type="fir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la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left w:val="nil"/>
          <w:right w:val="nil"/>
          <w:insideH w:val="nil"/>
          <w:insideV w:val="nil"/>
        </w:tcBorders>
        <w:shd w:val="clear" w:color="auto" w:fill="A4F1FE" w:themeFill="accent3" w:themeFillTint="3F"/>
      </w:tcPr>
    </w:tblStylePr>
  </w:style>
  <w:style w:type="table" w:styleId="LightShading-Accent4">
    <w:name w:val="Light Shading Accent 4"/>
    <w:basedOn w:val="TableNormal"/>
    <w:uiPriority w:val="60"/>
    <w:semiHidden/>
    <w:unhideWhenUsed/>
    <w:rsid w:val="006C47D8"/>
    <w:pPr>
      <w:spacing w:after="0"/>
    </w:pPr>
    <w:rPr>
      <w:color w:val="403E33" w:themeColor="accent4" w:themeShade="BF"/>
    </w:rPr>
    <w:tblPr>
      <w:tblStyleRowBandSize w:val="1"/>
      <w:tblStyleColBandSize w:val="1"/>
      <w:tblBorders>
        <w:top w:val="single" w:sz="8" w:space="0" w:color="565445" w:themeColor="accent4"/>
        <w:bottom w:val="single" w:sz="8" w:space="0" w:color="565445" w:themeColor="accent4"/>
      </w:tblBorders>
    </w:tblPr>
    <w:tblStylePr w:type="fir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la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left w:val="nil"/>
          <w:right w:val="nil"/>
          <w:insideH w:val="nil"/>
          <w:insideV w:val="nil"/>
        </w:tcBorders>
        <w:shd w:val="clear" w:color="auto" w:fill="D7D6CE" w:themeFill="accent4" w:themeFillTint="3F"/>
      </w:tcPr>
    </w:tblStylePr>
  </w:style>
  <w:style w:type="table" w:styleId="LightShading-Accent5">
    <w:name w:val="Light Shading Accent 5"/>
    <w:basedOn w:val="TableNormal"/>
    <w:uiPriority w:val="60"/>
    <w:semiHidden/>
    <w:unhideWhenUsed/>
    <w:rsid w:val="006C47D8"/>
    <w:pPr>
      <w:spacing w:after="0"/>
    </w:pPr>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6C47D8"/>
    <w:pPr>
      <w:spacing w:after="0"/>
    </w:pPr>
    <w:rPr>
      <w:color w:val="7B1A12" w:themeColor="accent6" w:themeShade="BF"/>
    </w:rPr>
    <w:tblPr>
      <w:tblStyleRowBandSize w:val="1"/>
      <w:tblStyleColBandSize w:val="1"/>
      <w:tblBorders>
        <w:top w:val="single" w:sz="8" w:space="0" w:color="A52319" w:themeColor="accent6"/>
        <w:bottom w:val="single" w:sz="8" w:space="0" w:color="A52319" w:themeColor="accent6"/>
      </w:tblBorders>
    </w:tblPr>
    <w:tblStylePr w:type="fir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la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left w:val="nil"/>
          <w:right w:val="nil"/>
          <w:insideH w:val="nil"/>
          <w:insideV w:val="nil"/>
        </w:tcBorders>
        <w:shd w:val="clear" w:color="auto" w:fill="F4BEBA" w:themeFill="accent6" w:themeFillTint="3F"/>
      </w:tcPr>
    </w:tblStylePr>
  </w:style>
  <w:style w:type="character" w:styleId="LineNumber">
    <w:name w:val="line number"/>
    <w:basedOn w:val="DefaultParagraphFont"/>
    <w:uiPriority w:val="99"/>
    <w:semiHidden/>
    <w:unhideWhenUsed/>
    <w:rsid w:val="006C47D8"/>
  </w:style>
  <w:style w:type="paragraph" w:styleId="List">
    <w:name w:val="List"/>
    <w:basedOn w:val="Normal"/>
    <w:uiPriority w:val="99"/>
    <w:semiHidden/>
    <w:unhideWhenUsed/>
    <w:rsid w:val="006C47D8"/>
    <w:pPr>
      <w:ind w:left="360" w:hanging="360"/>
      <w:contextualSpacing/>
    </w:pPr>
  </w:style>
  <w:style w:type="paragraph" w:styleId="List2">
    <w:name w:val="List 2"/>
    <w:basedOn w:val="Normal"/>
    <w:uiPriority w:val="99"/>
    <w:semiHidden/>
    <w:unhideWhenUsed/>
    <w:rsid w:val="006C47D8"/>
    <w:pPr>
      <w:ind w:left="720" w:hanging="360"/>
      <w:contextualSpacing/>
    </w:pPr>
  </w:style>
  <w:style w:type="paragraph" w:styleId="List3">
    <w:name w:val="List 3"/>
    <w:basedOn w:val="Normal"/>
    <w:uiPriority w:val="99"/>
    <w:semiHidden/>
    <w:unhideWhenUsed/>
    <w:rsid w:val="006C47D8"/>
    <w:pPr>
      <w:ind w:left="1080" w:hanging="360"/>
      <w:contextualSpacing/>
    </w:pPr>
  </w:style>
  <w:style w:type="paragraph" w:styleId="List4">
    <w:name w:val="List 4"/>
    <w:basedOn w:val="Normal"/>
    <w:uiPriority w:val="99"/>
    <w:semiHidden/>
    <w:unhideWhenUsed/>
    <w:rsid w:val="006C47D8"/>
    <w:pPr>
      <w:ind w:left="1440" w:hanging="360"/>
      <w:contextualSpacing/>
    </w:pPr>
  </w:style>
  <w:style w:type="paragraph" w:styleId="List5">
    <w:name w:val="List 5"/>
    <w:basedOn w:val="Normal"/>
    <w:uiPriority w:val="99"/>
    <w:semiHidden/>
    <w:unhideWhenUsed/>
    <w:rsid w:val="006C47D8"/>
    <w:pPr>
      <w:ind w:left="1800" w:hanging="360"/>
      <w:contextualSpacing/>
    </w:pPr>
  </w:style>
  <w:style w:type="paragraph" w:styleId="ListBullet4">
    <w:name w:val="List Bullet 4"/>
    <w:basedOn w:val="Normal"/>
    <w:uiPriority w:val="99"/>
    <w:semiHidden/>
    <w:unhideWhenUsed/>
    <w:rsid w:val="006C47D8"/>
    <w:pPr>
      <w:numPr>
        <w:numId w:val="3"/>
      </w:numPr>
      <w:contextualSpacing/>
    </w:pPr>
  </w:style>
  <w:style w:type="paragraph" w:styleId="ListBullet5">
    <w:name w:val="List Bullet 5"/>
    <w:basedOn w:val="Normal"/>
    <w:uiPriority w:val="99"/>
    <w:semiHidden/>
    <w:unhideWhenUsed/>
    <w:rsid w:val="006C47D8"/>
    <w:pPr>
      <w:numPr>
        <w:numId w:val="4"/>
      </w:numPr>
      <w:contextualSpacing/>
    </w:pPr>
  </w:style>
  <w:style w:type="paragraph" w:styleId="ListContinue">
    <w:name w:val="List Continue"/>
    <w:basedOn w:val="Normal"/>
    <w:uiPriority w:val="99"/>
    <w:semiHidden/>
    <w:unhideWhenUsed/>
    <w:rsid w:val="006C47D8"/>
    <w:pPr>
      <w:spacing w:after="120"/>
      <w:ind w:left="360"/>
      <w:contextualSpacing/>
    </w:pPr>
  </w:style>
  <w:style w:type="paragraph" w:styleId="ListContinue2">
    <w:name w:val="List Continue 2"/>
    <w:basedOn w:val="Normal"/>
    <w:uiPriority w:val="99"/>
    <w:semiHidden/>
    <w:unhideWhenUsed/>
    <w:rsid w:val="006C47D8"/>
    <w:pPr>
      <w:spacing w:after="120"/>
      <w:ind w:left="720"/>
      <w:contextualSpacing/>
    </w:pPr>
  </w:style>
  <w:style w:type="paragraph" w:styleId="ListContinue3">
    <w:name w:val="List Continue 3"/>
    <w:basedOn w:val="Normal"/>
    <w:uiPriority w:val="99"/>
    <w:semiHidden/>
    <w:unhideWhenUsed/>
    <w:rsid w:val="006C47D8"/>
    <w:pPr>
      <w:spacing w:after="120"/>
      <w:ind w:left="1080"/>
      <w:contextualSpacing/>
    </w:pPr>
  </w:style>
  <w:style w:type="paragraph" w:styleId="ListContinue4">
    <w:name w:val="List Continue 4"/>
    <w:basedOn w:val="Normal"/>
    <w:uiPriority w:val="99"/>
    <w:semiHidden/>
    <w:unhideWhenUsed/>
    <w:rsid w:val="006C47D8"/>
    <w:pPr>
      <w:spacing w:after="120"/>
      <w:ind w:left="1440"/>
      <w:contextualSpacing/>
    </w:pPr>
  </w:style>
  <w:style w:type="paragraph" w:styleId="ListContinue5">
    <w:name w:val="List Continue 5"/>
    <w:basedOn w:val="Normal"/>
    <w:uiPriority w:val="99"/>
    <w:semiHidden/>
    <w:unhideWhenUsed/>
    <w:rsid w:val="006C47D8"/>
    <w:pPr>
      <w:spacing w:after="120"/>
      <w:ind w:left="1800"/>
      <w:contextualSpacing/>
    </w:pPr>
  </w:style>
  <w:style w:type="paragraph" w:styleId="ListNumber2">
    <w:name w:val="List Number 2"/>
    <w:basedOn w:val="Normal"/>
    <w:uiPriority w:val="99"/>
    <w:semiHidden/>
    <w:unhideWhenUsed/>
    <w:rsid w:val="006C47D8"/>
    <w:pPr>
      <w:numPr>
        <w:numId w:val="5"/>
      </w:numPr>
      <w:contextualSpacing/>
    </w:pPr>
  </w:style>
  <w:style w:type="paragraph" w:styleId="ListNumber3">
    <w:name w:val="List Number 3"/>
    <w:basedOn w:val="Normal"/>
    <w:uiPriority w:val="99"/>
    <w:semiHidden/>
    <w:unhideWhenUsed/>
    <w:rsid w:val="006C47D8"/>
    <w:pPr>
      <w:numPr>
        <w:numId w:val="6"/>
      </w:numPr>
      <w:contextualSpacing/>
    </w:pPr>
  </w:style>
  <w:style w:type="paragraph" w:styleId="ListNumber4">
    <w:name w:val="List Number 4"/>
    <w:basedOn w:val="Normal"/>
    <w:uiPriority w:val="99"/>
    <w:semiHidden/>
    <w:unhideWhenUsed/>
    <w:rsid w:val="006C47D8"/>
    <w:pPr>
      <w:numPr>
        <w:numId w:val="7"/>
      </w:numPr>
      <w:contextualSpacing/>
    </w:pPr>
  </w:style>
  <w:style w:type="paragraph" w:styleId="ListNumber5">
    <w:name w:val="List Number 5"/>
    <w:basedOn w:val="Normal"/>
    <w:uiPriority w:val="99"/>
    <w:semiHidden/>
    <w:unhideWhenUsed/>
    <w:rsid w:val="006C47D8"/>
    <w:pPr>
      <w:numPr>
        <w:numId w:val="8"/>
      </w:numPr>
      <w:contextualSpacing/>
    </w:pPr>
  </w:style>
  <w:style w:type="paragraph" w:styleId="ListParagraph">
    <w:name w:val="List Paragraph"/>
    <w:basedOn w:val="Normal"/>
    <w:uiPriority w:val="34"/>
    <w:unhideWhenUsed/>
    <w:qFormat/>
    <w:rsid w:val="00A16AB8"/>
    <w:pPr>
      <w:numPr>
        <w:numId w:val="9"/>
      </w:numPr>
      <w:spacing w:after="0"/>
      <w:contextualSpacing/>
    </w:pPr>
    <w:rPr>
      <w:color w:val="auto"/>
      <w:sz w:val="20"/>
      <w:szCs w:val="20"/>
      <w:lang w:val="en-GB"/>
    </w:r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33CAFF" w:themeColor="accent1" w:themeTint="99"/>
        </w:tcBorders>
      </w:tcPr>
    </w:tblStylePr>
    <w:tblStylePr w:type="lastRow">
      <w:rPr>
        <w:b/>
        <w:bCs/>
      </w:rPr>
      <w:tblPr/>
      <w:tcPr>
        <w:tcBorders>
          <w:top w:val="sing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3D91E5" w:themeColor="accent2" w:themeTint="99"/>
        </w:tcBorders>
      </w:tcPr>
    </w:tblStylePr>
    <w:tblStylePr w:type="lastRow">
      <w:rPr>
        <w:b/>
        <w:bCs/>
      </w:rPr>
      <w:tblPr/>
      <w:tcPr>
        <w:tcBorders>
          <w:top w:val="sing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24DDFD" w:themeColor="accent3" w:themeTint="99"/>
        </w:tcBorders>
      </w:tcPr>
    </w:tblStylePr>
    <w:tblStylePr w:type="lastRow">
      <w:rPr>
        <w:b/>
        <w:bCs/>
      </w:rPr>
      <w:tblPr/>
      <w:tcPr>
        <w:tcBorders>
          <w:top w:val="sing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A09D88" w:themeColor="accent4" w:themeTint="99"/>
        </w:tcBorders>
      </w:tcPr>
    </w:tblStylePr>
    <w:tblStylePr w:type="lastRow">
      <w:rPr>
        <w:b/>
        <w:bCs/>
      </w:rPr>
      <w:tblPr/>
      <w:tcPr>
        <w:tcBorders>
          <w:top w:val="sing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56258" w:themeColor="accent6" w:themeTint="99"/>
        </w:tcBorders>
      </w:tcPr>
    </w:tblStylePr>
    <w:tblStylePr w:type="lastRow">
      <w:rPr>
        <w:b/>
        <w:bCs/>
      </w:rPr>
      <w:tblPr/>
      <w:tcPr>
        <w:tcBorders>
          <w:top w:val="sing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33CAFF" w:themeColor="accent1" w:themeTint="99"/>
        <w:bottom w:val="single" w:sz="4" w:space="0" w:color="33CAFF" w:themeColor="accent1" w:themeTint="99"/>
        <w:insideH w:val="single" w:sz="4" w:space="0" w:color="33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3D91E5" w:themeColor="accent2" w:themeTint="99"/>
        <w:bottom w:val="single" w:sz="4" w:space="0" w:color="3D91E5" w:themeColor="accent2" w:themeTint="99"/>
        <w:insideH w:val="single" w:sz="4" w:space="0" w:color="3D91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24DDFD" w:themeColor="accent3" w:themeTint="99"/>
        <w:bottom w:val="single" w:sz="4" w:space="0" w:color="24DDFD" w:themeColor="accent3" w:themeTint="99"/>
        <w:insideH w:val="single" w:sz="4" w:space="0" w:color="24DDF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A09D88" w:themeColor="accent4" w:themeTint="99"/>
        <w:bottom w:val="single" w:sz="4" w:space="0" w:color="A09D88" w:themeColor="accent4" w:themeTint="99"/>
        <w:insideH w:val="single" w:sz="4" w:space="0" w:color="A09D8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56258" w:themeColor="accent6" w:themeTint="99"/>
        <w:bottom w:val="single" w:sz="4" w:space="0" w:color="E56258" w:themeColor="accent6" w:themeTint="99"/>
        <w:insideH w:val="single" w:sz="4" w:space="0" w:color="E5625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007FAB" w:themeColor="accent1"/>
        <w:left w:val="single" w:sz="4" w:space="0" w:color="007FAB" w:themeColor="accent1"/>
        <w:bottom w:val="single" w:sz="4" w:space="0" w:color="007FAB" w:themeColor="accent1"/>
        <w:right w:val="single" w:sz="4" w:space="0" w:color="007FAB" w:themeColor="accent1"/>
      </w:tblBorders>
    </w:tblPr>
    <w:tblStylePr w:type="firstRow">
      <w:rPr>
        <w:b/>
        <w:bCs/>
        <w:color w:val="FFFFFF" w:themeColor="background1"/>
      </w:rPr>
      <w:tblPr/>
      <w:tcPr>
        <w:shd w:val="clear" w:color="auto" w:fill="007FAB" w:themeFill="accent1"/>
      </w:tcPr>
    </w:tblStylePr>
    <w:tblStylePr w:type="lastRow">
      <w:rPr>
        <w:b/>
        <w:bCs/>
      </w:rPr>
      <w:tblPr/>
      <w:tcPr>
        <w:tcBorders>
          <w:top w:val="double" w:sz="4" w:space="0" w:color="007FA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FAB" w:themeColor="accent1"/>
          <w:right w:val="single" w:sz="4" w:space="0" w:color="007FAB" w:themeColor="accent1"/>
        </w:tcBorders>
      </w:tcPr>
    </w:tblStylePr>
    <w:tblStylePr w:type="band1Horz">
      <w:tblPr/>
      <w:tcPr>
        <w:tcBorders>
          <w:top w:val="single" w:sz="4" w:space="0" w:color="007FAB" w:themeColor="accent1"/>
          <w:bottom w:val="single" w:sz="4" w:space="0" w:color="007FA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FAB" w:themeColor="accent1"/>
          <w:left w:val="nil"/>
        </w:tcBorders>
      </w:tcPr>
    </w:tblStylePr>
    <w:tblStylePr w:type="swCell">
      <w:tblPr/>
      <w:tcPr>
        <w:tcBorders>
          <w:top w:val="double" w:sz="4" w:space="0" w:color="007FAB"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114980" w:themeColor="accent2"/>
        <w:left w:val="single" w:sz="4" w:space="0" w:color="114980" w:themeColor="accent2"/>
        <w:bottom w:val="single" w:sz="4" w:space="0" w:color="114980" w:themeColor="accent2"/>
        <w:right w:val="single" w:sz="4" w:space="0" w:color="114980" w:themeColor="accent2"/>
      </w:tblBorders>
    </w:tblPr>
    <w:tblStylePr w:type="firstRow">
      <w:rPr>
        <w:b/>
        <w:bCs/>
        <w:color w:val="FFFFFF" w:themeColor="background1"/>
      </w:rPr>
      <w:tblPr/>
      <w:tcPr>
        <w:shd w:val="clear" w:color="auto" w:fill="114980" w:themeFill="accent2"/>
      </w:tcPr>
    </w:tblStylePr>
    <w:tblStylePr w:type="lastRow">
      <w:rPr>
        <w:b/>
        <w:bCs/>
      </w:rPr>
      <w:tblPr/>
      <w:tcPr>
        <w:tcBorders>
          <w:top w:val="double" w:sz="4" w:space="0" w:color="1149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4980" w:themeColor="accent2"/>
          <w:right w:val="single" w:sz="4" w:space="0" w:color="114980" w:themeColor="accent2"/>
        </w:tcBorders>
      </w:tcPr>
    </w:tblStylePr>
    <w:tblStylePr w:type="band1Horz">
      <w:tblPr/>
      <w:tcPr>
        <w:tcBorders>
          <w:top w:val="single" w:sz="4" w:space="0" w:color="114980" w:themeColor="accent2"/>
          <w:bottom w:val="single" w:sz="4" w:space="0" w:color="1149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4980" w:themeColor="accent2"/>
          <w:left w:val="nil"/>
        </w:tcBorders>
      </w:tcPr>
    </w:tblStylePr>
    <w:tblStylePr w:type="swCell">
      <w:tblPr/>
      <w:tcPr>
        <w:tcBorders>
          <w:top w:val="double" w:sz="4" w:space="0" w:color="114980"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017A8E" w:themeColor="accent3"/>
        <w:left w:val="single" w:sz="4" w:space="0" w:color="017A8E" w:themeColor="accent3"/>
        <w:bottom w:val="single" w:sz="4" w:space="0" w:color="017A8E" w:themeColor="accent3"/>
        <w:right w:val="single" w:sz="4" w:space="0" w:color="017A8E" w:themeColor="accent3"/>
      </w:tblBorders>
    </w:tblPr>
    <w:tblStylePr w:type="firstRow">
      <w:rPr>
        <w:b/>
        <w:bCs/>
        <w:color w:val="FFFFFF" w:themeColor="background1"/>
      </w:rPr>
      <w:tblPr/>
      <w:tcPr>
        <w:shd w:val="clear" w:color="auto" w:fill="017A8E" w:themeFill="accent3"/>
      </w:tcPr>
    </w:tblStylePr>
    <w:tblStylePr w:type="lastRow">
      <w:rPr>
        <w:b/>
        <w:bCs/>
      </w:rPr>
      <w:tblPr/>
      <w:tcPr>
        <w:tcBorders>
          <w:top w:val="double" w:sz="4" w:space="0" w:color="017A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A8E" w:themeColor="accent3"/>
          <w:right w:val="single" w:sz="4" w:space="0" w:color="017A8E" w:themeColor="accent3"/>
        </w:tcBorders>
      </w:tcPr>
    </w:tblStylePr>
    <w:tblStylePr w:type="band1Horz">
      <w:tblPr/>
      <w:tcPr>
        <w:tcBorders>
          <w:top w:val="single" w:sz="4" w:space="0" w:color="017A8E" w:themeColor="accent3"/>
          <w:bottom w:val="single" w:sz="4" w:space="0" w:color="017A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A8E" w:themeColor="accent3"/>
          <w:left w:val="nil"/>
        </w:tcBorders>
      </w:tcPr>
    </w:tblStylePr>
    <w:tblStylePr w:type="swCell">
      <w:tblPr/>
      <w:tcPr>
        <w:tcBorders>
          <w:top w:val="double" w:sz="4" w:space="0" w:color="017A8E"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565445" w:themeColor="accent4"/>
        <w:left w:val="single" w:sz="4" w:space="0" w:color="565445" w:themeColor="accent4"/>
        <w:bottom w:val="single" w:sz="4" w:space="0" w:color="565445" w:themeColor="accent4"/>
        <w:right w:val="single" w:sz="4" w:space="0" w:color="565445" w:themeColor="accent4"/>
      </w:tblBorders>
    </w:tblPr>
    <w:tblStylePr w:type="firstRow">
      <w:rPr>
        <w:b/>
        <w:bCs/>
        <w:color w:val="FFFFFF" w:themeColor="background1"/>
      </w:rPr>
      <w:tblPr/>
      <w:tcPr>
        <w:shd w:val="clear" w:color="auto" w:fill="565445" w:themeFill="accent4"/>
      </w:tcPr>
    </w:tblStylePr>
    <w:tblStylePr w:type="lastRow">
      <w:rPr>
        <w:b/>
        <w:bCs/>
      </w:rPr>
      <w:tblPr/>
      <w:tcPr>
        <w:tcBorders>
          <w:top w:val="double" w:sz="4" w:space="0" w:color="56544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5445" w:themeColor="accent4"/>
          <w:right w:val="single" w:sz="4" w:space="0" w:color="565445" w:themeColor="accent4"/>
        </w:tcBorders>
      </w:tcPr>
    </w:tblStylePr>
    <w:tblStylePr w:type="band1Horz">
      <w:tblPr/>
      <w:tcPr>
        <w:tcBorders>
          <w:top w:val="single" w:sz="4" w:space="0" w:color="565445" w:themeColor="accent4"/>
          <w:bottom w:val="single" w:sz="4" w:space="0" w:color="56544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5445" w:themeColor="accent4"/>
          <w:left w:val="nil"/>
        </w:tcBorders>
      </w:tcPr>
    </w:tblStylePr>
    <w:tblStylePr w:type="swCell">
      <w:tblPr/>
      <w:tcPr>
        <w:tcBorders>
          <w:top w:val="double" w:sz="4" w:space="0" w:color="565445"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A52319" w:themeColor="accent6"/>
        <w:left w:val="single" w:sz="4" w:space="0" w:color="A52319" w:themeColor="accent6"/>
        <w:bottom w:val="single" w:sz="4" w:space="0" w:color="A52319" w:themeColor="accent6"/>
        <w:right w:val="single" w:sz="4" w:space="0" w:color="A52319" w:themeColor="accent6"/>
      </w:tblBorders>
    </w:tblPr>
    <w:tblStylePr w:type="firstRow">
      <w:rPr>
        <w:b/>
        <w:bCs/>
        <w:color w:val="FFFFFF" w:themeColor="background1"/>
      </w:rPr>
      <w:tblPr/>
      <w:tcPr>
        <w:shd w:val="clear" w:color="auto" w:fill="A52319" w:themeFill="accent6"/>
      </w:tcPr>
    </w:tblStylePr>
    <w:tblStylePr w:type="lastRow">
      <w:rPr>
        <w:b/>
        <w:bCs/>
      </w:rPr>
      <w:tblPr/>
      <w:tcPr>
        <w:tcBorders>
          <w:top w:val="double" w:sz="4" w:space="0" w:color="A5231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2319" w:themeColor="accent6"/>
          <w:right w:val="single" w:sz="4" w:space="0" w:color="A52319" w:themeColor="accent6"/>
        </w:tcBorders>
      </w:tcPr>
    </w:tblStylePr>
    <w:tblStylePr w:type="band1Horz">
      <w:tblPr/>
      <w:tcPr>
        <w:tcBorders>
          <w:top w:val="single" w:sz="4" w:space="0" w:color="A52319" w:themeColor="accent6"/>
          <w:bottom w:val="single" w:sz="4" w:space="0" w:color="A5231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2319" w:themeColor="accent6"/>
          <w:left w:val="nil"/>
        </w:tcBorders>
      </w:tcPr>
    </w:tblStylePr>
    <w:tblStylePr w:type="swCell">
      <w:tblPr/>
      <w:tcPr>
        <w:tcBorders>
          <w:top w:val="double" w:sz="4" w:space="0" w:color="A52319"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tcBorders>
        <w:shd w:val="clear" w:color="auto" w:fill="007FAB" w:themeFill="accent1"/>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tcBorders>
        <w:shd w:val="clear" w:color="auto" w:fill="114980" w:themeFill="accent2"/>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tcBorders>
        <w:shd w:val="clear" w:color="auto" w:fill="017A8E" w:themeFill="accent3"/>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tcBorders>
        <w:shd w:val="clear" w:color="auto" w:fill="565445" w:themeFill="accent4"/>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tcBorders>
        <w:shd w:val="clear" w:color="auto" w:fill="A52319" w:themeFill="accent6"/>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007FAB" w:themeColor="accent1"/>
        <w:left w:val="single" w:sz="24" w:space="0" w:color="007FAB" w:themeColor="accent1"/>
        <w:bottom w:val="single" w:sz="24" w:space="0" w:color="007FAB" w:themeColor="accent1"/>
        <w:right w:val="single" w:sz="24" w:space="0" w:color="007FAB" w:themeColor="accent1"/>
      </w:tblBorders>
    </w:tblPr>
    <w:tcPr>
      <w:shd w:val="clear" w:color="auto" w:fill="007FA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114980" w:themeColor="accent2"/>
        <w:left w:val="single" w:sz="24" w:space="0" w:color="114980" w:themeColor="accent2"/>
        <w:bottom w:val="single" w:sz="24" w:space="0" w:color="114980" w:themeColor="accent2"/>
        <w:right w:val="single" w:sz="24" w:space="0" w:color="114980" w:themeColor="accent2"/>
      </w:tblBorders>
    </w:tblPr>
    <w:tcPr>
      <w:shd w:val="clear" w:color="auto" w:fill="11498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017A8E" w:themeColor="accent3"/>
        <w:left w:val="single" w:sz="24" w:space="0" w:color="017A8E" w:themeColor="accent3"/>
        <w:bottom w:val="single" w:sz="24" w:space="0" w:color="017A8E" w:themeColor="accent3"/>
        <w:right w:val="single" w:sz="24" w:space="0" w:color="017A8E" w:themeColor="accent3"/>
      </w:tblBorders>
    </w:tblPr>
    <w:tcPr>
      <w:shd w:val="clear" w:color="auto" w:fill="017A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565445" w:themeColor="accent4"/>
        <w:left w:val="single" w:sz="24" w:space="0" w:color="565445" w:themeColor="accent4"/>
        <w:bottom w:val="single" w:sz="24" w:space="0" w:color="565445" w:themeColor="accent4"/>
        <w:right w:val="single" w:sz="24" w:space="0" w:color="565445" w:themeColor="accent4"/>
      </w:tblBorders>
    </w:tblPr>
    <w:tcPr>
      <w:shd w:val="clear" w:color="auto" w:fill="56544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A52319" w:themeColor="accent6"/>
        <w:left w:val="single" w:sz="24" w:space="0" w:color="A52319" w:themeColor="accent6"/>
        <w:bottom w:val="single" w:sz="24" w:space="0" w:color="A52319" w:themeColor="accent6"/>
        <w:right w:val="single" w:sz="24" w:space="0" w:color="A52319" w:themeColor="accent6"/>
      </w:tblBorders>
    </w:tblPr>
    <w:tcPr>
      <w:shd w:val="clear" w:color="auto" w:fill="A5231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007FAB" w:themeColor="accent1"/>
        <w:bottom w:val="single" w:sz="4" w:space="0" w:color="007FAB" w:themeColor="accent1"/>
      </w:tblBorders>
    </w:tblPr>
    <w:tblStylePr w:type="firstRow">
      <w:rPr>
        <w:b/>
        <w:bCs/>
      </w:rPr>
      <w:tblPr/>
      <w:tcPr>
        <w:tcBorders>
          <w:bottom w:val="single" w:sz="4" w:space="0" w:color="007FAB" w:themeColor="accent1"/>
        </w:tcBorders>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6ColourfulAccent2">
    <w:name w:val="List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114980" w:themeColor="accent2"/>
        <w:bottom w:val="single" w:sz="4" w:space="0" w:color="114980" w:themeColor="accent2"/>
      </w:tblBorders>
    </w:tblPr>
    <w:tblStylePr w:type="firstRow">
      <w:rPr>
        <w:b/>
        <w:bCs/>
      </w:rPr>
      <w:tblPr/>
      <w:tcPr>
        <w:tcBorders>
          <w:bottom w:val="single" w:sz="4" w:space="0" w:color="114980" w:themeColor="accent2"/>
        </w:tcBorders>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6ColourfulAccent3">
    <w:name w:val="List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017A8E" w:themeColor="accent3"/>
        <w:bottom w:val="single" w:sz="4" w:space="0" w:color="017A8E" w:themeColor="accent3"/>
      </w:tblBorders>
    </w:tblPr>
    <w:tblStylePr w:type="firstRow">
      <w:rPr>
        <w:b/>
        <w:bCs/>
      </w:rPr>
      <w:tblPr/>
      <w:tcPr>
        <w:tcBorders>
          <w:bottom w:val="single" w:sz="4" w:space="0" w:color="017A8E" w:themeColor="accent3"/>
        </w:tcBorders>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6ColourfulAccent4">
    <w:name w:val="List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565445" w:themeColor="accent4"/>
        <w:bottom w:val="single" w:sz="4" w:space="0" w:color="565445" w:themeColor="accent4"/>
      </w:tblBorders>
    </w:tblPr>
    <w:tblStylePr w:type="firstRow">
      <w:rPr>
        <w:b/>
        <w:bCs/>
      </w:rPr>
      <w:tblPr/>
      <w:tcPr>
        <w:tcBorders>
          <w:bottom w:val="single" w:sz="4" w:space="0" w:color="565445" w:themeColor="accent4"/>
        </w:tcBorders>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6ColourfulAccent5">
    <w:name w:val="List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urfulAccent6">
    <w:name w:val="List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A52319" w:themeColor="accent6"/>
        <w:bottom w:val="single" w:sz="4" w:space="0" w:color="A52319" w:themeColor="accent6"/>
      </w:tblBorders>
    </w:tblPr>
    <w:tblStylePr w:type="firstRow">
      <w:rPr>
        <w:b/>
        <w:bCs/>
      </w:rPr>
      <w:tblPr/>
      <w:tcPr>
        <w:tcBorders>
          <w:bottom w:val="single" w:sz="4" w:space="0" w:color="A52319" w:themeColor="accent6"/>
        </w:tcBorders>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7Colou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6C47D8"/>
    <w:pPr>
      <w:spacing w:after="0"/>
    </w:pPr>
    <w:rPr>
      <w:color w:val="005E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FA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FA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FA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FAB" w:themeColor="accent1"/>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6C47D8"/>
    <w:pPr>
      <w:spacing w:after="0"/>
    </w:pPr>
    <w:rPr>
      <w:color w:val="0C36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498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498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498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4980" w:themeColor="accent2"/>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6C47D8"/>
    <w:pPr>
      <w:spacing w:after="0"/>
    </w:pPr>
    <w:rPr>
      <w:color w:val="005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7A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A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A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A8E" w:themeColor="accent3"/>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6C47D8"/>
    <w:pPr>
      <w:spacing w:after="0"/>
    </w:pPr>
    <w:rPr>
      <w:color w:val="403E3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544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544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544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5445" w:themeColor="accent4"/>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6C47D8"/>
    <w:pPr>
      <w:spacing w:after="0"/>
    </w:pPr>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6C47D8"/>
    <w:pPr>
      <w:spacing w:after="0"/>
    </w:pPr>
    <w:rPr>
      <w:color w:val="7B1A1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231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231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231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2319" w:themeColor="accent6"/>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insideV w:val="single" w:sz="8" w:space="0" w:color="01BDFF" w:themeColor="accent1" w:themeTint="BF"/>
      </w:tblBorders>
    </w:tblPr>
    <w:tcPr>
      <w:shd w:val="clear" w:color="auto" w:fill="ABE9FF" w:themeFill="accent1" w:themeFillTint="3F"/>
    </w:tcPr>
    <w:tblStylePr w:type="firstRow">
      <w:rPr>
        <w:b/>
        <w:bCs/>
      </w:rPr>
    </w:tblStylePr>
    <w:tblStylePr w:type="lastRow">
      <w:rPr>
        <w:b/>
        <w:bCs/>
      </w:rPr>
      <w:tblPr/>
      <w:tcPr>
        <w:tcBorders>
          <w:top w:val="single" w:sz="18" w:space="0" w:color="01BDFF" w:themeColor="accent1" w:themeTint="BF"/>
        </w:tcBorders>
      </w:tcPr>
    </w:tblStylePr>
    <w:tblStylePr w:type="firstCol">
      <w:rPr>
        <w:b/>
        <w:bCs/>
      </w:rPr>
    </w:tblStylePr>
    <w:tblStylePr w:type="lastCol">
      <w:rPr>
        <w:b/>
        <w:bCs/>
      </w:r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insideV w:val="single" w:sz="8" w:space="0" w:color="1B76D0" w:themeColor="accent2" w:themeTint="BF"/>
      </w:tblBorders>
    </w:tblPr>
    <w:tcPr>
      <w:shd w:val="clear" w:color="auto" w:fill="AFD1F4" w:themeFill="accent2" w:themeFillTint="3F"/>
    </w:tcPr>
    <w:tblStylePr w:type="firstRow">
      <w:rPr>
        <w:b/>
        <w:bCs/>
      </w:rPr>
    </w:tblStylePr>
    <w:tblStylePr w:type="lastRow">
      <w:rPr>
        <w:b/>
        <w:bCs/>
      </w:rPr>
      <w:tblPr/>
      <w:tcPr>
        <w:tcBorders>
          <w:top w:val="single" w:sz="18" w:space="0" w:color="1B76D0" w:themeColor="accent2" w:themeTint="BF"/>
        </w:tcBorders>
      </w:tcPr>
    </w:tblStylePr>
    <w:tblStylePr w:type="firstCol">
      <w:rPr>
        <w:b/>
        <w:bCs/>
      </w:rPr>
    </w:tblStylePr>
    <w:tblStylePr w:type="lastCol">
      <w:rPr>
        <w:b/>
        <w:bCs/>
      </w:r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insideV w:val="single" w:sz="8" w:space="0" w:color="01C7E9" w:themeColor="accent3" w:themeTint="BF"/>
      </w:tblBorders>
    </w:tblPr>
    <w:tcPr>
      <w:shd w:val="clear" w:color="auto" w:fill="A4F1FE" w:themeFill="accent3" w:themeFillTint="3F"/>
    </w:tcPr>
    <w:tblStylePr w:type="firstRow">
      <w:rPr>
        <w:b/>
        <w:bCs/>
      </w:rPr>
    </w:tblStylePr>
    <w:tblStylePr w:type="lastRow">
      <w:rPr>
        <w:b/>
        <w:bCs/>
      </w:rPr>
      <w:tblPr/>
      <w:tcPr>
        <w:tcBorders>
          <w:top w:val="single" w:sz="18" w:space="0" w:color="01C7E9" w:themeColor="accent3" w:themeTint="BF"/>
        </w:tcBorders>
      </w:tcPr>
    </w:tblStylePr>
    <w:tblStylePr w:type="firstCol">
      <w:rPr>
        <w:b/>
        <w:bCs/>
      </w:rPr>
    </w:tblStylePr>
    <w:tblStylePr w:type="lastCol">
      <w:rPr>
        <w:b/>
        <w:bCs/>
      </w:r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insideV w:val="single" w:sz="8" w:space="0" w:color="87846C" w:themeColor="accent4" w:themeTint="BF"/>
      </w:tblBorders>
    </w:tblPr>
    <w:tcPr>
      <w:shd w:val="clear" w:color="auto" w:fill="D7D6CE" w:themeFill="accent4" w:themeFillTint="3F"/>
    </w:tcPr>
    <w:tblStylePr w:type="firstRow">
      <w:rPr>
        <w:b/>
        <w:bCs/>
      </w:rPr>
    </w:tblStylePr>
    <w:tblStylePr w:type="lastRow">
      <w:rPr>
        <w:b/>
        <w:bCs/>
      </w:rPr>
      <w:tblPr/>
      <w:tcPr>
        <w:tcBorders>
          <w:top w:val="single" w:sz="18" w:space="0" w:color="87846C" w:themeColor="accent4" w:themeTint="BF"/>
        </w:tcBorders>
      </w:tcPr>
    </w:tblStylePr>
    <w:tblStylePr w:type="firstCol">
      <w:rPr>
        <w:b/>
        <w:bCs/>
      </w:rPr>
    </w:tblStylePr>
    <w:tblStylePr w:type="lastCol">
      <w:rPr>
        <w:b/>
        <w:bCs/>
      </w:r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insideV w:val="single" w:sz="8" w:space="0" w:color="DF3A2E" w:themeColor="accent6" w:themeTint="BF"/>
      </w:tblBorders>
    </w:tblPr>
    <w:tcPr>
      <w:shd w:val="clear" w:color="auto" w:fill="F4BEBA" w:themeFill="accent6" w:themeFillTint="3F"/>
    </w:tcPr>
    <w:tblStylePr w:type="firstRow">
      <w:rPr>
        <w:b/>
        <w:bCs/>
      </w:rPr>
    </w:tblStylePr>
    <w:tblStylePr w:type="lastRow">
      <w:rPr>
        <w:b/>
        <w:bCs/>
      </w:rPr>
      <w:tblPr/>
      <w:tcPr>
        <w:tcBorders>
          <w:top w:val="single" w:sz="18" w:space="0" w:color="DF3A2E" w:themeColor="accent6" w:themeTint="BF"/>
        </w:tcBorders>
      </w:tcPr>
    </w:tblStylePr>
    <w:tblStylePr w:type="firstCol">
      <w:rPr>
        <w:b/>
        <w:bCs/>
      </w:rPr>
    </w:tblStylePr>
    <w:tblStylePr w:type="lastCol">
      <w:rPr>
        <w:b/>
        <w:bCs/>
      </w:r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cPr>
      <w:shd w:val="clear" w:color="auto" w:fill="ABE9FF" w:themeFill="accent1" w:themeFillTint="3F"/>
    </w:tcPr>
    <w:tblStylePr w:type="firstRow">
      <w:rPr>
        <w:b/>
        <w:bCs/>
        <w:color w:val="000000" w:themeColor="text1"/>
      </w:rPr>
      <w:tblPr/>
      <w:tcPr>
        <w:shd w:val="clear" w:color="auto" w:fill="DD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DFF" w:themeFill="accent1" w:themeFillTint="33"/>
      </w:tcPr>
    </w:tblStylePr>
    <w:tblStylePr w:type="band1Vert">
      <w:tblPr/>
      <w:tcPr>
        <w:shd w:val="clear" w:color="auto" w:fill="56D3FF" w:themeFill="accent1" w:themeFillTint="7F"/>
      </w:tcPr>
    </w:tblStylePr>
    <w:tblStylePr w:type="band1Horz">
      <w:tblPr/>
      <w:tcPr>
        <w:tcBorders>
          <w:insideH w:val="single" w:sz="6" w:space="0" w:color="007FAB" w:themeColor="accent1"/>
          <w:insideV w:val="single" w:sz="6" w:space="0" w:color="007FAB" w:themeColor="accent1"/>
        </w:tcBorders>
        <w:shd w:val="clear" w:color="auto" w:fill="56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cPr>
      <w:shd w:val="clear" w:color="auto" w:fill="AFD1F4" w:themeFill="accent2" w:themeFillTint="3F"/>
    </w:tcPr>
    <w:tblStylePr w:type="firstRow">
      <w:rPr>
        <w:b/>
        <w:bCs/>
        <w:color w:val="000000" w:themeColor="text1"/>
      </w:rPr>
      <w:tblPr/>
      <w:tcPr>
        <w:shd w:val="clear" w:color="auto" w:fill="DFED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AF6" w:themeFill="accent2" w:themeFillTint="33"/>
      </w:tcPr>
    </w:tblStylePr>
    <w:tblStylePr w:type="band1Vert">
      <w:tblPr/>
      <w:tcPr>
        <w:shd w:val="clear" w:color="auto" w:fill="5EA4E9" w:themeFill="accent2" w:themeFillTint="7F"/>
      </w:tcPr>
    </w:tblStylePr>
    <w:tblStylePr w:type="band1Horz">
      <w:tblPr/>
      <w:tcPr>
        <w:tcBorders>
          <w:insideH w:val="single" w:sz="6" w:space="0" w:color="114980" w:themeColor="accent2"/>
          <w:insideV w:val="single" w:sz="6" w:space="0" w:color="114980" w:themeColor="accent2"/>
        </w:tcBorders>
        <w:shd w:val="clear" w:color="auto" w:fill="5EA4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cPr>
      <w:shd w:val="clear" w:color="auto" w:fill="A4F1FE" w:themeFill="accent3" w:themeFillTint="3F"/>
    </w:tcPr>
    <w:tblStylePr w:type="firstRow">
      <w:rPr>
        <w:b/>
        <w:bCs/>
        <w:color w:val="000000" w:themeColor="text1"/>
      </w:rPr>
      <w:tblPr/>
      <w:tcPr>
        <w:shd w:val="clear" w:color="auto" w:fill="DBF9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3FE" w:themeFill="accent3" w:themeFillTint="33"/>
      </w:tcPr>
    </w:tblStylePr>
    <w:tblStylePr w:type="band1Vert">
      <w:tblPr/>
      <w:tcPr>
        <w:shd w:val="clear" w:color="auto" w:fill="49E3FD" w:themeFill="accent3" w:themeFillTint="7F"/>
      </w:tcPr>
    </w:tblStylePr>
    <w:tblStylePr w:type="band1Horz">
      <w:tblPr/>
      <w:tcPr>
        <w:tcBorders>
          <w:insideH w:val="single" w:sz="6" w:space="0" w:color="017A8E" w:themeColor="accent3"/>
          <w:insideV w:val="single" w:sz="6" w:space="0" w:color="017A8E" w:themeColor="accent3"/>
        </w:tcBorders>
        <w:shd w:val="clear" w:color="auto" w:fill="49E3F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cPr>
      <w:shd w:val="clear" w:color="auto" w:fill="D7D6CE" w:themeFill="accent4" w:themeFillTint="3F"/>
    </w:tcPr>
    <w:tblStylePr w:type="firstRow">
      <w:rPr>
        <w:b/>
        <w:bCs/>
        <w:color w:val="000000" w:themeColor="text1"/>
      </w:rPr>
      <w:tblPr/>
      <w:tcPr>
        <w:shd w:val="clear" w:color="auto" w:fill="EFEF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ED7" w:themeFill="accent4" w:themeFillTint="33"/>
      </w:tcPr>
    </w:tblStylePr>
    <w:tblStylePr w:type="band1Vert">
      <w:tblPr/>
      <w:tcPr>
        <w:shd w:val="clear" w:color="auto" w:fill="B0AD9C" w:themeFill="accent4" w:themeFillTint="7F"/>
      </w:tcPr>
    </w:tblStylePr>
    <w:tblStylePr w:type="band1Horz">
      <w:tblPr/>
      <w:tcPr>
        <w:tcBorders>
          <w:insideH w:val="single" w:sz="6" w:space="0" w:color="565445" w:themeColor="accent4"/>
          <w:insideV w:val="single" w:sz="6" w:space="0" w:color="565445" w:themeColor="accent4"/>
        </w:tcBorders>
        <w:shd w:val="clear" w:color="auto" w:fill="B0AD9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cPr>
      <w:shd w:val="clear" w:color="auto" w:fill="F4BEBA" w:themeFill="accent6" w:themeFillTint="3F"/>
    </w:tcPr>
    <w:tblStylePr w:type="firstRow">
      <w:rPr>
        <w:b/>
        <w:bCs/>
        <w:color w:val="000000" w:themeColor="text1"/>
      </w:rPr>
      <w:tblPr/>
      <w:tcPr>
        <w:shd w:val="clear" w:color="auto" w:fill="FAE5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AC7" w:themeFill="accent6" w:themeFillTint="33"/>
      </w:tcPr>
    </w:tblStylePr>
    <w:tblStylePr w:type="band1Vert">
      <w:tblPr/>
      <w:tcPr>
        <w:shd w:val="clear" w:color="auto" w:fill="EA7C74" w:themeFill="accent6" w:themeFillTint="7F"/>
      </w:tcPr>
    </w:tblStylePr>
    <w:tblStylePr w:type="band1Horz">
      <w:tblPr/>
      <w:tcPr>
        <w:tcBorders>
          <w:insideH w:val="single" w:sz="6" w:space="0" w:color="A52319" w:themeColor="accent6"/>
          <w:insideV w:val="single" w:sz="6" w:space="0" w:color="A52319" w:themeColor="accent6"/>
        </w:tcBorders>
        <w:shd w:val="clear" w:color="auto" w:fill="EA7C7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FA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FA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D3F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1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498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498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A4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A4E9"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F1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A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A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3FD"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6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4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4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AD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AD9C"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EB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231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231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7C7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7C74"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11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007FAB" w:themeColor="accent1"/>
        <w:bottom w:val="single" w:sz="8" w:space="0" w:color="007FAB" w:themeColor="accent1"/>
      </w:tblBorders>
    </w:tblPr>
    <w:tblStylePr w:type="firstRow">
      <w:rPr>
        <w:rFonts w:asciiTheme="majorHAnsi" w:eastAsiaTheme="majorEastAsia" w:hAnsiTheme="majorHAnsi" w:cstheme="majorBidi"/>
      </w:rPr>
      <w:tblPr/>
      <w:tcPr>
        <w:tcBorders>
          <w:top w:val="nil"/>
          <w:bottom w:val="single" w:sz="8" w:space="0" w:color="007FAB" w:themeColor="accent1"/>
        </w:tcBorders>
      </w:tcPr>
    </w:tblStylePr>
    <w:tblStylePr w:type="lastRow">
      <w:rPr>
        <w:b/>
        <w:bCs/>
        <w:color w:val="111111" w:themeColor="text2"/>
      </w:rPr>
      <w:tblPr/>
      <w:tcPr>
        <w:tcBorders>
          <w:top w:val="single" w:sz="8" w:space="0" w:color="007FAB" w:themeColor="accent1"/>
          <w:bottom w:val="single" w:sz="8" w:space="0" w:color="007FAB" w:themeColor="accent1"/>
        </w:tcBorders>
      </w:tcPr>
    </w:tblStylePr>
    <w:tblStylePr w:type="firstCol">
      <w:rPr>
        <w:b/>
        <w:bCs/>
      </w:rPr>
    </w:tblStylePr>
    <w:tblStylePr w:type="lastCol">
      <w:rPr>
        <w:b/>
        <w:bCs/>
      </w:rPr>
      <w:tblPr/>
      <w:tcPr>
        <w:tcBorders>
          <w:top w:val="single" w:sz="8" w:space="0" w:color="007FAB" w:themeColor="accent1"/>
          <w:bottom w:val="single" w:sz="8" w:space="0" w:color="007FAB" w:themeColor="accent1"/>
        </w:tcBorders>
      </w:tcPr>
    </w:tblStylePr>
    <w:tblStylePr w:type="band1Vert">
      <w:tblPr/>
      <w:tcPr>
        <w:shd w:val="clear" w:color="auto" w:fill="ABE9FF" w:themeFill="accent1" w:themeFillTint="3F"/>
      </w:tcPr>
    </w:tblStylePr>
    <w:tblStylePr w:type="band1Horz">
      <w:tblPr/>
      <w:tcPr>
        <w:shd w:val="clear" w:color="auto" w:fill="ABE9F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114980" w:themeColor="accent2"/>
        <w:bottom w:val="single" w:sz="8" w:space="0" w:color="114980" w:themeColor="accent2"/>
      </w:tblBorders>
    </w:tblPr>
    <w:tblStylePr w:type="firstRow">
      <w:rPr>
        <w:rFonts w:asciiTheme="majorHAnsi" w:eastAsiaTheme="majorEastAsia" w:hAnsiTheme="majorHAnsi" w:cstheme="majorBidi"/>
      </w:rPr>
      <w:tblPr/>
      <w:tcPr>
        <w:tcBorders>
          <w:top w:val="nil"/>
          <w:bottom w:val="single" w:sz="8" w:space="0" w:color="114980" w:themeColor="accent2"/>
        </w:tcBorders>
      </w:tcPr>
    </w:tblStylePr>
    <w:tblStylePr w:type="lastRow">
      <w:rPr>
        <w:b/>
        <w:bCs/>
        <w:color w:val="111111" w:themeColor="text2"/>
      </w:rPr>
      <w:tblPr/>
      <w:tcPr>
        <w:tcBorders>
          <w:top w:val="single" w:sz="8" w:space="0" w:color="114980" w:themeColor="accent2"/>
          <w:bottom w:val="single" w:sz="8" w:space="0" w:color="114980" w:themeColor="accent2"/>
        </w:tcBorders>
      </w:tcPr>
    </w:tblStylePr>
    <w:tblStylePr w:type="firstCol">
      <w:rPr>
        <w:b/>
        <w:bCs/>
      </w:rPr>
    </w:tblStylePr>
    <w:tblStylePr w:type="lastCol">
      <w:rPr>
        <w:b/>
        <w:bCs/>
      </w:rPr>
      <w:tblPr/>
      <w:tcPr>
        <w:tcBorders>
          <w:top w:val="single" w:sz="8" w:space="0" w:color="114980" w:themeColor="accent2"/>
          <w:bottom w:val="single" w:sz="8" w:space="0" w:color="114980" w:themeColor="accent2"/>
        </w:tcBorders>
      </w:tcPr>
    </w:tblStylePr>
    <w:tblStylePr w:type="band1Vert">
      <w:tblPr/>
      <w:tcPr>
        <w:shd w:val="clear" w:color="auto" w:fill="AFD1F4" w:themeFill="accent2" w:themeFillTint="3F"/>
      </w:tcPr>
    </w:tblStylePr>
    <w:tblStylePr w:type="band1Horz">
      <w:tblPr/>
      <w:tcPr>
        <w:shd w:val="clear" w:color="auto" w:fill="AFD1F4"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017A8E" w:themeColor="accent3"/>
        <w:bottom w:val="single" w:sz="8" w:space="0" w:color="017A8E" w:themeColor="accent3"/>
      </w:tblBorders>
    </w:tblPr>
    <w:tblStylePr w:type="firstRow">
      <w:rPr>
        <w:rFonts w:asciiTheme="majorHAnsi" w:eastAsiaTheme="majorEastAsia" w:hAnsiTheme="majorHAnsi" w:cstheme="majorBidi"/>
      </w:rPr>
      <w:tblPr/>
      <w:tcPr>
        <w:tcBorders>
          <w:top w:val="nil"/>
          <w:bottom w:val="single" w:sz="8" w:space="0" w:color="017A8E" w:themeColor="accent3"/>
        </w:tcBorders>
      </w:tcPr>
    </w:tblStylePr>
    <w:tblStylePr w:type="lastRow">
      <w:rPr>
        <w:b/>
        <w:bCs/>
        <w:color w:val="111111" w:themeColor="text2"/>
      </w:rPr>
      <w:tblPr/>
      <w:tcPr>
        <w:tcBorders>
          <w:top w:val="single" w:sz="8" w:space="0" w:color="017A8E" w:themeColor="accent3"/>
          <w:bottom w:val="single" w:sz="8" w:space="0" w:color="017A8E" w:themeColor="accent3"/>
        </w:tcBorders>
      </w:tcPr>
    </w:tblStylePr>
    <w:tblStylePr w:type="firstCol">
      <w:rPr>
        <w:b/>
        <w:bCs/>
      </w:rPr>
    </w:tblStylePr>
    <w:tblStylePr w:type="lastCol">
      <w:rPr>
        <w:b/>
        <w:bCs/>
      </w:rPr>
      <w:tblPr/>
      <w:tcPr>
        <w:tcBorders>
          <w:top w:val="single" w:sz="8" w:space="0" w:color="017A8E" w:themeColor="accent3"/>
          <w:bottom w:val="single" w:sz="8" w:space="0" w:color="017A8E" w:themeColor="accent3"/>
        </w:tcBorders>
      </w:tcPr>
    </w:tblStylePr>
    <w:tblStylePr w:type="band1Vert">
      <w:tblPr/>
      <w:tcPr>
        <w:shd w:val="clear" w:color="auto" w:fill="A4F1FE" w:themeFill="accent3" w:themeFillTint="3F"/>
      </w:tcPr>
    </w:tblStylePr>
    <w:tblStylePr w:type="band1Horz">
      <w:tblPr/>
      <w:tcPr>
        <w:shd w:val="clear" w:color="auto" w:fill="A4F1FE"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565445" w:themeColor="accent4"/>
        <w:bottom w:val="single" w:sz="8" w:space="0" w:color="565445" w:themeColor="accent4"/>
      </w:tblBorders>
    </w:tblPr>
    <w:tblStylePr w:type="firstRow">
      <w:rPr>
        <w:rFonts w:asciiTheme="majorHAnsi" w:eastAsiaTheme="majorEastAsia" w:hAnsiTheme="majorHAnsi" w:cstheme="majorBidi"/>
      </w:rPr>
      <w:tblPr/>
      <w:tcPr>
        <w:tcBorders>
          <w:top w:val="nil"/>
          <w:bottom w:val="single" w:sz="8" w:space="0" w:color="565445" w:themeColor="accent4"/>
        </w:tcBorders>
      </w:tcPr>
    </w:tblStylePr>
    <w:tblStylePr w:type="lastRow">
      <w:rPr>
        <w:b/>
        <w:bCs/>
        <w:color w:val="111111" w:themeColor="text2"/>
      </w:rPr>
      <w:tblPr/>
      <w:tcPr>
        <w:tcBorders>
          <w:top w:val="single" w:sz="8" w:space="0" w:color="565445" w:themeColor="accent4"/>
          <w:bottom w:val="single" w:sz="8" w:space="0" w:color="565445" w:themeColor="accent4"/>
        </w:tcBorders>
      </w:tcPr>
    </w:tblStylePr>
    <w:tblStylePr w:type="firstCol">
      <w:rPr>
        <w:b/>
        <w:bCs/>
      </w:rPr>
    </w:tblStylePr>
    <w:tblStylePr w:type="lastCol">
      <w:rPr>
        <w:b/>
        <w:bCs/>
      </w:rPr>
      <w:tblPr/>
      <w:tcPr>
        <w:tcBorders>
          <w:top w:val="single" w:sz="8" w:space="0" w:color="565445" w:themeColor="accent4"/>
          <w:bottom w:val="single" w:sz="8" w:space="0" w:color="565445" w:themeColor="accent4"/>
        </w:tcBorders>
      </w:tcPr>
    </w:tblStylePr>
    <w:tblStylePr w:type="band1Vert">
      <w:tblPr/>
      <w:tcPr>
        <w:shd w:val="clear" w:color="auto" w:fill="D7D6CE" w:themeFill="accent4" w:themeFillTint="3F"/>
      </w:tcPr>
    </w:tblStylePr>
    <w:tblStylePr w:type="band1Horz">
      <w:tblPr/>
      <w:tcPr>
        <w:shd w:val="clear" w:color="auto" w:fill="D7D6CE"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11111"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A52319" w:themeColor="accent6"/>
        <w:bottom w:val="single" w:sz="8" w:space="0" w:color="A52319" w:themeColor="accent6"/>
      </w:tblBorders>
    </w:tblPr>
    <w:tblStylePr w:type="firstRow">
      <w:rPr>
        <w:rFonts w:asciiTheme="majorHAnsi" w:eastAsiaTheme="majorEastAsia" w:hAnsiTheme="majorHAnsi" w:cstheme="majorBidi"/>
      </w:rPr>
      <w:tblPr/>
      <w:tcPr>
        <w:tcBorders>
          <w:top w:val="nil"/>
          <w:bottom w:val="single" w:sz="8" w:space="0" w:color="A52319" w:themeColor="accent6"/>
        </w:tcBorders>
      </w:tcPr>
    </w:tblStylePr>
    <w:tblStylePr w:type="lastRow">
      <w:rPr>
        <w:b/>
        <w:bCs/>
        <w:color w:val="111111" w:themeColor="text2"/>
      </w:rPr>
      <w:tblPr/>
      <w:tcPr>
        <w:tcBorders>
          <w:top w:val="single" w:sz="8" w:space="0" w:color="A52319" w:themeColor="accent6"/>
          <w:bottom w:val="single" w:sz="8" w:space="0" w:color="A52319" w:themeColor="accent6"/>
        </w:tcBorders>
      </w:tcPr>
    </w:tblStylePr>
    <w:tblStylePr w:type="firstCol">
      <w:rPr>
        <w:b/>
        <w:bCs/>
      </w:rPr>
    </w:tblStylePr>
    <w:tblStylePr w:type="lastCol">
      <w:rPr>
        <w:b/>
        <w:bCs/>
      </w:rPr>
      <w:tblPr/>
      <w:tcPr>
        <w:tcBorders>
          <w:top w:val="single" w:sz="8" w:space="0" w:color="A52319" w:themeColor="accent6"/>
          <w:bottom w:val="single" w:sz="8" w:space="0" w:color="A52319" w:themeColor="accent6"/>
        </w:tcBorders>
      </w:tcPr>
    </w:tblStylePr>
    <w:tblStylePr w:type="band1Vert">
      <w:tblPr/>
      <w:tcPr>
        <w:shd w:val="clear" w:color="auto" w:fill="F4BEBA" w:themeFill="accent6" w:themeFillTint="3F"/>
      </w:tcPr>
    </w:tblStylePr>
    <w:tblStylePr w:type="band1Horz">
      <w:tblPr/>
      <w:tcPr>
        <w:shd w:val="clear" w:color="auto" w:fill="F4BEBA"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rPr>
        <w:sz w:val="24"/>
        <w:szCs w:val="24"/>
      </w:rPr>
      <w:tblPr/>
      <w:tcPr>
        <w:tcBorders>
          <w:top w:val="nil"/>
          <w:left w:val="nil"/>
          <w:bottom w:val="single" w:sz="24" w:space="0" w:color="007FA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FAB" w:themeColor="accent1"/>
          <w:insideH w:val="nil"/>
          <w:insideV w:val="nil"/>
        </w:tcBorders>
        <w:shd w:val="clear" w:color="auto" w:fill="FFFFFF" w:themeFill="background1"/>
      </w:tcPr>
    </w:tblStylePr>
    <w:tblStylePr w:type="lastCol">
      <w:tblPr/>
      <w:tcPr>
        <w:tcBorders>
          <w:top w:val="nil"/>
          <w:left w:val="single" w:sz="8" w:space="0" w:color="007FA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top w:val="nil"/>
          <w:bottom w:val="nil"/>
          <w:insideH w:val="nil"/>
          <w:insideV w:val="nil"/>
        </w:tcBorders>
        <w:shd w:val="clear" w:color="auto" w:fill="AB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rPr>
        <w:sz w:val="24"/>
        <w:szCs w:val="24"/>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4980" w:themeColor="accent2"/>
          <w:insideH w:val="nil"/>
          <w:insideV w:val="nil"/>
        </w:tcBorders>
        <w:shd w:val="clear" w:color="auto" w:fill="FFFFFF" w:themeFill="background1"/>
      </w:tcPr>
    </w:tblStylePr>
    <w:tblStylePr w:type="lastCol">
      <w:tblPr/>
      <w:tcPr>
        <w:tcBorders>
          <w:top w:val="nil"/>
          <w:left w:val="single" w:sz="8" w:space="0" w:color="11498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top w:val="nil"/>
          <w:bottom w:val="nil"/>
          <w:insideH w:val="nil"/>
          <w:insideV w:val="nil"/>
        </w:tcBorders>
        <w:shd w:val="clear" w:color="auto" w:fill="AFD1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rPr>
        <w:sz w:val="24"/>
        <w:szCs w:val="24"/>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A8E" w:themeColor="accent3"/>
          <w:insideH w:val="nil"/>
          <w:insideV w:val="nil"/>
        </w:tcBorders>
        <w:shd w:val="clear" w:color="auto" w:fill="FFFFFF" w:themeFill="background1"/>
      </w:tcPr>
    </w:tblStylePr>
    <w:tblStylePr w:type="lastCol">
      <w:tblPr/>
      <w:tcPr>
        <w:tcBorders>
          <w:top w:val="nil"/>
          <w:left w:val="single" w:sz="8" w:space="0" w:color="017A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top w:val="nil"/>
          <w:bottom w:val="nil"/>
          <w:insideH w:val="nil"/>
          <w:insideV w:val="nil"/>
        </w:tcBorders>
        <w:shd w:val="clear" w:color="auto" w:fill="A4F1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rPr>
        <w:sz w:val="24"/>
        <w:szCs w:val="24"/>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445" w:themeColor="accent4"/>
          <w:insideH w:val="nil"/>
          <w:insideV w:val="nil"/>
        </w:tcBorders>
        <w:shd w:val="clear" w:color="auto" w:fill="FFFFFF" w:themeFill="background1"/>
      </w:tcPr>
    </w:tblStylePr>
    <w:tblStylePr w:type="lastCol">
      <w:tblPr/>
      <w:tcPr>
        <w:tcBorders>
          <w:top w:val="nil"/>
          <w:left w:val="single" w:sz="8" w:space="0" w:color="5654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top w:val="nil"/>
          <w:bottom w:val="nil"/>
          <w:insideH w:val="nil"/>
          <w:insideV w:val="nil"/>
        </w:tcBorders>
        <w:shd w:val="clear" w:color="auto" w:fill="D7D6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rPr>
        <w:sz w:val="24"/>
        <w:szCs w:val="24"/>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2319" w:themeColor="accent6"/>
          <w:insideH w:val="nil"/>
          <w:insideV w:val="nil"/>
        </w:tcBorders>
        <w:shd w:val="clear" w:color="auto" w:fill="FFFFFF" w:themeFill="background1"/>
      </w:tcPr>
    </w:tblStylePr>
    <w:tblStylePr w:type="lastCol">
      <w:tblPr/>
      <w:tcPr>
        <w:tcBorders>
          <w:top w:val="nil"/>
          <w:left w:val="single" w:sz="8" w:space="0" w:color="A5231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top w:val="nil"/>
          <w:bottom w:val="nil"/>
          <w:insideH w:val="nil"/>
          <w:insideV w:val="nil"/>
        </w:tcBorders>
        <w:shd w:val="clear" w:color="auto" w:fill="F4BEB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tblBorders>
    </w:tblPr>
    <w:tblStylePr w:type="firstRow">
      <w:pPr>
        <w:spacing w:before="0" w:after="0" w:line="240" w:lineRule="auto"/>
      </w:pPr>
      <w:rPr>
        <w:b/>
        <w:bCs/>
        <w:color w:val="FFFFFF" w:themeColor="background1"/>
      </w:rPr>
      <w:tblPr/>
      <w:tcPr>
        <w:tc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shd w:val="clear" w:color="auto" w:fill="007FAB" w:themeFill="accent1"/>
      </w:tcPr>
    </w:tblStylePr>
    <w:tblStylePr w:type="lastRow">
      <w:pPr>
        <w:spacing w:before="0" w:after="0" w:line="240" w:lineRule="auto"/>
      </w:pPr>
      <w:rPr>
        <w:b/>
        <w:bCs/>
      </w:rPr>
      <w:tblPr/>
      <w:tcPr>
        <w:tcBorders>
          <w:top w:val="double" w:sz="6"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E9FF" w:themeFill="accent1" w:themeFillTint="3F"/>
      </w:tcPr>
    </w:tblStylePr>
    <w:tblStylePr w:type="band1Horz">
      <w:tblPr/>
      <w:tcPr>
        <w:tcBorders>
          <w:insideH w:val="nil"/>
          <w:insideV w:val="nil"/>
        </w:tcBorders>
        <w:shd w:val="clear" w:color="auto" w:fill="AB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tblBorders>
    </w:tblPr>
    <w:tblStylePr w:type="firstRow">
      <w:pPr>
        <w:spacing w:before="0" w:after="0" w:line="240" w:lineRule="auto"/>
      </w:pPr>
      <w:rPr>
        <w:b/>
        <w:bCs/>
        <w:color w:val="FFFFFF" w:themeColor="background1"/>
      </w:rPr>
      <w:tblPr/>
      <w:tcPr>
        <w:tc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shd w:val="clear" w:color="auto" w:fill="114980" w:themeFill="accent2"/>
      </w:tcPr>
    </w:tblStylePr>
    <w:tblStylePr w:type="lastRow">
      <w:pPr>
        <w:spacing w:before="0" w:after="0" w:line="240" w:lineRule="auto"/>
      </w:pPr>
      <w:rPr>
        <w:b/>
        <w:bCs/>
      </w:rPr>
      <w:tblPr/>
      <w:tcPr>
        <w:tcBorders>
          <w:top w:val="double" w:sz="6"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FD1F4" w:themeFill="accent2" w:themeFillTint="3F"/>
      </w:tcPr>
    </w:tblStylePr>
    <w:tblStylePr w:type="band1Horz">
      <w:tblPr/>
      <w:tcPr>
        <w:tcBorders>
          <w:insideH w:val="nil"/>
          <w:insideV w:val="nil"/>
        </w:tcBorders>
        <w:shd w:val="clear" w:color="auto" w:fill="AFD1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tblBorders>
    </w:tblPr>
    <w:tblStylePr w:type="firstRow">
      <w:pPr>
        <w:spacing w:before="0" w:after="0" w:line="240" w:lineRule="auto"/>
      </w:pPr>
      <w:rPr>
        <w:b/>
        <w:bCs/>
        <w:color w:val="FFFFFF" w:themeColor="background1"/>
      </w:rPr>
      <w:tblPr/>
      <w:tcPr>
        <w:tc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shd w:val="clear" w:color="auto" w:fill="017A8E" w:themeFill="accent3"/>
      </w:tcPr>
    </w:tblStylePr>
    <w:tblStylePr w:type="lastRow">
      <w:pPr>
        <w:spacing w:before="0" w:after="0" w:line="240" w:lineRule="auto"/>
      </w:pPr>
      <w:rPr>
        <w:b/>
        <w:bCs/>
      </w:rPr>
      <w:tblPr/>
      <w:tcPr>
        <w:tcBorders>
          <w:top w:val="double" w:sz="6"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F1FE" w:themeFill="accent3" w:themeFillTint="3F"/>
      </w:tcPr>
    </w:tblStylePr>
    <w:tblStylePr w:type="band1Horz">
      <w:tblPr/>
      <w:tcPr>
        <w:tcBorders>
          <w:insideH w:val="nil"/>
          <w:insideV w:val="nil"/>
        </w:tcBorders>
        <w:shd w:val="clear" w:color="auto" w:fill="A4F1F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tblBorders>
    </w:tblPr>
    <w:tblStylePr w:type="firstRow">
      <w:pPr>
        <w:spacing w:before="0" w:after="0" w:line="240" w:lineRule="auto"/>
      </w:pPr>
      <w:rPr>
        <w:b/>
        <w:bCs/>
        <w:color w:val="FFFFFF" w:themeColor="background1"/>
      </w:rPr>
      <w:tblPr/>
      <w:tcPr>
        <w:tc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shd w:val="clear" w:color="auto" w:fill="565445" w:themeFill="accent4"/>
      </w:tcPr>
    </w:tblStylePr>
    <w:tblStylePr w:type="lastRow">
      <w:pPr>
        <w:spacing w:before="0" w:after="0" w:line="240" w:lineRule="auto"/>
      </w:pPr>
      <w:rPr>
        <w:b/>
        <w:bCs/>
      </w:rPr>
      <w:tblPr/>
      <w:tcPr>
        <w:tcBorders>
          <w:top w:val="double" w:sz="6"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6CE" w:themeFill="accent4" w:themeFillTint="3F"/>
      </w:tcPr>
    </w:tblStylePr>
    <w:tblStylePr w:type="band1Horz">
      <w:tblPr/>
      <w:tcPr>
        <w:tcBorders>
          <w:insideH w:val="nil"/>
          <w:insideV w:val="nil"/>
        </w:tcBorders>
        <w:shd w:val="clear" w:color="auto" w:fill="D7D6C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tblBorders>
    </w:tblPr>
    <w:tblStylePr w:type="firstRow">
      <w:pPr>
        <w:spacing w:before="0" w:after="0" w:line="240" w:lineRule="auto"/>
      </w:pPr>
      <w:rPr>
        <w:b/>
        <w:bCs/>
        <w:color w:val="FFFFFF" w:themeColor="background1"/>
      </w:rPr>
      <w:tblPr/>
      <w:tcPr>
        <w:tc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shd w:val="clear" w:color="auto" w:fill="A52319" w:themeFill="accent6"/>
      </w:tcPr>
    </w:tblStylePr>
    <w:tblStylePr w:type="lastRow">
      <w:pPr>
        <w:spacing w:before="0" w:after="0" w:line="240" w:lineRule="auto"/>
      </w:pPr>
      <w:rPr>
        <w:b/>
        <w:bCs/>
      </w:rPr>
      <w:tblPr/>
      <w:tcPr>
        <w:tcBorders>
          <w:top w:val="double" w:sz="6"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BEBA" w:themeFill="accent6" w:themeFillTint="3F"/>
      </w:tcPr>
    </w:tblStylePr>
    <w:tblStylePr w:type="band1Horz">
      <w:tblPr/>
      <w:tcPr>
        <w:tcBorders>
          <w:insideH w:val="nil"/>
          <w:insideV w:val="nil"/>
        </w:tcBorders>
        <w:shd w:val="clear" w:color="auto" w:fill="F4BEB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FA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FAB" w:themeFill="accent1"/>
      </w:tcPr>
    </w:tblStylePr>
    <w:tblStylePr w:type="lastCol">
      <w:rPr>
        <w:b/>
        <w:bCs/>
        <w:color w:val="FFFFFF" w:themeColor="background1"/>
      </w:rPr>
      <w:tblPr/>
      <w:tcPr>
        <w:tcBorders>
          <w:left w:val="nil"/>
          <w:right w:val="nil"/>
          <w:insideH w:val="nil"/>
          <w:insideV w:val="nil"/>
        </w:tcBorders>
        <w:shd w:val="clear" w:color="auto" w:fill="007FA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498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14980" w:themeFill="accent2"/>
      </w:tcPr>
    </w:tblStylePr>
    <w:tblStylePr w:type="lastCol">
      <w:rPr>
        <w:b/>
        <w:bCs/>
        <w:color w:val="FFFFFF" w:themeColor="background1"/>
      </w:rPr>
      <w:tblPr/>
      <w:tcPr>
        <w:tcBorders>
          <w:left w:val="nil"/>
          <w:right w:val="nil"/>
          <w:insideH w:val="nil"/>
          <w:insideV w:val="nil"/>
        </w:tcBorders>
        <w:shd w:val="clear" w:color="auto" w:fill="11498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A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7A8E" w:themeFill="accent3"/>
      </w:tcPr>
    </w:tblStylePr>
    <w:tblStylePr w:type="lastCol">
      <w:rPr>
        <w:b/>
        <w:bCs/>
        <w:color w:val="FFFFFF" w:themeColor="background1"/>
      </w:rPr>
      <w:tblPr/>
      <w:tcPr>
        <w:tcBorders>
          <w:left w:val="nil"/>
          <w:right w:val="nil"/>
          <w:insideH w:val="nil"/>
          <w:insideV w:val="nil"/>
        </w:tcBorders>
        <w:shd w:val="clear" w:color="auto" w:fill="017A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4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5445" w:themeFill="accent4"/>
      </w:tcPr>
    </w:tblStylePr>
    <w:tblStylePr w:type="lastCol">
      <w:rPr>
        <w:b/>
        <w:bCs/>
        <w:color w:val="FFFFFF" w:themeColor="background1"/>
      </w:rPr>
      <w:tblPr/>
      <w:tcPr>
        <w:tcBorders>
          <w:left w:val="nil"/>
          <w:right w:val="nil"/>
          <w:insideH w:val="nil"/>
          <w:insideV w:val="nil"/>
        </w:tcBorders>
        <w:shd w:val="clear" w:color="auto" w:fill="5654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231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2319" w:themeFill="accent6"/>
      </w:tcPr>
    </w:tblStylePr>
    <w:tblStylePr w:type="lastCol">
      <w:rPr>
        <w:b/>
        <w:bCs/>
        <w:color w:val="FFFFFF" w:themeColor="background1"/>
      </w:rPr>
      <w:tblPr/>
      <w:tcPr>
        <w:tcBorders>
          <w:left w:val="nil"/>
          <w:right w:val="nil"/>
          <w:insideH w:val="nil"/>
          <w:insideV w:val="nil"/>
        </w:tcBorders>
        <w:shd w:val="clear" w:color="auto" w:fill="A5231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C47D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C47D8"/>
    <w:rPr>
      <w:rFonts w:asciiTheme="majorHAnsi" w:eastAsiaTheme="majorEastAsia" w:hAnsiTheme="majorHAnsi" w:cstheme="majorBidi"/>
      <w:sz w:val="24"/>
      <w:szCs w:val="24"/>
      <w:shd w:val="pct20" w:color="auto" w:fill="auto"/>
    </w:rPr>
  </w:style>
  <w:style w:type="paragraph" w:styleId="NoSpacing">
    <w:name w:val="No Spacing"/>
    <w:aliases w:val="Bullet list"/>
    <w:link w:val="NoSpacingChar"/>
    <w:uiPriority w:val="1"/>
    <w:unhideWhenUsed/>
    <w:qFormat/>
    <w:rsid w:val="006C47D8"/>
    <w:pPr>
      <w:spacing w:after="0"/>
    </w:pPr>
  </w:style>
  <w:style w:type="paragraph" w:styleId="NormalWeb">
    <w:name w:val="Normal (Web)"/>
    <w:basedOn w:val="Normal"/>
    <w:uiPriority w:val="99"/>
    <w:semiHidden/>
    <w:unhideWhenUsed/>
    <w:rsid w:val="006C47D8"/>
    <w:rPr>
      <w:rFonts w:ascii="Times New Roman" w:hAnsi="Times New Roman" w:cs="Times New Roman"/>
      <w:sz w:val="24"/>
      <w:szCs w:val="24"/>
    </w:rPr>
  </w:style>
  <w:style w:type="paragraph" w:styleId="NormalIndent">
    <w:name w:val="Normal Indent"/>
    <w:basedOn w:val="Normal"/>
    <w:uiPriority w:val="99"/>
    <w:semiHidden/>
    <w:unhideWhenUsed/>
    <w:rsid w:val="006C47D8"/>
    <w:pPr>
      <w:ind w:left="720"/>
    </w:pPr>
  </w:style>
  <w:style w:type="paragraph" w:styleId="NoteHeading">
    <w:name w:val="Note Heading"/>
    <w:basedOn w:val="Normal"/>
    <w:next w:val="Normal"/>
    <w:link w:val="NoteHeadingChar"/>
    <w:uiPriority w:val="99"/>
    <w:semiHidden/>
    <w:unhideWhenUsed/>
    <w:rsid w:val="006C47D8"/>
    <w:pPr>
      <w:spacing w:after="0"/>
    </w:pPr>
  </w:style>
  <w:style w:type="character" w:customStyle="1" w:styleId="NoteHeadingChar">
    <w:name w:val="Note Heading Char"/>
    <w:basedOn w:val="DefaultParagraphFont"/>
    <w:link w:val="NoteHeading"/>
    <w:uiPriority w:val="99"/>
    <w:semiHidden/>
    <w:rsid w:val="006C47D8"/>
  </w:style>
  <w:style w:type="character" w:styleId="PageNumber">
    <w:name w:val="page number"/>
    <w:basedOn w:val="DefaultParagraphFont"/>
    <w:uiPriority w:val="99"/>
    <w:semiHidden/>
    <w:unhideWhenUsed/>
    <w:rsid w:val="006C47D8"/>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6C47D8"/>
  </w:style>
  <w:style w:type="character" w:customStyle="1" w:styleId="SalutationChar">
    <w:name w:val="Salutation Char"/>
    <w:basedOn w:val="DefaultParagraphFont"/>
    <w:link w:val="Salutation"/>
    <w:uiPriority w:val="99"/>
    <w:semiHidden/>
    <w:rsid w:val="006C47D8"/>
  </w:style>
  <w:style w:type="paragraph" w:styleId="Signature">
    <w:name w:val="Signature"/>
    <w:basedOn w:val="Normal"/>
    <w:link w:val="SignatureChar"/>
    <w:uiPriority w:val="99"/>
    <w:semiHidden/>
    <w:unhideWhenUsed/>
    <w:rsid w:val="006C47D8"/>
    <w:pPr>
      <w:spacing w:after="0"/>
      <w:ind w:left="4320"/>
    </w:pPr>
  </w:style>
  <w:style w:type="character" w:customStyle="1" w:styleId="SignatureChar">
    <w:name w:val="Signature Char"/>
    <w:basedOn w:val="DefaultParagraphFont"/>
    <w:link w:val="Signature"/>
    <w:uiPriority w:val="99"/>
    <w:semiHidden/>
    <w:rsid w:val="006C47D8"/>
  </w:style>
  <w:style w:type="character" w:styleId="Strong">
    <w:name w:val="Strong"/>
    <w:aliases w:val="Content"/>
    <w:basedOn w:val="DefaultParagraphFont"/>
    <w:uiPriority w:val="22"/>
    <w:unhideWhenUsed/>
    <w:qFormat/>
    <w:rsid w:val="006C47D8"/>
    <w:rPr>
      <w:b/>
      <w:bCs/>
    </w:rPr>
  </w:style>
  <w:style w:type="character" w:styleId="SubtleEmphasis">
    <w:name w:val="Subtle Emphasis"/>
    <w:basedOn w:val="DefaultParagraphFont"/>
    <w:uiPriority w:val="19"/>
    <w:semiHidden/>
    <w:unhideWhenUsed/>
    <w:qFormat/>
    <w:rsid w:val="006C47D8"/>
    <w:rPr>
      <w:i/>
      <w:iCs/>
      <w:color w:val="404040" w:themeColor="text1" w:themeTint="BF"/>
    </w:rPr>
  </w:style>
  <w:style w:type="character" w:styleId="SubtleReference">
    <w:name w:val="Subtle Reference"/>
    <w:basedOn w:val="DefaultParagraphFont"/>
    <w:uiPriority w:val="31"/>
    <w:semiHidden/>
    <w:unhideWhenUsed/>
    <w:qFormat/>
    <w:rsid w:val="006C47D8"/>
    <w:rPr>
      <w:smallCaps/>
      <w:color w:val="5A5A5A" w:themeColor="text1" w:themeTint="A5"/>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C47D8"/>
    <w:pPr>
      <w:spacing w:after="0"/>
      <w:ind w:left="220" w:hanging="220"/>
    </w:pPr>
  </w:style>
  <w:style w:type="paragraph" w:styleId="TableofFigures">
    <w:name w:val="table of figures"/>
    <w:basedOn w:val="Normal"/>
    <w:next w:val="Normal"/>
    <w:uiPriority w:val="99"/>
    <w:semiHidden/>
    <w:unhideWhenUsed/>
    <w:rsid w:val="006C47D8"/>
    <w:pPr>
      <w:spacing w:after="0"/>
    </w:pPr>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C47D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C47D8"/>
    <w:pPr>
      <w:spacing w:after="100"/>
    </w:pPr>
  </w:style>
  <w:style w:type="paragraph" w:styleId="TOC2">
    <w:name w:val="toc 2"/>
    <w:basedOn w:val="Normal"/>
    <w:next w:val="Normal"/>
    <w:autoRedefine/>
    <w:uiPriority w:val="39"/>
    <w:semiHidden/>
    <w:unhideWhenUsed/>
    <w:rsid w:val="006C47D8"/>
    <w:pPr>
      <w:spacing w:after="100"/>
      <w:ind w:left="220"/>
    </w:pPr>
  </w:style>
  <w:style w:type="paragraph" w:styleId="TOC3">
    <w:name w:val="toc 3"/>
    <w:basedOn w:val="Normal"/>
    <w:next w:val="Normal"/>
    <w:autoRedefine/>
    <w:uiPriority w:val="39"/>
    <w:semiHidden/>
    <w:unhideWhenUsed/>
    <w:rsid w:val="006C47D8"/>
    <w:pPr>
      <w:spacing w:after="100"/>
      <w:ind w:left="440"/>
    </w:pPr>
  </w:style>
  <w:style w:type="paragraph" w:styleId="TOC4">
    <w:name w:val="toc 4"/>
    <w:basedOn w:val="Normal"/>
    <w:next w:val="Normal"/>
    <w:autoRedefine/>
    <w:uiPriority w:val="39"/>
    <w:semiHidden/>
    <w:unhideWhenUsed/>
    <w:rsid w:val="006C47D8"/>
    <w:pPr>
      <w:spacing w:after="100"/>
      <w:ind w:left="660"/>
    </w:pPr>
  </w:style>
  <w:style w:type="paragraph" w:styleId="TOC5">
    <w:name w:val="toc 5"/>
    <w:basedOn w:val="Normal"/>
    <w:next w:val="Normal"/>
    <w:autoRedefine/>
    <w:uiPriority w:val="39"/>
    <w:semiHidden/>
    <w:unhideWhenUsed/>
    <w:rsid w:val="006C47D8"/>
    <w:pPr>
      <w:spacing w:after="100"/>
      <w:ind w:left="880"/>
    </w:pPr>
  </w:style>
  <w:style w:type="paragraph" w:styleId="TOC6">
    <w:name w:val="toc 6"/>
    <w:basedOn w:val="Normal"/>
    <w:next w:val="Normal"/>
    <w:autoRedefine/>
    <w:uiPriority w:val="39"/>
    <w:semiHidden/>
    <w:unhideWhenUsed/>
    <w:rsid w:val="006C47D8"/>
    <w:pPr>
      <w:spacing w:after="100"/>
      <w:ind w:left="1100"/>
    </w:pPr>
  </w:style>
  <w:style w:type="paragraph" w:styleId="TOC7">
    <w:name w:val="toc 7"/>
    <w:basedOn w:val="Normal"/>
    <w:next w:val="Normal"/>
    <w:autoRedefine/>
    <w:uiPriority w:val="39"/>
    <w:semiHidden/>
    <w:unhideWhenUsed/>
    <w:rsid w:val="006C47D8"/>
    <w:pPr>
      <w:spacing w:after="100"/>
      <w:ind w:left="1320"/>
    </w:pPr>
  </w:style>
  <w:style w:type="paragraph" w:styleId="TOC8">
    <w:name w:val="toc 8"/>
    <w:basedOn w:val="Normal"/>
    <w:next w:val="Normal"/>
    <w:autoRedefine/>
    <w:uiPriority w:val="39"/>
    <w:semiHidden/>
    <w:unhideWhenUsed/>
    <w:rsid w:val="006C47D8"/>
    <w:pPr>
      <w:spacing w:after="100"/>
      <w:ind w:left="1540"/>
    </w:pPr>
  </w:style>
  <w:style w:type="paragraph" w:styleId="TOC9">
    <w:name w:val="toc 9"/>
    <w:basedOn w:val="Normal"/>
    <w:next w:val="Normal"/>
    <w:autoRedefine/>
    <w:uiPriority w:val="39"/>
    <w:semiHidden/>
    <w:unhideWhenUsed/>
    <w:rsid w:val="006C47D8"/>
    <w:pPr>
      <w:spacing w:after="100"/>
      <w:ind w:left="1760"/>
    </w:pPr>
  </w:style>
  <w:style w:type="paragraph" w:customStyle="1" w:styleId="Icons">
    <w:name w:val="Icons"/>
    <w:basedOn w:val="Normal"/>
    <w:uiPriority w:val="4"/>
    <w:qFormat/>
    <w:rsid w:val="007307A3"/>
    <w:pPr>
      <w:spacing w:after="40"/>
      <w:jc w:val="center"/>
    </w:pPr>
    <w:rPr>
      <w:color w:val="4C4C4C" w:themeColor="text2" w:themeTint="BF"/>
    </w:rPr>
  </w:style>
  <w:style w:type="character" w:customStyle="1" w:styleId="oypena">
    <w:name w:val="oypena"/>
    <w:basedOn w:val="DefaultParagraphFont"/>
    <w:rsid w:val="00EF282D"/>
  </w:style>
  <w:style w:type="paragraph" w:customStyle="1" w:styleId="cvgsua">
    <w:name w:val="cvgsua"/>
    <w:basedOn w:val="Normal"/>
    <w:rsid w:val="00BA2AFA"/>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653985"/>
    <w:rPr>
      <w:color w:val="605E5C"/>
      <w:shd w:val="clear" w:color="auto" w:fill="E1DFDD"/>
    </w:rPr>
  </w:style>
  <w:style w:type="character" w:customStyle="1" w:styleId="NoSpacingChar">
    <w:name w:val="No Spacing Char"/>
    <w:aliases w:val="Bullet list Char"/>
    <w:basedOn w:val="DefaultParagraphFont"/>
    <w:link w:val="NoSpacing"/>
    <w:uiPriority w:val="1"/>
    <w:rsid w:val="00A16AB8"/>
  </w:style>
  <w:style w:type="paragraph" w:customStyle="1" w:styleId="COntent">
    <w:name w:val="COntent"/>
    <w:rsid w:val="0090007D"/>
    <w:pPr>
      <w:spacing w:after="0"/>
      <w:ind w:firstLine="360"/>
    </w:pPr>
    <w:rPr>
      <w:rFonts w:ascii="Source Sans Pro" w:eastAsiaTheme="minorEastAsia" w:hAnsi="Source Sans Pro"/>
      <w:bCs/>
      <w:color w:val="auto"/>
      <w:sz w:val="21"/>
      <w:szCs w:val="21"/>
      <w:lang w:val="en-GB"/>
    </w:rPr>
  </w:style>
  <w:style w:type="paragraph" w:customStyle="1" w:styleId="InvitedContributions">
    <w:name w:val="Invited Contributions"/>
    <w:basedOn w:val="Normal"/>
    <w:link w:val="InvitedContributionsChar"/>
    <w:qFormat/>
    <w:rsid w:val="0090007D"/>
    <w:pPr>
      <w:numPr>
        <w:numId w:val="13"/>
      </w:numPr>
      <w:tabs>
        <w:tab w:val="left" w:pos="426"/>
      </w:tabs>
      <w:spacing w:after="60"/>
    </w:pPr>
    <w:rPr>
      <w:rFonts w:ascii="Calibri" w:eastAsiaTheme="minorEastAsia" w:hAnsi="Calibri" w:cs="Calibri"/>
      <w:i/>
      <w:iCs/>
      <w:color w:val="auto"/>
      <w:sz w:val="20"/>
      <w:szCs w:val="20"/>
      <w:lang w:val="en-GB"/>
    </w:rPr>
  </w:style>
  <w:style w:type="character" w:customStyle="1" w:styleId="InvitedContributionsChar">
    <w:name w:val="Invited Contributions Char"/>
    <w:basedOn w:val="DefaultParagraphFont"/>
    <w:link w:val="InvitedContributions"/>
    <w:rsid w:val="0090007D"/>
    <w:rPr>
      <w:rFonts w:ascii="Calibri" w:eastAsiaTheme="minorEastAsia" w:hAnsi="Calibri" w:cs="Calibri"/>
      <w:i/>
      <w:iCs/>
      <w:color w:val="auto"/>
      <w:sz w:val="20"/>
      <w:szCs w:val="20"/>
      <w:lang w:val="en-GB"/>
    </w:rPr>
  </w:style>
  <w:style w:type="paragraph" w:customStyle="1" w:styleId="PAtentlist">
    <w:name w:val="PAtent list"/>
    <w:basedOn w:val="Normal"/>
    <w:qFormat/>
    <w:rsid w:val="003A1C5A"/>
    <w:pPr>
      <w:numPr>
        <w:numId w:val="16"/>
      </w:numPr>
      <w:tabs>
        <w:tab w:val="clear" w:pos="862"/>
        <w:tab w:val="left" w:pos="709"/>
      </w:tabs>
      <w:spacing w:after="0"/>
      <w:ind w:left="709" w:hanging="567"/>
      <w:contextualSpacing/>
      <w:jc w:val="both"/>
    </w:pPr>
    <w:rPr>
      <w:rFonts w:ascii="Merriweather" w:eastAsiaTheme="minorEastAsia" w:hAnsi="Merriweather"/>
      <w:i/>
      <w:iCs/>
      <w:color w:val="auto"/>
      <w:sz w:val="21"/>
      <w:szCs w:val="21"/>
      <w:lang w:val="en-GB"/>
    </w:rPr>
  </w:style>
  <w:style w:type="paragraph" w:customStyle="1" w:styleId="Booklist">
    <w:name w:val="Book list"/>
    <w:basedOn w:val="BodyText"/>
    <w:qFormat/>
    <w:rsid w:val="003A1C5A"/>
    <w:pPr>
      <w:numPr>
        <w:numId w:val="17"/>
      </w:numPr>
      <w:tabs>
        <w:tab w:val="clear" w:pos="1211"/>
        <w:tab w:val="num" w:pos="567"/>
      </w:tabs>
      <w:spacing w:after="60"/>
      <w:ind w:left="567" w:hanging="567"/>
    </w:pPr>
    <w:rPr>
      <w:rFonts w:ascii="Source Sans Pro" w:eastAsiaTheme="minorEastAsia" w:hAnsi="Source Sans Pro"/>
      <w:i/>
      <w:iCs/>
      <w:sz w:val="22"/>
      <w:szCs w:val="22"/>
    </w:rPr>
  </w:style>
  <w:style w:type="paragraph" w:customStyle="1" w:styleId="conferencelist">
    <w:name w:val="conference list"/>
    <w:basedOn w:val="Normal"/>
    <w:qFormat/>
    <w:rsid w:val="002F10BA"/>
    <w:pPr>
      <w:numPr>
        <w:numId w:val="18"/>
      </w:numPr>
      <w:tabs>
        <w:tab w:val="left" w:pos="567"/>
        <w:tab w:val="num" w:pos="720"/>
      </w:tabs>
      <w:spacing w:after="0"/>
      <w:ind w:left="567" w:hanging="567"/>
      <w:contextualSpacing/>
    </w:pPr>
    <w:rPr>
      <w:rFonts w:ascii="Source Sans Pro" w:eastAsia="MS Mincho" w:hAnsi="Source Sans Pro"/>
      <w:i/>
      <w:iCs/>
      <w:color w:val="auto"/>
      <w:lang w:val="en-GB"/>
    </w:rPr>
  </w:style>
  <w:style w:type="paragraph" w:customStyle="1" w:styleId="ExternalActivities">
    <w:name w:val="External Activities"/>
    <w:basedOn w:val="ListParagraph"/>
    <w:qFormat/>
    <w:rsid w:val="00A54457"/>
    <w:pPr>
      <w:numPr>
        <w:numId w:val="22"/>
      </w:numPr>
      <w:tabs>
        <w:tab w:val="left" w:pos="567"/>
      </w:tabs>
    </w:pPr>
    <w:rPr>
      <w:rFonts w:ascii="Source Sans Pro" w:eastAsiaTheme="minorEastAsia" w:hAnsi="Source Sans Pro"/>
      <w:i/>
      <w:iCs/>
      <w:sz w:val="2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8675">
      <w:bodyDiv w:val="1"/>
      <w:marLeft w:val="0"/>
      <w:marRight w:val="0"/>
      <w:marTop w:val="0"/>
      <w:marBottom w:val="0"/>
      <w:divBdr>
        <w:top w:val="none" w:sz="0" w:space="0" w:color="auto"/>
        <w:left w:val="none" w:sz="0" w:space="0" w:color="auto"/>
        <w:bottom w:val="none" w:sz="0" w:space="0" w:color="auto"/>
        <w:right w:val="none" w:sz="0" w:space="0" w:color="auto"/>
      </w:divBdr>
    </w:div>
    <w:div w:id="246889508">
      <w:bodyDiv w:val="1"/>
      <w:marLeft w:val="0"/>
      <w:marRight w:val="0"/>
      <w:marTop w:val="0"/>
      <w:marBottom w:val="0"/>
      <w:divBdr>
        <w:top w:val="none" w:sz="0" w:space="0" w:color="auto"/>
        <w:left w:val="none" w:sz="0" w:space="0" w:color="auto"/>
        <w:bottom w:val="none" w:sz="0" w:space="0" w:color="auto"/>
        <w:right w:val="none" w:sz="0" w:space="0" w:color="auto"/>
      </w:divBdr>
    </w:div>
    <w:div w:id="284586924">
      <w:bodyDiv w:val="1"/>
      <w:marLeft w:val="0"/>
      <w:marRight w:val="0"/>
      <w:marTop w:val="0"/>
      <w:marBottom w:val="0"/>
      <w:divBdr>
        <w:top w:val="none" w:sz="0" w:space="0" w:color="auto"/>
        <w:left w:val="none" w:sz="0" w:space="0" w:color="auto"/>
        <w:bottom w:val="none" w:sz="0" w:space="0" w:color="auto"/>
        <w:right w:val="none" w:sz="0" w:space="0" w:color="auto"/>
      </w:divBdr>
    </w:div>
    <w:div w:id="395279406">
      <w:bodyDiv w:val="1"/>
      <w:marLeft w:val="0"/>
      <w:marRight w:val="0"/>
      <w:marTop w:val="0"/>
      <w:marBottom w:val="0"/>
      <w:divBdr>
        <w:top w:val="none" w:sz="0" w:space="0" w:color="auto"/>
        <w:left w:val="none" w:sz="0" w:space="0" w:color="auto"/>
        <w:bottom w:val="none" w:sz="0" w:space="0" w:color="auto"/>
        <w:right w:val="none" w:sz="0" w:space="0" w:color="auto"/>
      </w:divBdr>
    </w:div>
    <w:div w:id="427196282">
      <w:bodyDiv w:val="1"/>
      <w:marLeft w:val="0"/>
      <w:marRight w:val="0"/>
      <w:marTop w:val="0"/>
      <w:marBottom w:val="0"/>
      <w:divBdr>
        <w:top w:val="none" w:sz="0" w:space="0" w:color="auto"/>
        <w:left w:val="none" w:sz="0" w:space="0" w:color="auto"/>
        <w:bottom w:val="none" w:sz="0" w:space="0" w:color="auto"/>
        <w:right w:val="none" w:sz="0" w:space="0" w:color="auto"/>
      </w:divBdr>
    </w:div>
    <w:div w:id="679356958">
      <w:bodyDiv w:val="1"/>
      <w:marLeft w:val="0"/>
      <w:marRight w:val="0"/>
      <w:marTop w:val="0"/>
      <w:marBottom w:val="0"/>
      <w:divBdr>
        <w:top w:val="none" w:sz="0" w:space="0" w:color="auto"/>
        <w:left w:val="none" w:sz="0" w:space="0" w:color="auto"/>
        <w:bottom w:val="none" w:sz="0" w:space="0" w:color="auto"/>
        <w:right w:val="none" w:sz="0" w:space="0" w:color="auto"/>
      </w:divBdr>
    </w:div>
    <w:div w:id="798493757">
      <w:bodyDiv w:val="1"/>
      <w:marLeft w:val="0"/>
      <w:marRight w:val="0"/>
      <w:marTop w:val="0"/>
      <w:marBottom w:val="0"/>
      <w:divBdr>
        <w:top w:val="none" w:sz="0" w:space="0" w:color="auto"/>
        <w:left w:val="none" w:sz="0" w:space="0" w:color="auto"/>
        <w:bottom w:val="none" w:sz="0" w:space="0" w:color="auto"/>
        <w:right w:val="none" w:sz="0" w:space="0" w:color="auto"/>
      </w:divBdr>
    </w:div>
    <w:div w:id="1023366355">
      <w:bodyDiv w:val="1"/>
      <w:marLeft w:val="0"/>
      <w:marRight w:val="0"/>
      <w:marTop w:val="0"/>
      <w:marBottom w:val="0"/>
      <w:divBdr>
        <w:top w:val="none" w:sz="0" w:space="0" w:color="auto"/>
        <w:left w:val="none" w:sz="0" w:space="0" w:color="auto"/>
        <w:bottom w:val="none" w:sz="0" w:space="0" w:color="auto"/>
        <w:right w:val="none" w:sz="0" w:space="0" w:color="auto"/>
      </w:divBdr>
    </w:div>
    <w:div w:id="1114177863">
      <w:bodyDiv w:val="1"/>
      <w:marLeft w:val="0"/>
      <w:marRight w:val="0"/>
      <w:marTop w:val="0"/>
      <w:marBottom w:val="0"/>
      <w:divBdr>
        <w:top w:val="none" w:sz="0" w:space="0" w:color="auto"/>
        <w:left w:val="none" w:sz="0" w:space="0" w:color="auto"/>
        <w:bottom w:val="none" w:sz="0" w:space="0" w:color="auto"/>
        <w:right w:val="none" w:sz="0" w:space="0" w:color="auto"/>
      </w:divBdr>
    </w:div>
    <w:div w:id="1140265940">
      <w:bodyDiv w:val="1"/>
      <w:marLeft w:val="0"/>
      <w:marRight w:val="0"/>
      <w:marTop w:val="0"/>
      <w:marBottom w:val="0"/>
      <w:divBdr>
        <w:top w:val="none" w:sz="0" w:space="0" w:color="auto"/>
        <w:left w:val="none" w:sz="0" w:space="0" w:color="auto"/>
        <w:bottom w:val="none" w:sz="0" w:space="0" w:color="auto"/>
        <w:right w:val="none" w:sz="0" w:space="0" w:color="auto"/>
      </w:divBdr>
    </w:div>
    <w:div w:id="1282953066">
      <w:bodyDiv w:val="1"/>
      <w:marLeft w:val="0"/>
      <w:marRight w:val="0"/>
      <w:marTop w:val="0"/>
      <w:marBottom w:val="0"/>
      <w:divBdr>
        <w:top w:val="none" w:sz="0" w:space="0" w:color="auto"/>
        <w:left w:val="none" w:sz="0" w:space="0" w:color="auto"/>
        <w:bottom w:val="none" w:sz="0" w:space="0" w:color="auto"/>
        <w:right w:val="none" w:sz="0" w:space="0" w:color="auto"/>
      </w:divBdr>
    </w:div>
    <w:div w:id="1319067926">
      <w:bodyDiv w:val="1"/>
      <w:marLeft w:val="0"/>
      <w:marRight w:val="0"/>
      <w:marTop w:val="0"/>
      <w:marBottom w:val="0"/>
      <w:divBdr>
        <w:top w:val="none" w:sz="0" w:space="0" w:color="auto"/>
        <w:left w:val="none" w:sz="0" w:space="0" w:color="auto"/>
        <w:bottom w:val="none" w:sz="0" w:space="0" w:color="auto"/>
        <w:right w:val="none" w:sz="0" w:space="0" w:color="auto"/>
      </w:divBdr>
    </w:div>
    <w:div w:id="200528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stf.org.za/wp-content/uploads/2019/07/2019-06-28-NSTF-South32-Awards.pdf" TargetMode="External"/><Relationship Id="rId18" Type="http://schemas.openxmlformats.org/officeDocument/2006/relationships/hyperlink" Target="http://cesa.co.za/indaba/speakers.php" TargetMode="External"/><Relationship Id="rId26" Type="http://schemas.openxmlformats.org/officeDocument/2006/relationships/hyperlink" Target="https://www.springer.com/gp/book/9783030654887" TargetMode="External"/><Relationship Id="rId39" Type="http://schemas.openxmlformats.org/officeDocument/2006/relationships/hyperlink" Target="https://www.timeslive.co.za/news/south-africa/2017-07-11-pure-genius-ucts-mine-wastewater-solution-could-also-aid-desalination/" TargetMode="External"/><Relationship Id="rId21" Type="http://schemas.openxmlformats.org/officeDocument/2006/relationships/hyperlink" Target="http://www.imetesummer.ugent.be/programme.htm" TargetMode="External"/><Relationship Id="rId34" Type="http://schemas.openxmlformats.org/officeDocument/2006/relationships/hyperlink" Target="http://cocreatesa.nl/cocreatedesign-festival-speakers/" TargetMode="External"/><Relationship Id="rId42" Type="http://schemas.openxmlformats.org/officeDocument/2006/relationships/hyperlink" Target="http://www.youtube.com/watch?v=aDPPwJxjUL4" TargetMode="External"/><Relationship Id="rId47"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toplink.weforum.org/communities/a0e0X00000nPWzaQAG/chief-higher-education-learning-officers-community/library" TargetMode="External"/><Relationship Id="rId29" Type="http://schemas.openxmlformats.org/officeDocument/2006/relationships/hyperlink" Target="https://link.springer.com/book/10.1007/978-3-319-58622-9" TargetMode="External"/><Relationship Id="rId11" Type="http://schemas.openxmlformats.org/officeDocument/2006/relationships/endnotes" Target="endnotes.xml"/><Relationship Id="rId24" Type="http://schemas.openxmlformats.org/officeDocument/2006/relationships/hyperlink" Target="https://www.ausimm.com.au/publications/publication.aspx?ID=5387" TargetMode="External"/><Relationship Id="rId32" Type="http://schemas.openxmlformats.org/officeDocument/2006/relationships/hyperlink" Target="http://www.cambridge.org/9781107052154" TargetMode="External"/><Relationship Id="rId37" Type="http://schemas.openxmlformats.org/officeDocument/2006/relationships/hyperlink" Target="https://www.timeslive.co.za/sunday-times/news/2017-08-19-squeezing-last-drop-out-of-mine-water/" TargetMode="External"/><Relationship Id="rId40" Type="http://schemas.openxmlformats.org/officeDocument/2006/relationships/hyperlink" Target="https://mg.co.za/article/2016-08-30-00-at-the-heart-of-eskoms-vast-network-is-a-strategic-hub-that-keeps-things-running" TargetMode="External"/><Relationship Id="rId45" Type="http://schemas.openxmlformats.org/officeDocument/2006/relationships/hyperlink" Target="http://www.youtube.com/watch?v=G-qQo8_6Drg" TargetMode="External"/><Relationship Id="rId5" Type="http://schemas.openxmlformats.org/officeDocument/2006/relationships/customXml" Target="../customXml/item5.xml"/><Relationship Id="rId15" Type="http://schemas.openxmlformats.org/officeDocument/2006/relationships/hyperlink" Target="https://mg.co.za/article/2016-08-15-00-professor-alison-emslie-lewis-a-novel-technology-for-mine-water-and-brine-treatment" TargetMode="External"/><Relationship Id="rId23" Type="http://schemas.openxmlformats.org/officeDocument/2006/relationships/hyperlink" Target="http://www.eurekanetwork.org/showevent?p_r_p_564233524_articleId=3559136&amp;p_r_p_564233524_groupId=10137" TargetMode="External"/><Relationship Id="rId28" Type="http://schemas.openxmlformats.org/officeDocument/2006/relationships/hyperlink" Target="https://smemi.personifycloud.com/PersonifyEbusiness/Store/ProductDetails.aspx?productId=2980623" TargetMode="External"/><Relationship Id="rId36" Type="http://schemas.openxmlformats.org/officeDocument/2006/relationships/hyperlink" Target="http://www.cbn.co.za/news/adelaide-desalination-plant-tips-for-cape-town"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cocreatesa.nl/cocreatedesign-festival-speakers/" TargetMode="External"/><Relationship Id="rId31" Type="http://schemas.openxmlformats.org/officeDocument/2006/relationships/hyperlink" Target="https://juta.co.za/catalogue/hydraulic-fracturing-in-the-karoo-critical-legal-and-environmental-perspectives_24470" TargetMode="External"/><Relationship Id="rId44" Type="http://schemas.openxmlformats.org/officeDocument/2006/relationships/hyperlink" Target="http://www.youtube.com/watch?v=E332uTutP2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youtube.com/watch?v=2lMJc64x97s" TargetMode="External"/><Relationship Id="rId22" Type="http://schemas.openxmlformats.org/officeDocument/2006/relationships/hyperlink" Target="http://www.mpi-magdeburg.mpg.de/2337249/past_colloquia" TargetMode="External"/><Relationship Id="rId27" Type="http://schemas.openxmlformats.org/officeDocument/2006/relationships/hyperlink" Target="https://smemi.personifycloud.com/PersonifyEbusiness/Store/ProductDetails.aspx?productId=2980623" TargetMode="External"/><Relationship Id="rId30" Type="http://schemas.openxmlformats.org/officeDocument/2006/relationships/hyperlink" Target="https://www.springer.com/gp/book/9783319456676" TargetMode="External"/><Relationship Id="rId35" Type="http://schemas.openxmlformats.org/officeDocument/2006/relationships/hyperlink" Target="https://twitter.com/mtmuct" TargetMode="External"/><Relationship Id="rId43" Type="http://schemas.openxmlformats.org/officeDocument/2006/relationships/hyperlink" Target="http://www.bbc.co.uk/iplayer/episode/p01q5cg6/The_Forum_Modern_Alchemy"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ebe.uct.ac.za/" TargetMode="External"/><Relationship Id="rId17" Type="http://schemas.openxmlformats.org/officeDocument/2006/relationships/hyperlink" Target="https://www.youtube.com/watch?v=ekqHNVAGCaM" TargetMode="External"/><Relationship Id="rId25" Type="http://schemas.openxmlformats.org/officeDocument/2006/relationships/hyperlink" Target="https://protect-za.mimecast.com/s/ltKFC3lr5wirEq5OuQKROi" TargetMode="External"/><Relationship Id="rId33" Type="http://schemas.openxmlformats.org/officeDocument/2006/relationships/hyperlink" Target="http://kayspenard1989.blogspot.com/2013/09/chapter-5-south-africa-from-1983-1994.html" TargetMode="External"/><Relationship Id="rId38" Type="http://schemas.openxmlformats.org/officeDocument/2006/relationships/hyperlink" Target="http://www.leadershiponline.co.za/articles/from-crazy-to-conquest-a-chilling-waste-solution-24224.html" TargetMode="External"/><Relationship Id="rId46" Type="http://schemas.openxmlformats.org/officeDocument/2006/relationships/hyperlink" Target="http://www.youtube.com/watch?v=lWsqSRos1LY" TargetMode="External"/><Relationship Id="rId20" Type="http://schemas.openxmlformats.org/officeDocument/2006/relationships/hyperlink" Target="http://www.chem-eng.utoronto.ca/news/Lectures_at_the_Leading_Edge___Emerging_Leaders_Lecture_Series.htm" TargetMode="External"/><Relationship Id="rId41" Type="http://schemas.openxmlformats.org/officeDocument/2006/relationships/hyperlink" Target="http://www.engineeringnews.co.za/article/eskom-aiming-to-freeze-pollution-from-power-station-and-mine-wastewater-streams-2016-01-22"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nkPad\AppData\Roaming\Microsoft\Templates\ATS%20classic%20HR%20resume.dotx" TargetMode="External"/></Relationships>
</file>

<file path=word/theme/theme1.xml><?xml version="1.0" encoding="utf-8"?>
<a:theme xmlns:a="http://schemas.openxmlformats.org/drawingml/2006/main" name="Office Theme">
  <a:themeElements>
    <a:clrScheme name="Custom 2">
      <a:dk1>
        <a:srgbClr val="000000"/>
      </a:dk1>
      <a:lt1>
        <a:srgbClr val="FFFFFF"/>
      </a:lt1>
      <a:dk2>
        <a:srgbClr val="111111"/>
      </a:dk2>
      <a:lt2>
        <a:srgbClr val="E0E0E0"/>
      </a:lt2>
      <a:accent1>
        <a:srgbClr val="007FAB"/>
      </a:accent1>
      <a:accent2>
        <a:srgbClr val="114980"/>
      </a:accent2>
      <a:accent3>
        <a:srgbClr val="017A8E"/>
      </a:accent3>
      <a:accent4>
        <a:srgbClr val="565445"/>
      </a:accent4>
      <a:accent5>
        <a:srgbClr val="7E314C"/>
      </a:accent5>
      <a:accent6>
        <a:srgbClr val="A52319"/>
      </a:accent6>
      <a:hlink>
        <a:srgbClr val="036181"/>
      </a:hlink>
      <a:folHlink>
        <a:srgbClr val="BA3E31"/>
      </a:folHlink>
    </a:clrScheme>
    <a:fontScheme name="Custom 1">
      <a:majorFont>
        <a:latin typeface="Rockwel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7e3f163ba23981de9af4e94a4fc3c170">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77303e74caa42b09a8f0afd28694942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7D6183-2B8B-4E72-8AEF-0A887D3C6B7E}">
  <ds:schemaRefs>
    <ds:schemaRef ds:uri="http://schemas.microsoft.com/sharepoint/v3/contenttype/forms"/>
  </ds:schemaRefs>
</ds:datastoreItem>
</file>

<file path=customXml/itemProps3.xml><?xml version="1.0" encoding="utf-8"?>
<ds:datastoreItem xmlns:ds="http://schemas.openxmlformats.org/officeDocument/2006/customXml" ds:itemID="{7C0AF82A-7DEA-44AC-BC13-BE1C992F22CC}">
  <ds:schemaRefs>
    <ds:schemaRef ds:uri="http://schemas.openxmlformats.org/officeDocument/2006/bibliography"/>
  </ds:schemaRefs>
</ds:datastoreItem>
</file>

<file path=customXml/itemProps4.xml><?xml version="1.0" encoding="utf-8"?>
<ds:datastoreItem xmlns:ds="http://schemas.openxmlformats.org/officeDocument/2006/customXml" ds:itemID="{776E67D0-8DD9-4227-ABD5-3EDE099DC037}">
  <ds:schemaRefs>
    <ds:schemaRef ds:uri="http://schemas.microsoft.com/office/2006/metadata/properties"/>
    <ds:schemaRef ds:uri="http://schemas.microsoft.com/office/infopath/2007/PartnerControls"/>
    <ds:schemaRef ds:uri="71af3243-3dd4-4a8d-8c0d-dd76da1f02a5"/>
  </ds:schemaRefs>
</ds:datastoreItem>
</file>

<file path=customXml/itemProps5.xml><?xml version="1.0" encoding="utf-8"?>
<ds:datastoreItem xmlns:ds="http://schemas.openxmlformats.org/officeDocument/2006/customXml" ds:itemID="{447544F3-5101-4908-B5EB-8049B00F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C:\Users\ThinkPad\AppData\Roaming\Microsoft\Templates\ATS classic HR resume.dotx</Template>
  <TotalTime>0</TotalTime>
  <Pages>17</Pages>
  <Words>11283</Words>
  <Characters>64316</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2025-01-05T08:04:00Z</dcterms:created>
  <dcterms:modified xsi:type="dcterms:W3CDTF">2025-02-21T12:22:00Z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