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57A" w:rsidRPr="007963AE" w:rsidRDefault="00FF157A" w:rsidP="00FF157A">
      <w:pPr>
        <w:numPr>
          <w:ilvl w:val="0"/>
          <w:numId w:val="1"/>
        </w:numPr>
        <w:jc w:val="both"/>
      </w:pPr>
      <w:bookmarkStart w:id="0" w:name="_Toc371446076"/>
      <w:bookmarkStart w:id="1" w:name="_Toc371446058"/>
      <w:bookmarkStart w:id="2" w:name="_Toc371446093"/>
      <w:proofErr w:type="spellStart"/>
      <w:r w:rsidRPr="007963AE">
        <w:t>Njue</w:t>
      </w:r>
      <w:proofErr w:type="spellEnd"/>
      <w:r w:rsidRPr="007963AE">
        <w:t xml:space="preserve"> M, </w:t>
      </w:r>
      <w:r w:rsidRPr="007963AE">
        <w:rPr>
          <w:b/>
        </w:rPr>
        <w:t>Muturi P</w:t>
      </w:r>
      <w:r w:rsidRPr="007963AE">
        <w:t xml:space="preserve">, </w:t>
      </w:r>
      <w:proofErr w:type="spellStart"/>
      <w:r w:rsidRPr="007963AE">
        <w:t>Nyaga</w:t>
      </w:r>
      <w:proofErr w:type="spellEnd"/>
      <w:r w:rsidRPr="007963AE">
        <w:t xml:space="preserve"> J, </w:t>
      </w:r>
      <w:proofErr w:type="spellStart"/>
      <w:r w:rsidRPr="007963AE">
        <w:t>Jonsson</w:t>
      </w:r>
      <w:proofErr w:type="spellEnd"/>
      <w:r w:rsidRPr="007963AE">
        <w:t xml:space="preserve"> M. 2021. Influence of drought on interactions between </w:t>
      </w:r>
      <w:proofErr w:type="spellStart"/>
      <w:r w:rsidRPr="007963AE">
        <w:rPr>
          <w:i/>
        </w:rPr>
        <w:t>Rhopalosiphum</w:t>
      </w:r>
      <w:proofErr w:type="spellEnd"/>
      <w:r w:rsidRPr="007963AE">
        <w:rPr>
          <w:i/>
        </w:rPr>
        <w:t xml:space="preserve"> </w:t>
      </w:r>
      <w:proofErr w:type="spellStart"/>
      <w:r w:rsidRPr="007963AE">
        <w:rPr>
          <w:i/>
        </w:rPr>
        <w:t>padi</w:t>
      </w:r>
      <w:proofErr w:type="spellEnd"/>
      <w:r w:rsidRPr="007963AE">
        <w:t xml:space="preserve"> and ground dwelling predators –A </w:t>
      </w:r>
      <w:proofErr w:type="spellStart"/>
      <w:r w:rsidRPr="007963AE">
        <w:t>mesocosm</w:t>
      </w:r>
      <w:proofErr w:type="spellEnd"/>
      <w:r w:rsidRPr="007963AE">
        <w:t xml:space="preserve"> study. </w:t>
      </w:r>
      <w:r w:rsidRPr="007963AE">
        <w:rPr>
          <w:i/>
        </w:rPr>
        <w:t xml:space="preserve">J </w:t>
      </w:r>
      <w:proofErr w:type="spellStart"/>
      <w:r w:rsidRPr="007963AE">
        <w:rPr>
          <w:i/>
        </w:rPr>
        <w:t>Appl</w:t>
      </w:r>
      <w:proofErr w:type="spellEnd"/>
      <w:r w:rsidRPr="007963AE">
        <w:rPr>
          <w:i/>
        </w:rPr>
        <w:t xml:space="preserve"> </w:t>
      </w:r>
      <w:proofErr w:type="spellStart"/>
      <w:r w:rsidRPr="007963AE">
        <w:rPr>
          <w:i/>
        </w:rPr>
        <w:t>Entomol</w:t>
      </w:r>
      <w:proofErr w:type="spellEnd"/>
      <w:r w:rsidRPr="007963AE">
        <w:t>. 2021</w:t>
      </w:r>
      <w:proofErr w:type="gramStart"/>
      <w:r w:rsidRPr="007963AE">
        <w:t>;00:1</w:t>
      </w:r>
      <w:proofErr w:type="gramEnd"/>
      <w:r w:rsidRPr="007963AE">
        <w:t>–5. https://doi.org/10.1111/jen.12904</w:t>
      </w:r>
    </w:p>
    <w:p w:rsidR="00FF157A" w:rsidRPr="007963AE" w:rsidRDefault="00FF157A" w:rsidP="00FF157A">
      <w:pPr>
        <w:numPr>
          <w:ilvl w:val="0"/>
          <w:numId w:val="1"/>
        </w:numPr>
      </w:pPr>
      <w:r w:rsidRPr="007963AE">
        <w:rPr>
          <w:b/>
        </w:rPr>
        <w:t>Muturi, P.W</w:t>
      </w:r>
      <w:r w:rsidRPr="007963AE">
        <w:t xml:space="preserve">., </w:t>
      </w:r>
      <w:proofErr w:type="spellStart"/>
      <w:r w:rsidRPr="007963AE">
        <w:t>Mgonja</w:t>
      </w:r>
      <w:proofErr w:type="spellEnd"/>
      <w:r w:rsidRPr="007963AE">
        <w:rPr>
          <w:vertAlign w:val="superscript"/>
        </w:rPr>
        <w:t xml:space="preserve"> </w:t>
      </w:r>
      <w:r w:rsidRPr="007963AE">
        <w:t xml:space="preserve">M. and </w:t>
      </w:r>
      <w:proofErr w:type="spellStart"/>
      <w:r w:rsidRPr="007963AE">
        <w:t>Rubaihayo</w:t>
      </w:r>
      <w:proofErr w:type="spellEnd"/>
      <w:r w:rsidRPr="007963AE">
        <w:t xml:space="preserve"> P., 2021. Genetics of dual resistance to African stem borer, </w:t>
      </w:r>
      <w:proofErr w:type="spellStart"/>
      <w:r w:rsidRPr="007963AE">
        <w:rPr>
          <w:i/>
        </w:rPr>
        <w:t>Busseola</w:t>
      </w:r>
      <w:proofErr w:type="spellEnd"/>
      <w:r w:rsidRPr="007963AE">
        <w:rPr>
          <w:i/>
        </w:rPr>
        <w:t xml:space="preserve"> </w:t>
      </w:r>
      <w:proofErr w:type="spellStart"/>
      <w:r w:rsidRPr="007963AE">
        <w:rPr>
          <w:i/>
        </w:rPr>
        <w:t>fusca</w:t>
      </w:r>
      <w:proofErr w:type="spellEnd"/>
      <w:r w:rsidRPr="007963AE">
        <w:t xml:space="preserve"> and spotted stem borer, </w:t>
      </w:r>
      <w:proofErr w:type="spellStart"/>
      <w:r w:rsidRPr="007963AE">
        <w:rPr>
          <w:i/>
        </w:rPr>
        <w:t>Chilo</w:t>
      </w:r>
      <w:proofErr w:type="spellEnd"/>
      <w:r w:rsidRPr="007963AE">
        <w:rPr>
          <w:i/>
        </w:rPr>
        <w:t xml:space="preserve"> </w:t>
      </w:r>
      <w:proofErr w:type="spellStart"/>
      <w:r w:rsidRPr="007963AE">
        <w:rPr>
          <w:i/>
        </w:rPr>
        <w:t>partellus</w:t>
      </w:r>
      <w:proofErr w:type="spellEnd"/>
      <w:r w:rsidRPr="007963AE">
        <w:t xml:space="preserve"> in sorghum.  </w:t>
      </w:r>
      <w:proofErr w:type="spellStart"/>
      <w:r w:rsidRPr="007963AE">
        <w:t>Int</w:t>
      </w:r>
      <w:proofErr w:type="spellEnd"/>
      <w:r w:rsidRPr="007963AE">
        <w:t xml:space="preserve"> J Trop Insect Sci. https://doi.org/10.1007/s42690-020-00411-5</w:t>
      </w:r>
    </w:p>
    <w:p w:rsidR="00FF157A" w:rsidRPr="007963AE" w:rsidRDefault="00FF157A" w:rsidP="00FF157A">
      <w:pPr>
        <w:keepNext/>
        <w:keepLines/>
        <w:numPr>
          <w:ilvl w:val="0"/>
          <w:numId w:val="1"/>
        </w:numPr>
        <w:jc w:val="both"/>
        <w:outlineLvl w:val="1"/>
        <w:rPr>
          <w:b/>
          <w:bCs/>
        </w:rPr>
      </w:pPr>
      <w:r w:rsidRPr="007963AE">
        <w:rPr>
          <w:b/>
          <w:bCs/>
        </w:rPr>
        <w:t xml:space="preserve">Phyllis Muturi, </w:t>
      </w:r>
      <w:r w:rsidRPr="007963AE">
        <w:rPr>
          <w:bCs/>
        </w:rPr>
        <w:t xml:space="preserve">Mary </w:t>
      </w:r>
      <w:proofErr w:type="spellStart"/>
      <w:r w:rsidRPr="007963AE">
        <w:rPr>
          <w:bCs/>
        </w:rPr>
        <w:t>Mgonja</w:t>
      </w:r>
      <w:proofErr w:type="spellEnd"/>
      <w:r w:rsidRPr="007963AE">
        <w:rPr>
          <w:bCs/>
        </w:rPr>
        <w:t xml:space="preserve">, Patrick </w:t>
      </w:r>
      <w:proofErr w:type="spellStart"/>
      <w:r w:rsidRPr="007963AE">
        <w:rPr>
          <w:bCs/>
        </w:rPr>
        <w:t>Rubaihayo</w:t>
      </w:r>
      <w:proofErr w:type="spellEnd"/>
      <w:r w:rsidRPr="007963AE">
        <w:rPr>
          <w:bCs/>
        </w:rPr>
        <w:t xml:space="preserve"> and James </w:t>
      </w:r>
      <w:proofErr w:type="spellStart"/>
      <w:r w:rsidRPr="007963AE">
        <w:rPr>
          <w:bCs/>
        </w:rPr>
        <w:t>Mwololo</w:t>
      </w:r>
      <w:proofErr w:type="spellEnd"/>
      <w:r w:rsidRPr="007963AE">
        <w:rPr>
          <w:bCs/>
        </w:rPr>
        <w:t>, 2021. QTL Mapping of Traits Associated with Dual Resistance to the African stem borer (</w:t>
      </w:r>
      <w:proofErr w:type="spellStart"/>
      <w:r w:rsidRPr="007963AE">
        <w:rPr>
          <w:bCs/>
          <w:i/>
        </w:rPr>
        <w:t>Busseola</w:t>
      </w:r>
      <w:proofErr w:type="spellEnd"/>
      <w:r w:rsidRPr="007963AE">
        <w:rPr>
          <w:bCs/>
          <w:i/>
        </w:rPr>
        <w:t xml:space="preserve"> </w:t>
      </w:r>
      <w:proofErr w:type="spellStart"/>
      <w:r w:rsidRPr="007963AE">
        <w:rPr>
          <w:bCs/>
          <w:i/>
        </w:rPr>
        <w:t>fusca</w:t>
      </w:r>
      <w:proofErr w:type="spellEnd"/>
      <w:r w:rsidRPr="007963AE">
        <w:rPr>
          <w:bCs/>
        </w:rPr>
        <w:t>) and Spotted Stem Borer (</w:t>
      </w:r>
      <w:proofErr w:type="spellStart"/>
      <w:r w:rsidRPr="007963AE">
        <w:rPr>
          <w:bCs/>
          <w:i/>
        </w:rPr>
        <w:t>Chilo</w:t>
      </w:r>
      <w:proofErr w:type="spellEnd"/>
      <w:r w:rsidRPr="007963AE">
        <w:rPr>
          <w:bCs/>
          <w:i/>
        </w:rPr>
        <w:t xml:space="preserve"> </w:t>
      </w:r>
      <w:proofErr w:type="spellStart"/>
      <w:r w:rsidRPr="007963AE">
        <w:rPr>
          <w:bCs/>
          <w:i/>
        </w:rPr>
        <w:t>partellus</w:t>
      </w:r>
      <w:proofErr w:type="spellEnd"/>
      <w:r w:rsidRPr="007963AE">
        <w:rPr>
          <w:bCs/>
        </w:rPr>
        <w:t>) in Sorghum</w:t>
      </w:r>
      <w:bookmarkEnd w:id="2"/>
      <w:r w:rsidRPr="007963AE">
        <w:rPr>
          <w:bCs/>
        </w:rPr>
        <w:t xml:space="preserve"> (</w:t>
      </w:r>
      <w:r w:rsidRPr="007963AE">
        <w:rPr>
          <w:bCs/>
          <w:i/>
        </w:rPr>
        <w:t xml:space="preserve">Sorghum </w:t>
      </w:r>
      <w:proofErr w:type="spellStart"/>
      <w:r w:rsidRPr="007963AE">
        <w:rPr>
          <w:bCs/>
          <w:i/>
        </w:rPr>
        <w:t>bicolor</w:t>
      </w:r>
      <w:proofErr w:type="spellEnd"/>
      <w:r w:rsidRPr="007963AE">
        <w:rPr>
          <w:b/>
          <w:bCs/>
        </w:rPr>
        <w:t xml:space="preserve">). </w:t>
      </w:r>
      <w:r w:rsidRPr="007963AE">
        <w:rPr>
          <w:bCs/>
          <w:i/>
        </w:rPr>
        <w:t>International Journal of Genomics. DOI https://doi.org/101155/2021/7016712</w:t>
      </w:r>
    </w:p>
    <w:p w:rsidR="00FF157A" w:rsidRPr="007963AE" w:rsidRDefault="00FF157A" w:rsidP="00FF157A">
      <w:pPr>
        <w:keepNext/>
        <w:keepLines/>
        <w:numPr>
          <w:ilvl w:val="0"/>
          <w:numId w:val="1"/>
        </w:numPr>
        <w:jc w:val="both"/>
        <w:outlineLvl w:val="1"/>
        <w:rPr>
          <w:bCs/>
        </w:rPr>
      </w:pPr>
      <w:r w:rsidRPr="007963AE">
        <w:rPr>
          <w:bCs/>
        </w:rPr>
        <w:t xml:space="preserve">Lydia G. </w:t>
      </w:r>
      <w:proofErr w:type="spellStart"/>
      <w:r w:rsidRPr="007963AE">
        <w:rPr>
          <w:bCs/>
        </w:rPr>
        <w:t>Mugao</w:t>
      </w:r>
      <w:proofErr w:type="spellEnd"/>
      <w:r w:rsidRPr="007963AE">
        <w:rPr>
          <w:bCs/>
        </w:rPr>
        <w:t xml:space="preserve">, Bernard M. </w:t>
      </w:r>
      <w:proofErr w:type="spellStart"/>
      <w:r w:rsidRPr="007963AE">
        <w:rPr>
          <w:bCs/>
        </w:rPr>
        <w:t>Gichimu</w:t>
      </w:r>
      <w:proofErr w:type="spellEnd"/>
      <w:r w:rsidRPr="007963AE">
        <w:rPr>
          <w:bCs/>
        </w:rPr>
        <w:t xml:space="preserve">, </w:t>
      </w:r>
      <w:r w:rsidRPr="007963AE">
        <w:rPr>
          <w:b/>
          <w:bCs/>
        </w:rPr>
        <w:t>Phyllis W. Muturi</w:t>
      </w:r>
      <w:r w:rsidRPr="007963AE">
        <w:rPr>
          <w:bCs/>
        </w:rPr>
        <w:t xml:space="preserve"> and Simon T. </w:t>
      </w:r>
      <w:proofErr w:type="spellStart"/>
      <w:r w:rsidRPr="007963AE">
        <w:rPr>
          <w:bCs/>
        </w:rPr>
        <w:t>Mukono</w:t>
      </w:r>
      <w:proofErr w:type="spellEnd"/>
      <w:r w:rsidRPr="007963AE">
        <w:rPr>
          <w:bCs/>
        </w:rPr>
        <w:t xml:space="preserve"> 2020. Characterization of the Volatile Components of Essential Oils of Selected Plants in Kenya. </w:t>
      </w:r>
      <w:proofErr w:type="spellStart"/>
      <w:r w:rsidRPr="007963AE">
        <w:rPr>
          <w:bCs/>
        </w:rPr>
        <w:t>Hindawi</w:t>
      </w:r>
      <w:proofErr w:type="spellEnd"/>
      <w:r w:rsidRPr="007963AE">
        <w:rPr>
          <w:bCs/>
        </w:rPr>
        <w:t xml:space="preserve"> - Biochemistry Research International, Volume 2020, Article ID 8861798, https://doi.org/10.1155/2020/8861798 </w:t>
      </w:r>
    </w:p>
    <w:p w:rsidR="00FF157A" w:rsidRPr="007963AE" w:rsidRDefault="00FF157A" w:rsidP="00FF157A">
      <w:pPr>
        <w:pStyle w:val="ListParagraph"/>
        <w:numPr>
          <w:ilvl w:val="0"/>
          <w:numId w:val="1"/>
        </w:numPr>
      </w:pPr>
      <w:r w:rsidRPr="007963AE">
        <w:rPr>
          <w:bCs/>
        </w:rPr>
        <w:t xml:space="preserve">Lydia G. </w:t>
      </w:r>
      <w:proofErr w:type="spellStart"/>
      <w:r w:rsidRPr="007963AE">
        <w:rPr>
          <w:bCs/>
        </w:rPr>
        <w:t>Mugao</w:t>
      </w:r>
      <w:proofErr w:type="spellEnd"/>
      <w:r w:rsidRPr="007963AE">
        <w:t>,</w:t>
      </w:r>
      <w:r w:rsidRPr="007963AE">
        <w:rPr>
          <w:vertAlign w:val="superscript"/>
        </w:rPr>
        <w:t xml:space="preserve"> </w:t>
      </w:r>
      <w:r w:rsidRPr="007963AE">
        <w:rPr>
          <w:b/>
        </w:rPr>
        <w:t>Phyllis W. Muturi</w:t>
      </w:r>
      <w:r w:rsidRPr="007963AE">
        <w:t xml:space="preserve">, Bernard M. </w:t>
      </w:r>
      <w:proofErr w:type="spellStart"/>
      <w:r w:rsidRPr="007963AE">
        <w:t>Gichimu</w:t>
      </w:r>
      <w:proofErr w:type="spellEnd"/>
      <w:r w:rsidRPr="007963AE">
        <w:t xml:space="preserve"> and Ezekiel K. </w:t>
      </w:r>
      <w:proofErr w:type="spellStart"/>
      <w:r w:rsidRPr="007963AE">
        <w:t>Njoroge</w:t>
      </w:r>
      <w:proofErr w:type="spellEnd"/>
      <w:r w:rsidRPr="007963AE">
        <w:t xml:space="preserve">, 2020. In Vitro Control of </w:t>
      </w:r>
      <w:proofErr w:type="spellStart"/>
      <w:r w:rsidRPr="007963AE">
        <w:rPr>
          <w:i/>
        </w:rPr>
        <w:t>Phytophthora</w:t>
      </w:r>
      <w:proofErr w:type="spellEnd"/>
      <w:r w:rsidRPr="007963AE">
        <w:rPr>
          <w:i/>
        </w:rPr>
        <w:t xml:space="preserve"> </w:t>
      </w:r>
      <w:proofErr w:type="spellStart"/>
      <w:r w:rsidRPr="007963AE">
        <w:rPr>
          <w:i/>
        </w:rPr>
        <w:t>infestans</w:t>
      </w:r>
      <w:proofErr w:type="spellEnd"/>
      <w:r w:rsidRPr="007963AE">
        <w:t xml:space="preserve"> and </w:t>
      </w:r>
      <w:proofErr w:type="spellStart"/>
      <w:r w:rsidRPr="007963AE">
        <w:rPr>
          <w:i/>
        </w:rPr>
        <w:t>Alternaria</w:t>
      </w:r>
      <w:proofErr w:type="spellEnd"/>
      <w:r w:rsidRPr="007963AE">
        <w:rPr>
          <w:i/>
        </w:rPr>
        <w:t xml:space="preserve"> </w:t>
      </w:r>
      <w:proofErr w:type="spellStart"/>
      <w:r w:rsidRPr="007963AE">
        <w:rPr>
          <w:i/>
        </w:rPr>
        <w:t>solani</w:t>
      </w:r>
      <w:proofErr w:type="spellEnd"/>
      <w:r w:rsidRPr="007963AE">
        <w:t xml:space="preserve"> Using Crude Extracts and Essential Oils from Selected Plants. International Journal of Agronomy, Volume 2020 </w:t>
      </w:r>
      <w:r w:rsidRPr="007963AE">
        <w:rPr>
          <w:rStyle w:val="sc-deorim"/>
        </w:rPr>
        <w:t>|</w:t>
      </w:r>
      <w:r w:rsidRPr="007963AE">
        <w:t xml:space="preserve">Article ID 8845692. </w:t>
      </w:r>
      <w:hyperlink r:id="rId6" w:tgtFrame="_blank" w:history="1">
        <w:r w:rsidRPr="007963AE">
          <w:rPr>
            <w:rStyle w:val="Hyperlink"/>
          </w:rPr>
          <w:t>https://doi.org/10.1155/2020/8845692</w:t>
        </w:r>
      </w:hyperlink>
    </w:p>
    <w:p w:rsidR="00FF157A" w:rsidRPr="007963AE" w:rsidRDefault="00FF157A" w:rsidP="00FF157A">
      <w:pPr>
        <w:pStyle w:val="ListParagraph"/>
        <w:numPr>
          <w:ilvl w:val="0"/>
          <w:numId w:val="1"/>
        </w:numPr>
      </w:pPr>
      <w:r w:rsidRPr="007963AE">
        <w:t xml:space="preserve">Marline </w:t>
      </w:r>
      <w:proofErr w:type="spellStart"/>
      <w:r w:rsidRPr="007963AE">
        <w:t>Hanny</w:t>
      </w:r>
      <w:proofErr w:type="spellEnd"/>
      <w:r w:rsidRPr="007963AE">
        <w:t xml:space="preserve"> </w:t>
      </w:r>
      <w:proofErr w:type="spellStart"/>
      <w:r w:rsidRPr="007963AE">
        <w:t>Owino</w:t>
      </w:r>
      <w:proofErr w:type="spellEnd"/>
      <w:r w:rsidRPr="007963AE">
        <w:t xml:space="preserve">, Bernard </w:t>
      </w:r>
      <w:proofErr w:type="spellStart"/>
      <w:r w:rsidRPr="007963AE">
        <w:t>Mukiri</w:t>
      </w:r>
      <w:proofErr w:type="spellEnd"/>
      <w:r w:rsidRPr="007963AE">
        <w:t xml:space="preserve"> </w:t>
      </w:r>
      <w:proofErr w:type="spellStart"/>
      <w:r w:rsidRPr="007963AE">
        <w:t>Gichimu</w:t>
      </w:r>
      <w:proofErr w:type="spellEnd"/>
      <w:r w:rsidRPr="007963AE">
        <w:t xml:space="preserve"> and </w:t>
      </w:r>
      <w:r w:rsidRPr="007963AE">
        <w:rPr>
          <w:b/>
        </w:rPr>
        <w:t xml:space="preserve">Phyllis </w:t>
      </w:r>
      <w:proofErr w:type="spellStart"/>
      <w:r w:rsidRPr="007963AE">
        <w:rPr>
          <w:b/>
        </w:rPr>
        <w:t>Wambui</w:t>
      </w:r>
      <w:proofErr w:type="spellEnd"/>
      <w:r w:rsidRPr="007963AE">
        <w:rPr>
          <w:b/>
        </w:rPr>
        <w:t xml:space="preserve"> Muturi, </w:t>
      </w:r>
      <w:r w:rsidRPr="007963AE">
        <w:t>2020. Agro-morphological characterization of horned melon (</w:t>
      </w:r>
      <w:proofErr w:type="spellStart"/>
      <w:r w:rsidRPr="007963AE">
        <w:rPr>
          <w:i/>
        </w:rPr>
        <w:t>Cucumis</w:t>
      </w:r>
      <w:proofErr w:type="spellEnd"/>
      <w:r w:rsidRPr="007963AE">
        <w:rPr>
          <w:i/>
        </w:rPr>
        <w:t xml:space="preserve"> </w:t>
      </w:r>
      <w:proofErr w:type="spellStart"/>
      <w:r w:rsidRPr="007963AE">
        <w:rPr>
          <w:i/>
        </w:rPr>
        <w:t>metuliferus</w:t>
      </w:r>
      <w:proofErr w:type="spellEnd"/>
      <w:r w:rsidRPr="007963AE">
        <w:t xml:space="preserve">) accessions from selected agro-ecological zones in Kenya. </w:t>
      </w:r>
      <w:r w:rsidRPr="007963AE">
        <w:rPr>
          <w:i/>
        </w:rPr>
        <w:t>Australian Journal of Crop Science</w:t>
      </w:r>
      <w:r w:rsidRPr="007963AE">
        <w:t xml:space="preserve">. AJCS 14 (09): 1487-1496. </w:t>
      </w:r>
      <w:proofErr w:type="spellStart"/>
      <w:r w:rsidRPr="007963AE">
        <w:t>doi</w:t>
      </w:r>
      <w:proofErr w:type="spellEnd"/>
      <w:r w:rsidRPr="007963AE">
        <w:t>: 10.21475/ajcs.20.14.09.p2642</w:t>
      </w:r>
    </w:p>
    <w:p w:rsidR="00FF157A" w:rsidRPr="007963AE" w:rsidRDefault="00FF157A" w:rsidP="00FF157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iCs/>
        </w:rPr>
      </w:pPr>
      <w:r w:rsidRPr="007963AE">
        <w:rPr>
          <w:rFonts w:eastAsia="Calibri"/>
          <w:b/>
          <w:color w:val="131413"/>
          <w:lang w:val="en-US"/>
        </w:rPr>
        <w:t>Muturi P.W.,</w:t>
      </w:r>
      <w:r w:rsidRPr="007963AE">
        <w:rPr>
          <w:rFonts w:eastAsia="Calibri"/>
          <w:color w:val="131413"/>
          <w:lang w:val="en-US"/>
        </w:rPr>
        <w:t xml:space="preserve"> </w:t>
      </w:r>
      <w:proofErr w:type="spellStart"/>
      <w:r w:rsidRPr="007963AE">
        <w:rPr>
          <w:rFonts w:eastAsia="Calibri"/>
          <w:color w:val="131413"/>
          <w:lang w:val="en-US"/>
        </w:rPr>
        <w:t>Mgonja</w:t>
      </w:r>
      <w:proofErr w:type="spellEnd"/>
      <w:r w:rsidRPr="007963AE">
        <w:rPr>
          <w:rFonts w:eastAsia="Calibri"/>
          <w:color w:val="131413"/>
          <w:lang w:val="en-US"/>
        </w:rPr>
        <w:t xml:space="preserve"> M. and </w:t>
      </w:r>
      <w:proofErr w:type="spellStart"/>
      <w:r w:rsidRPr="007963AE">
        <w:rPr>
          <w:rFonts w:eastAsia="Calibri"/>
          <w:color w:val="131413"/>
          <w:lang w:val="en-US"/>
        </w:rPr>
        <w:t>Rubaihayo</w:t>
      </w:r>
      <w:proofErr w:type="spellEnd"/>
      <w:r w:rsidRPr="007963AE">
        <w:rPr>
          <w:rFonts w:eastAsia="Calibri"/>
          <w:color w:val="131413"/>
          <w:lang w:val="en-US"/>
        </w:rPr>
        <w:t xml:space="preserve">, P. 2019. Gene action conditioning resistance traits to </w:t>
      </w:r>
      <w:proofErr w:type="gramStart"/>
      <w:r w:rsidRPr="007963AE">
        <w:rPr>
          <w:rFonts w:eastAsia="Calibri"/>
          <w:color w:val="131413"/>
          <w:lang w:val="en-US"/>
        </w:rPr>
        <w:t>spotted</w:t>
      </w:r>
      <w:proofErr w:type="gramEnd"/>
      <w:r w:rsidRPr="007963AE">
        <w:rPr>
          <w:rFonts w:eastAsia="Calibri"/>
          <w:color w:val="131413"/>
          <w:lang w:val="en-US"/>
        </w:rPr>
        <w:t xml:space="preserve"> stem borer, </w:t>
      </w:r>
      <w:proofErr w:type="spellStart"/>
      <w:r w:rsidRPr="007963AE">
        <w:rPr>
          <w:rFonts w:eastAsia="Calibri"/>
          <w:i/>
          <w:color w:val="131413"/>
          <w:lang w:val="en-US"/>
        </w:rPr>
        <w:t>Chilo</w:t>
      </w:r>
      <w:proofErr w:type="spellEnd"/>
      <w:r w:rsidRPr="007963AE">
        <w:rPr>
          <w:rFonts w:eastAsia="Calibri"/>
          <w:i/>
          <w:color w:val="131413"/>
          <w:lang w:val="en-US"/>
        </w:rPr>
        <w:t xml:space="preserve"> </w:t>
      </w:r>
      <w:proofErr w:type="spellStart"/>
      <w:r w:rsidRPr="007963AE">
        <w:rPr>
          <w:rFonts w:eastAsia="Calibri"/>
          <w:i/>
          <w:color w:val="131413"/>
          <w:lang w:val="en-US"/>
        </w:rPr>
        <w:t>partellus</w:t>
      </w:r>
      <w:proofErr w:type="spellEnd"/>
      <w:r w:rsidRPr="007963AE">
        <w:rPr>
          <w:rFonts w:eastAsia="Calibri"/>
          <w:color w:val="131413"/>
          <w:lang w:val="en-US"/>
        </w:rPr>
        <w:t xml:space="preserve">, in grain sorghum. International Journal of Tropical Insect Science. </w:t>
      </w:r>
      <w:r w:rsidRPr="007963AE">
        <w:rPr>
          <w:rFonts w:eastAsia="Calibri"/>
          <w:lang w:val="en-US"/>
        </w:rPr>
        <w:t xml:space="preserve">DOI: </w:t>
      </w:r>
      <w:hyperlink r:id="rId7" w:history="1">
        <w:r w:rsidRPr="007963AE">
          <w:rPr>
            <w:rStyle w:val="Hyperlink"/>
            <w:rFonts w:eastAsia="Calibri"/>
            <w:lang w:val="en-US"/>
          </w:rPr>
          <w:t>https://doi.org/10.1007/s42690-019-00020-x</w:t>
        </w:r>
      </w:hyperlink>
    </w:p>
    <w:p w:rsidR="00FF157A" w:rsidRPr="007963AE" w:rsidRDefault="00FF157A" w:rsidP="00FF157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iCs/>
        </w:rPr>
      </w:pPr>
      <w:r w:rsidRPr="007963AE">
        <w:rPr>
          <w:b/>
        </w:rPr>
        <w:t>Muturi</w:t>
      </w:r>
      <w:r w:rsidRPr="007963AE">
        <w:t xml:space="preserve"> </w:t>
      </w:r>
      <w:r w:rsidRPr="007963AE">
        <w:rPr>
          <w:b/>
        </w:rPr>
        <w:t xml:space="preserve">P.W. </w:t>
      </w:r>
      <w:proofErr w:type="spellStart"/>
      <w:r w:rsidRPr="007963AE">
        <w:rPr>
          <w:rFonts w:eastAsia="Calibri"/>
          <w:color w:val="131413"/>
          <w:lang w:val="en-US"/>
        </w:rPr>
        <w:t>Mgonja</w:t>
      </w:r>
      <w:proofErr w:type="spellEnd"/>
      <w:r w:rsidRPr="007963AE">
        <w:rPr>
          <w:rFonts w:eastAsia="Calibri"/>
          <w:color w:val="131413"/>
          <w:lang w:val="en-US"/>
        </w:rPr>
        <w:t xml:space="preserve"> M. </w:t>
      </w:r>
      <w:r w:rsidRPr="007963AE">
        <w:t xml:space="preserve">and P. </w:t>
      </w:r>
      <w:proofErr w:type="spellStart"/>
      <w:r w:rsidRPr="007963AE">
        <w:t>Rubaihayo</w:t>
      </w:r>
      <w:proofErr w:type="spellEnd"/>
      <w:r w:rsidRPr="007963AE">
        <w:rPr>
          <w:bCs/>
          <w:iCs/>
        </w:rPr>
        <w:t>, 2019. Inheritance of Resistance Traits to the African Stem Borer in Grain Sorghum</w:t>
      </w:r>
      <w:bookmarkEnd w:id="1"/>
      <w:r w:rsidRPr="007963AE">
        <w:rPr>
          <w:bCs/>
          <w:iCs/>
        </w:rPr>
        <w:t xml:space="preserve">. </w:t>
      </w:r>
      <w:r w:rsidRPr="007963AE">
        <w:rPr>
          <w:bCs/>
          <w:i/>
        </w:rPr>
        <w:t xml:space="preserve">African Crop Science Journal. </w:t>
      </w:r>
      <w:proofErr w:type="spellStart"/>
      <w:r w:rsidRPr="007963AE">
        <w:rPr>
          <w:bCs/>
        </w:rPr>
        <w:t>doi</w:t>
      </w:r>
      <w:proofErr w:type="spellEnd"/>
      <w:r w:rsidRPr="007963AE">
        <w:rPr>
          <w:rFonts w:eastAsia="Calibri"/>
          <w:lang w:val="en-US"/>
        </w:rPr>
        <w:t>: https://dx.doi.org/10.4314/acsj.v27i3.5</w:t>
      </w:r>
    </w:p>
    <w:bookmarkEnd w:id="0"/>
    <w:p w:rsidR="00FF157A" w:rsidRPr="007963AE" w:rsidRDefault="00FF157A" w:rsidP="00FF157A">
      <w:pPr>
        <w:numPr>
          <w:ilvl w:val="0"/>
          <w:numId w:val="1"/>
        </w:numPr>
        <w:jc w:val="both"/>
        <w:rPr>
          <w:i/>
        </w:rPr>
      </w:pPr>
      <w:r w:rsidRPr="007963AE">
        <w:rPr>
          <w:b/>
        </w:rPr>
        <w:t>Muturi, P.W</w:t>
      </w:r>
      <w:r w:rsidRPr="007963AE">
        <w:t xml:space="preserve">. </w:t>
      </w:r>
      <w:proofErr w:type="spellStart"/>
      <w:r w:rsidRPr="007963AE">
        <w:t>Mgonja</w:t>
      </w:r>
      <w:proofErr w:type="spellEnd"/>
      <w:r w:rsidRPr="007963AE">
        <w:t xml:space="preserve"> M. and </w:t>
      </w:r>
      <w:proofErr w:type="spellStart"/>
      <w:r w:rsidRPr="007963AE">
        <w:t>Rubaihayo</w:t>
      </w:r>
      <w:proofErr w:type="spellEnd"/>
      <w:r w:rsidRPr="007963AE">
        <w:t xml:space="preserve"> P, 2014. Identification of new sorghum genotypes resistant to the African and spotted Stem borers. </w:t>
      </w:r>
      <w:r w:rsidRPr="007963AE">
        <w:rPr>
          <w:i/>
        </w:rPr>
        <w:t xml:space="preserve">International Journal of Tropical Insect Science. </w:t>
      </w:r>
      <w:r w:rsidRPr="007963AE">
        <w:rPr>
          <w:rFonts w:eastAsia="Calibri"/>
          <w:lang w:val="en-US"/>
        </w:rPr>
        <w:t>doi:10.1017/S1742758414000459</w:t>
      </w:r>
    </w:p>
    <w:p w:rsidR="00FF157A" w:rsidRPr="007963AE" w:rsidRDefault="00FF157A" w:rsidP="00FF157A">
      <w:pPr>
        <w:pStyle w:val="NoSpacing"/>
        <w:numPr>
          <w:ilvl w:val="0"/>
          <w:numId w:val="1"/>
        </w:numPr>
        <w:jc w:val="both"/>
        <w:rPr>
          <w:i/>
        </w:rPr>
      </w:pPr>
      <w:r w:rsidRPr="007963AE">
        <w:rPr>
          <w:b/>
        </w:rPr>
        <w:t>Muturi PW</w:t>
      </w:r>
      <w:r w:rsidRPr="007963AE">
        <w:t xml:space="preserve">, </w:t>
      </w:r>
      <w:proofErr w:type="spellStart"/>
      <w:r w:rsidRPr="007963AE">
        <w:t>Rubaihayo</w:t>
      </w:r>
      <w:proofErr w:type="spellEnd"/>
      <w:r w:rsidRPr="007963AE">
        <w:t xml:space="preserve"> P, </w:t>
      </w:r>
      <w:proofErr w:type="spellStart"/>
      <w:r w:rsidRPr="007963AE">
        <w:t>Mgonja</w:t>
      </w:r>
      <w:proofErr w:type="spellEnd"/>
      <w:r w:rsidRPr="007963AE">
        <w:t xml:space="preserve"> M, </w:t>
      </w:r>
      <w:proofErr w:type="spellStart"/>
      <w:r w:rsidRPr="007963AE">
        <w:t>Kyamanywa</w:t>
      </w:r>
      <w:proofErr w:type="spellEnd"/>
      <w:r w:rsidRPr="007963AE">
        <w:t xml:space="preserve"> S, Sharma HC and Hash CT, 2012. Novel source of sorghum tolerance to the African stem borer, </w:t>
      </w:r>
      <w:proofErr w:type="spellStart"/>
      <w:r w:rsidRPr="007963AE">
        <w:rPr>
          <w:i/>
        </w:rPr>
        <w:t>Busseola</w:t>
      </w:r>
      <w:proofErr w:type="spellEnd"/>
      <w:r w:rsidRPr="007963AE">
        <w:rPr>
          <w:i/>
        </w:rPr>
        <w:t xml:space="preserve"> </w:t>
      </w:r>
      <w:proofErr w:type="spellStart"/>
      <w:r w:rsidRPr="007963AE">
        <w:rPr>
          <w:i/>
        </w:rPr>
        <w:t>fusca</w:t>
      </w:r>
      <w:proofErr w:type="spellEnd"/>
      <w:r w:rsidRPr="007963AE">
        <w:t xml:space="preserve">. </w:t>
      </w:r>
      <w:r w:rsidRPr="007963AE">
        <w:rPr>
          <w:i/>
        </w:rPr>
        <w:t>African Journal of Plant Science Vol. 6(11), pp. 295-302. DOI: 10.5897/AJPS12.051</w:t>
      </w:r>
    </w:p>
    <w:p w:rsidR="00FF157A" w:rsidRPr="007963AE" w:rsidRDefault="00FF157A" w:rsidP="00FF157A">
      <w:pPr>
        <w:pStyle w:val="NoSpacing"/>
        <w:numPr>
          <w:ilvl w:val="0"/>
          <w:numId w:val="1"/>
        </w:numPr>
        <w:jc w:val="both"/>
        <w:rPr>
          <w:i/>
        </w:rPr>
      </w:pPr>
      <w:r w:rsidRPr="007963AE">
        <w:rPr>
          <w:b/>
        </w:rPr>
        <w:t>Muturi P.W</w:t>
      </w:r>
      <w:r w:rsidRPr="007963AE">
        <w:t xml:space="preserve">, </w:t>
      </w:r>
      <w:proofErr w:type="spellStart"/>
      <w:r w:rsidRPr="007963AE">
        <w:t>Rubaihayo</w:t>
      </w:r>
      <w:proofErr w:type="spellEnd"/>
      <w:r w:rsidRPr="007963AE">
        <w:t xml:space="preserve"> P, </w:t>
      </w:r>
      <w:proofErr w:type="spellStart"/>
      <w:r w:rsidRPr="007963AE">
        <w:t>Mgonja</w:t>
      </w:r>
      <w:proofErr w:type="spellEnd"/>
      <w:r w:rsidRPr="007963AE">
        <w:t xml:space="preserve"> M, </w:t>
      </w:r>
      <w:proofErr w:type="spellStart"/>
      <w:r w:rsidRPr="007963AE">
        <w:t>Kyamanywa</w:t>
      </w:r>
      <w:proofErr w:type="spellEnd"/>
      <w:r w:rsidRPr="007963AE">
        <w:t xml:space="preserve"> S, </w:t>
      </w:r>
      <w:proofErr w:type="spellStart"/>
      <w:r w:rsidRPr="007963AE">
        <w:t>Kibuka</w:t>
      </w:r>
      <w:proofErr w:type="spellEnd"/>
      <w:r w:rsidRPr="007963AE">
        <w:t xml:space="preserve"> J and Sharma HC, 2012. New sources of resistance to spotted stem borer, </w:t>
      </w:r>
      <w:proofErr w:type="spellStart"/>
      <w:r w:rsidRPr="007963AE">
        <w:rPr>
          <w:i/>
        </w:rPr>
        <w:t>Chilo</w:t>
      </w:r>
      <w:proofErr w:type="spellEnd"/>
      <w:r w:rsidRPr="007963AE">
        <w:rPr>
          <w:i/>
        </w:rPr>
        <w:t xml:space="preserve"> </w:t>
      </w:r>
      <w:proofErr w:type="spellStart"/>
      <w:r w:rsidRPr="007963AE">
        <w:rPr>
          <w:i/>
        </w:rPr>
        <w:t>partellus</w:t>
      </w:r>
      <w:proofErr w:type="spellEnd"/>
      <w:r w:rsidRPr="007963AE">
        <w:t xml:space="preserve"> in sorghum. </w:t>
      </w:r>
      <w:r w:rsidRPr="007963AE">
        <w:rPr>
          <w:bCs/>
          <w:i/>
        </w:rPr>
        <w:t xml:space="preserve">Int. J. </w:t>
      </w:r>
      <w:proofErr w:type="spellStart"/>
      <w:r w:rsidRPr="007963AE">
        <w:rPr>
          <w:bCs/>
          <w:i/>
        </w:rPr>
        <w:t>Agr</w:t>
      </w:r>
      <w:proofErr w:type="spellEnd"/>
      <w:r w:rsidRPr="007963AE">
        <w:rPr>
          <w:bCs/>
          <w:i/>
        </w:rPr>
        <w:t xml:space="preserve">. &amp; Agri. R.  </w:t>
      </w:r>
      <w:r w:rsidRPr="007963AE">
        <w:rPr>
          <w:i/>
        </w:rPr>
        <w:t xml:space="preserve"> </w:t>
      </w:r>
      <w:r w:rsidRPr="007963AE">
        <w:rPr>
          <w:bCs/>
          <w:i/>
        </w:rPr>
        <w:t>Vol. 2, No. 8, p. 18-28</w:t>
      </w:r>
    </w:p>
    <w:p w:rsidR="00FF157A" w:rsidRPr="007963AE" w:rsidRDefault="00FF157A" w:rsidP="00FF157A">
      <w:pPr>
        <w:pStyle w:val="NoSpacing"/>
        <w:numPr>
          <w:ilvl w:val="0"/>
          <w:numId w:val="1"/>
        </w:numPr>
        <w:jc w:val="both"/>
        <w:rPr>
          <w:b/>
          <w:bCs/>
          <w:i/>
        </w:rPr>
      </w:pPr>
      <w:proofErr w:type="spellStart"/>
      <w:r w:rsidRPr="007963AE">
        <w:t>Mwololo</w:t>
      </w:r>
      <w:proofErr w:type="spellEnd"/>
      <w:r w:rsidRPr="007963AE">
        <w:t xml:space="preserve"> J.K., </w:t>
      </w:r>
      <w:proofErr w:type="spellStart"/>
      <w:r w:rsidRPr="007963AE">
        <w:t>Mburu</w:t>
      </w:r>
      <w:proofErr w:type="spellEnd"/>
      <w:r w:rsidRPr="007963AE">
        <w:t xml:space="preserve"> M.K.W.,</w:t>
      </w:r>
      <w:r w:rsidRPr="007963AE">
        <w:rPr>
          <w:b/>
        </w:rPr>
        <w:t xml:space="preserve"> Muturi P.W., </w:t>
      </w:r>
      <w:r w:rsidRPr="007963AE">
        <w:t>2012.</w:t>
      </w:r>
      <w:r w:rsidRPr="007963AE">
        <w:rPr>
          <w:b/>
        </w:rPr>
        <w:t xml:space="preserve"> </w:t>
      </w:r>
      <w:r w:rsidRPr="007963AE">
        <w:rPr>
          <w:bCs/>
        </w:rPr>
        <w:t xml:space="preserve">Performance of sweet potato varieties across environments in Kenya. </w:t>
      </w:r>
      <w:r w:rsidRPr="007963AE">
        <w:t xml:space="preserve"> </w:t>
      </w:r>
      <w:r w:rsidRPr="007963AE">
        <w:rPr>
          <w:bCs/>
          <w:i/>
        </w:rPr>
        <w:t xml:space="preserve">Int. J. </w:t>
      </w:r>
      <w:proofErr w:type="spellStart"/>
      <w:r w:rsidRPr="007963AE">
        <w:rPr>
          <w:bCs/>
          <w:i/>
        </w:rPr>
        <w:t>Agr</w:t>
      </w:r>
      <w:proofErr w:type="spellEnd"/>
      <w:r w:rsidRPr="007963AE">
        <w:rPr>
          <w:bCs/>
          <w:i/>
        </w:rPr>
        <w:t>. &amp; Agri. R.</w:t>
      </w:r>
      <w:r w:rsidRPr="007963AE">
        <w:rPr>
          <w:i/>
        </w:rPr>
        <w:t xml:space="preserve"> </w:t>
      </w:r>
      <w:r w:rsidRPr="007963AE">
        <w:rPr>
          <w:bCs/>
          <w:i/>
        </w:rPr>
        <w:t xml:space="preserve">Vol. 2, No. 10, p. 1-11 </w:t>
      </w:r>
    </w:p>
    <w:p w:rsidR="00FF157A" w:rsidRPr="007963AE" w:rsidRDefault="00FF157A" w:rsidP="00FF157A">
      <w:pPr>
        <w:pStyle w:val="NoSpacing"/>
        <w:numPr>
          <w:ilvl w:val="0"/>
          <w:numId w:val="1"/>
        </w:numPr>
        <w:jc w:val="both"/>
        <w:rPr>
          <w:i/>
        </w:rPr>
      </w:pPr>
      <w:r w:rsidRPr="007963AE">
        <w:rPr>
          <w:b/>
          <w:bCs/>
          <w:color w:val="000000"/>
        </w:rPr>
        <w:t xml:space="preserve">Muturi, P.W., </w:t>
      </w:r>
      <w:proofErr w:type="spellStart"/>
      <w:r w:rsidRPr="007963AE">
        <w:rPr>
          <w:bCs/>
          <w:color w:val="000000"/>
        </w:rPr>
        <w:t>Mwololo</w:t>
      </w:r>
      <w:proofErr w:type="spellEnd"/>
      <w:r w:rsidRPr="007963AE">
        <w:rPr>
          <w:bCs/>
          <w:color w:val="000000"/>
        </w:rPr>
        <w:t xml:space="preserve">, J.K., </w:t>
      </w:r>
      <w:proofErr w:type="spellStart"/>
      <w:r w:rsidRPr="007963AE">
        <w:rPr>
          <w:bCs/>
          <w:color w:val="000000"/>
        </w:rPr>
        <w:t>Munyiri</w:t>
      </w:r>
      <w:proofErr w:type="spellEnd"/>
      <w:r w:rsidRPr="007963AE">
        <w:rPr>
          <w:bCs/>
          <w:color w:val="000000"/>
        </w:rPr>
        <w:t xml:space="preserve">, S.W., </w:t>
      </w:r>
      <w:proofErr w:type="spellStart"/>
      <w:r w:rsidRPr="007963AE">
        <w:rPr>
          <w:bCs/>
          <w:color w:val="000000"/>
        </w:rPr>
        <w:t>Rubaihayo</w:t>
      </w:r>
      <w:proofErr w:type="spellEnd"/>
      <w:r w:rsidRPr="007963AE">
        <w:rPr>
          <w:bCs/>
          <w:color w:val="000000"/>
        </w:rPr>
        <w:t xml:space="preserve"> P., </w:t>
      </w:r>
      <w:proofErr w:type="spellStart"/>
      <w:r w:rsidRPr="007963AE">
        <w:rPr>
          <w:bCs/>
          <w:color w:val="000000"/>
        </w:rPr>
        <w:t>Munyua</w:t>
      </w:r>
      <w:proofErr w:type="spellEnd"/>
      <w:r w:rsidRPr="007963AE">
        <w:rPr>
          <w:bCs/>
          <w:color w:val="000000"/>
        </w:rPr>
        <w:t xml:space="preserve">, J.K., </w:t>
      </w:r>
      <w:proofErr w:type="spellStart"/>
      <w:r w:rsidRPr="007963AE">
        <w:rPr>
          <w:bCs/>
          <w:color w:val="000000"/>
        </w:rPr>
        <w:t>Mgonja</w:t>
      </w:r>
      <w:proofErr w:type="spellEnd"/>
      <w:r w:rsidRPr="007963AE">
        <w:rPr>
          <w:bCs/>
          <w:color w:val="000000"/>
        </w:rPr>
        <w:t xml:space="preserve"> M., </w:t>
      </w:r>
      <w:proofErr w:type="spellStart"/>
      <w:r w:rsidRPr="007963AE">
        <w:rPr>
          <w:bCs/>
          <w:color w:val="000000"/>
        </w:rPr>
        <w:t>Manyasa</w:t>
      </w:r>
      <w:proofErr w:type="spellEnd"/>
      <w:r w:rsidRPr="007963AE">
        <w:rPr>
          <w:bCs/>
          <w:color w:val="000000"/>
        </w:rPr>
        <w:t xml:space="preserve"> E. and </w:t>
      </w:r>
      <w:proofErr w:type="spellStart"/>
      <w:r w:rsidRPr="007963AE">
        <w:rPr>
          <w:bCs/>
          <w:color w:val="000000"/>
        </w:rPr>
        <w:t>Kiarie</w:t>
      </w:r>
      <w:proofErr w:type="spellEnd"/>
      <w:r w:rsidRPr="007963AE">
        <w:rPr>
          <w:bCs/>
          <w:color w:val="000000"/>
        </w:rPr>
        <w:t xml:space="preserve"> N, 2010.</w:t>
      </w:r>
      <w:r w:rsidRPr="007963AE">
        <w:t xml:space="preserve"> A perspective on proteomics: Current applications, challenges and potential uses. </w:t>
      </w:r>
      <w:r w:rsidRPr="007963AE">
        <w:rPr>
          <w:bCs/>
          <w:i/>
          <w:lang w:val="en-US"/>
        </w:rPr>
        <w:t>Agriculture and Biology Journal of North America, Vol. 1, Issue 5: 916-918</w:t>
      </w:r>
    </w:p>
    <w:p w:rsidR="00FF157A" w:rsidRPr="007963AE" w:rsidRDefault="00FF157A" w:rsidP="00FF157A">
      <w:pPr>
        <w:pStyle w:val="NoSpacing"/>
        <w:numPr>
          <w:ilvl w:val="0"/>
          <w:numId w:val="1"/>
        </w:numPr>
        <w:jc w:val="both"/>
        <w:rPr>
          <w:i/>
        </w:rPr>
      </w:pPr>
      <w:r w:rsidRPr="007963AE">
        <w:t xml:space="preserve">J.K. </w:t>
      </w:r>
      <w:proofErr w:type="spellStart"/>
      <w:r w:rsidRPr="007963AE">
        <w:t>Mwololo</w:t>
      </w:r>
      <w:proofErr w:type="spellEnd"/>
      <w:r w:rsidRPr="007963AE">
        <w:t xml:space="preserve">, </w:t>
      </w:r>
      <w:r w:rsidRPr="007963AE">
        <w:rPr>
          <w:b/>
        </w:rPr>
        <w:t>P.W. Muturi</w:t>
      </w:r>
      <w:r w:rsidRPr="007963AE">
        <w:t xml:space="preserve">, S.W. </w:t>
      </w:r>
      <w:proofErr w:type="spellStart"/>
      <w:r w:rsidRPr="007963AE">
        <w:t>Munyiri</w:t>
      </w:r>
      <w:proofErr w:type="spellEnd"/>
      <w:r w:rsidRPr="007963AE">
        <w:t xml:space="preserve"> and J.K. </w:t>
      </w:r>
      <w:proofErr w:type="spellStart"/>
      <w:r w:rsidRPr="007963AE">
        <w:t>Munyua</w:t>
      </w:r>
      <w:proofErr w:type="spellEnd"/>
      <w:r w:rsidRPr="007963AE">
        <w:t xml:space="preserve">, 2010. An overview of advancement in bioinformatics and its application in functional genomics. </w:t>
      </w:r>
      <w:r w:rsidRPr="007963AE">
        <w:rPr>
          <w:i/>
        </w:rPr>
        <w:t>Journal of Animal and Plant Sciences. Vol. 6, Issue 3:645-652</w:t>
      </w:r>
    </w:p>
    <w:p w:rsidR="00FF157A" w:rsidRPr="007963AE" w:rsidRDefault="00FF157A" w:rsidP="00FF157A">
      <w:pPr>
        <w:pStyle w:val="NoSpacing"/>
        <w:numPr>
          <w:ilvl w:val="0"/>
          <w:numId w:val="1"/>
        </w:numPr>
        <w:jc w:val="both"/>
      </w:pPr>
      <w:r w:rsidRPr="007963AE">
        <w:lastRenderedPageBreak/>
        <w:t xml:space="preserve">J.K. </w:t>
      </w:r>
      <w:proofErr w:type="spellStart"/>
      <w:r w:rsidRPr="007963AE">
        <w:t>Mwololo</w:t>
      </w:r>
      <w:proofErr w:type="spellEnd"/>
      <w:r w:rsidRPr="007963AE">
        <w:t xml:space="preserve">, H.G </w:t>
      </w:r>
      <w:proofErr w:type="spellStart"/>
      <w:r w:rsidRPr="007963AE">
        <w:t>Karaya</w:t>
      </w:r>
      <w:proofErr w:type="spellEnd"/>
      <w:r w:rsidRPr="007963AE">
        <w:t>,</w:t>
      </w:r>
      <w:r w:rsidRPr="007963AE">
        <w:rPr>
          <w:i/>
        </w:rPr>
        <w:t xml:space="preserve"> </w:t>
      </w:r>
      <w:r w:rsidRPr="007963AE">
        <w:rPr>
          <w:b/>
          <w:bCs/>
        </w:rPr>
        <w:t>P.W.</w:t>
      </w:r>
      <w:r w:rsidRPr="007963AE">
        <w:t xml:space="preserve"> </w:t>
      </w:r>
      <w:r w:rsidRPr="007963AE">
        <w:rPr>
          <w:b/>
        </w:rPr>
        <w:t>Muturi</w:t>
      </w:r>
      <w:r w:rsidRPr="007963AE">
        <w:t xml:space="preserve">, S.W. </w:t>
      </w:r>
      <w:proofErr w:type="spellStart"/>
      <w:r w:rsidRPr="007963AE">
        <w:t>Munyiri</w:t>
      </w:r>
      <w:proofErr w:type="spellEnd"/>
      <w:r w:rsidRPr="007963AE">
        <w:t xml:space="preserve"> and J.K. </w:t>
      </w:r>
      <w:proofErr w:type="spellStart"/>
      <w:r w:rsidRPr="007963AE">
        <w:t>Munyua</w:t>
      </w:r>
      <w:proofErr w:type="spellEnd"/>
      <w:r w:rsidRPr="007963AE">
        <w:t>, 2010. Utilization of proteins and nucleic acids in the study of gene function: A comparative review.</w:t>
      </w:r>
      <w:r w:rsidRPr="007963AE">
        <w:rPr>
          <w:i/>
        </w:rPr>
        <w:t xml:space="preserve"> Journal of Applied Biosciences, 30: 1861-186</w:t>
      </w:r>
    </w:p>
    <w:p w:rsidR="00FF157A" w:rsidRPr="007963AE" w:rsidRDefault="00FF157A" w:rsidP="00FF157A">
      <w:pPr>
        <w:pStyle w:val="NoSpacing"/>
        <w:numPr>
          <w:ilvl w:val="0"/>
          <w:numId w:val="1"/>
        </w:numPr>
        <w:jc w:val="both"/>
        <w:rPr>
          <w:i/>
        </w:rPr>
      </w:pPr>
      <w:r w:rsidRPr="007963AE">
        <w:rPr>
          <w:lang w:val="en-US"/>
        </w:rPr>
        <w:t xml:space="preserve">J. K. </w:t>
      </w:r>
      <w:proofErr w:type="spellStart"/>
      <w:r w:rsidRPr="007963AE">
        <w:rPr>
          <w:lang w:val="en-US"/>
        </w:rPr>
        <w:t>Mwololo</w:t>
      </w:r>
      <w:proofErr w:type="spellEnd"/>
      <w:r w:rsidRPr="007963AE">
        <w:rPr>
          <w:lang w:val="en-US"/>
        </w:rPr>
        <w:t xml:space="preserve">, </w:t>
      </w:r>
      <w:r w:rsidRPr="007963AE">
        <w:rPr>
          <w:b/>
          <w:lang w:val="en-US"/>
        </w:rPr>
        <w:t>P. W. Muturi</w:t>
      </w:r>
      <w:r w:rsidRPr="007963AE">
        <w:rPr>
          <w:lang w:val="en-US"/>
        </w:rPr>
        <w:t xml:space="preserve">, M. W. K. </w:t>
      </w:r>
      <w:proofErr w:type="spellStart"/>
      <w:r w:rsidRPr="007963AE">
        <w:rPr>
          <w:lang w:val="en-US"/>
        </w:rPr>
        <w:t>Mburu</w:t>
      </w:r>
      <w:proofErr w:type="spellEnd"/>
      <w:r w:rsidRPr="007963AE">
        <w:rPr>
          <w:lang w:val="en-US"/>
        </w:rPr>
        <w:t xml:space="preserve">, R.W. Njeru, N. </w:t>
      </w:r>
      <w:proofErr w:type="spellStart"/>
      <w:r w:rsidRPr="007963AE">
        <w:rPr>
          <w:lang w:val="en-US"/>
        </w:rPr>
        <w:t>Kiarie</w:t>
      </w:r>
      <w:proofErr w:type="spellEnd"/>
      <w:r w:rsidRPr="007963AE">
        <w:rPr>
          <w:lang w:val="en-US"/>
        </w:rPr>
        <w:t xml:space="preserve">, J. </w:t>
      </w:r>
      <w:proofErr w:type="spellStart"/>
      <w:r w:rsidRPr="007963AE">
        <w:rPr>
          <w:lang w:val="en-US"/>
        </w:rPr>
        <w:t>K.Munyua</w:t>
      </w:r>
      <w:proofErr w:type="spellEnd"/>
      <w:r w:rsidRPr="007963AE">
        <w:rPr>
          <w:lang w:val="en-US"/>
        </w:rPr>
        <w:t xml:space="preserve">  E. M. </w:t>
      </w:r>
      <w:proofErr w:type="spellStart"/>
      <w:r w:rsidRPr="007963AE">
        <w:rPr>
          <w:lang w:val="en-US"/>
        </w:rPr>
        <w:t>Ateka</w:t>
      </w:r>
      <w:proofErr w:type="spellEnd"/>
      <w:r w:rsidRPr="007963AE">
        <w:rPr>
          <w:lang w:val="en-US"/>
        </w:rPr>
        <w:t xml:space="preserve">, R. W. </w:t>
      </w:r>
      <w:proofErr w:type="spellStart"/>
      <w:r w:rsidRPr="007963AE">
        <w:rPr>
          <w:lang w:val="en-US"/>
        </w:rPr>
        <w:t>Muinga</w:t>
      </w:r>
      <w:proofErr w:type="spellEnd"/>
      <w:r w:rsidRPr="007963AE">
        <w:rPr>
          <w:lang w:val="en-US"/>
        </w:rPr>
        <w:t xml:space="preserve"> and R. E. </w:t>
      </w:r>
      <w:proofErr w:type="spellStart"/>
      <w:r w:rsidRPr="007963AE">
        <w:rPr>
          <w:lang w:val="en-US"/>
        </w:rPr>
        <w:t>Kapinga</w:t>
      </w:r>
      <w:proofErr w:type="spellEnd"/>
      <w:r w:rsidRPr="007963AE">
        <w:rPr>
          <w:lang w:val="en-US"/>
        </w:rPr>
        <w:t xml:space="preserve">, 2009. </w:t>
      </w:r>
      <w:r w:rsidRPr="007963AE">
        <w:rPr>
          <w:bCs/>
          <w:lang w:val="en-US"/>
        </w:rPr>
        <w:t xml:space="preserve">Additive main effects and multiplicative interaction analysis of genotype x environmental interaction among sweet potato genotypes. </w:t>
      </w:r>
      <w:r w:rsidRPr="007963AE">
        <w:rPr>
          <w:bCs/>
          <w:i/>
          <w:lang w:val="en-US"/>
        </w:rPr>
        <w:t>Journal of Animal &amp; Plant Sciences. Vol. 2, Issue 3: 148 - 155.</w:t>
      </w:r>
      <w:r w:rsidRPr="007963AE">
        <w:rPr>
          <w:b/>
          <w:i/>
          <w:iCs/>
        </w:rPr>
        <w:t xml:space="preserve"> </w:t>
      </w:r>
    </w:p>
    <w:p w:rsidR="00FF157A" w:rsidRDefault="00FF157A" w:rsidP="00FF157A">
      <w:pPr>
        <w:ind w:firstLine="360"/>
        <w:jc w:val="both"/>
        <w:rPr>
          <w:b/>
        </w:rPr>
      </w:pPr>
    </w:p>
    <w:p w:rsidR="00F10123" w:rsidRDefault="00F10123">
      <w:bookmarkStart w:id="3" w:name="_GoBack"/>
      <w:bookmarkEnd w:id="3"/>
    </w:p>
    <w:sectPr w:rsidR="00F10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4F52"/>
    <w:multiLevelType w:val="hybridMultilevel"/>
    <w:tmpl w:val="D6A27CDE"/>
    <w:lvl w:ilvl="0" w:tplc="C36817F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 w:formatting="0"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7A"/>
    <w:rsid w:val="00F10123"/>
    <w:rsid w:val="00FF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FF157A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FF1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SpacingChar">
    <w:name w:val="No Spacing Char"/>
    <w:link w:val="NoSpacing"/>
    <w:uiPriority w:val="1"/>
    <w:rsid w:val="00FF157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F157A"/>
    <w:pPr>
      <w:ind w:left="720"/>
      <w:contextualSpacing/>
    </w:pPr>
  </w:style>
  <w:style w:type="character" w:customStyle="1" w:styleId="sc-deorim">
    <w:name w:val="sc-deorim"/>
    <w:rsid w:val="00FF15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FF157A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FF1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SpacingChar">
    <w:name w:val="No Spacing Char"/>
    <w:link w:val="NoSpacing"/>
    <w:uiPriority w:val="1"/>
    <w:rsid w:val="00FF157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F157A"/>
    <w:pPr>
      <w:ind w:left="720"/>
      <w:contextualSpacing/>
    </w:pPr>
  </w:style>
  <w:style w:type="character" w:customStyle="1" w:styleId="sc-deorim">
    <w:name w:val="sc-deorim"/>
    <w:rsid w:val="00FF1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i.org/10.1007/s42690-019-00020-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55/2020/884569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</dc:creator>
  <cp:lastModifiedBy>PM</cp:lastModifiedBy>
  <cp:revision>1</cp:revision>
  <dcterms:created xsi:type="dcterms:W3CDTF">2021-11-01T08:13:00Z</dcterms:created>
  <dcterms:modified xsi:type="dcterms:W3CDTF">2021-11-01T08:14:00Z</dcterms:modified>
</cp:coreProperties>
</file>