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9758D" w14:textId="77777777" w:rsidR="007C6AF6" w:rsidRPr="008B7272" w:rsidRDefault="007C6AF6" w:rsidP="007C6AF6">
      <w:pPr>
        <w:spacing w:after="120"/>
        <w:rPr>
          <w:rFonts w:asciiTheme="majorHAnsi" w:hAnsiTheme="majorHAnsi"/>
          <w:b/>
          <w:sz w:val="22"/>
          <w:szCs w:val="22"/>
        </w:rPr>
      </w:pPr>
      <w:r w:rsidRPr="008B7272">
        <w:rPr>
          <w:rFonts w:asciiTheme="majorHAnsi" w:hAnsiTheme="majorHAnsi"/>
          <w:b/>
          <w:sz w:val="22"/>
          <w:szCs w:val="22"/>
        </w:rPr>
        <w:t xml:space="preserve">SELECTED ACADEMIC PUBLICATIONS </w:t>
      </w:r>
    </w:p>
    <w:p w14:paraId="3A8464A1" w14:textId="77777777" w:rsidR="007C6AF6" w:rsidRPr="007C6AF6" w:rsidRDefault="007C6AF6" w:rsidP="007C6AF6">
      <w:pPr>
        <w:ind w:left="227" w:hanging="227"/>
        <w:rPr>
          <w:color w:val="0068A3"/>
          <w:sz w:val="22"/>
          <w:szCs w:val="22"/>
        </w:rPr>
      </w:pPr>
      <w:proofErr w:type="spellStart"/>
      <w:r w:rsidRPr="007C6AF6">
        <w:rPr>
          <w:sz w:val="22"/>
          <w:szCs w:val="22"/>
        </w:rPr>
        <w:t>Ayele</w:t>
      </w:r>
      <w:proofErr w:type="spellEnd"/>
      <w:r w:rsidRPr="007C6AF6">
        <w:rPr>
          <w:sz w:val="22"/>
          <w:szCs w:val="22"/>
        </w:rPr>
        <w:t xml:space="preserve">, S., Shen, W., </w:t>
      </w:r>
      <w:proofErr w:type="spellStart"/>
      <w:r w:rsidRPr="007C6AF6">
        <w:rPr>
          <w:sz w:val="22"/>
          <w:szCs w:val="22"/>
        </w:rPr>
        <w:t>Mulugetta</w:t>
      </w:r>
      <w:proofErr w:type="spellEnd"/>
      <w:r w:rsidRPr="007C6AF6">
        <w:rPr>
          <w:sz w:val="22"/>
          <w:szCs w:val="22"/>
        </w:rPr>
        <w:t>, Y. and Kuma-</w:t>
      </w:r>
      <w:proofErr w:type="spellStart"/>
      <w:r w:rsidRPr="007C6AF6">
        <w:rPr>
          <w:sz w:val="22"/>
          <w:szCs w:val="22"/>
        </w:rPr>
        <w:t>Warako</w:t>
      </w:r>
      <w:proofErr w:type="spellEnd"/>
      <w:r w:rsidRPr="007C6AF6">
        <w:rPr>
          <w:sz w:val="22"/>
          <w:szCs w:val="22"/>
        </w:rPr>
        <w:t xml:space="preserve">, T. (2024). ‘Governance of renewable energy procurement via private suppliers: The Ethiopian experience’ Energy Policy, (184). </w:t>
      </w:r>
      <w:r w:rsidRPr="007C6AF6">
        <w:rPr>
          <w:color w:val="2196D1"/>
          <w:sz w:val="22"/>
          <w:szCs w:val="22"/>
        </w:rPr>
        <w:t xml:space="preserve">https://doi.org/10.1016/j.enpol.2023.113889 </w:t>
      </w:r>
    </w:p>
    <w:p w14:paraId="041543FE" w14:textId="77777777" w:rsidR="007C6AF6" w:rsidRPr="007C6AF6" w:rsidRDefault="007C6AF6" w:rsidP="007C6AF6">
      <w:pPr>
        <w:ind w:left="227" w:hanging="227"/>
        <w:rPr>
          <w:sz w:val="22"/>
          <w:szCs w:val="22"/>
        </w:rPr>
      </w:pPr>
      <w:proofErr w:type="spellStart"/>
      <w:r w:rsidRPr="007C6AF6">
        <w:rPr>
          <w:sz w:val="22"/>
          <w:szCs w:val="22"/>
        </w:rPr>
        <w:t>Gebreselassie</w:t>
      </w:r>
      <w:proofErr w:type="spellEnd"/>
      <w:r w:rsidRPr="007C6AF6">
        <w:rPr>
          <w:sz w:val="22"/>
          <w:szCs w:val="22"/>
        </w:rPr>
        <w:t>, M….</w:t>
      </w:r>
      <w:proofErr w:type="spellStart"/>
      <w:r w:rsidRPr="007C6AF6">
        <w:rPr>
          <w:sz w:val="22"/>
          <w:szCs w:val="22"/>
        </w:rPr>
        <w:t>Mulugetta</w:t>
      </w:r>
      <w:proofErr w:type="spellEnd"/>
      <w:r w:rsidRPr="007C6AF6">
        <w:rPr>
          <w:sz w:val="22"/>
          <w:szCs w:val="22"/>
        </w:rPr>
        <w:t xml:space="preserve">, Y. (2024) Developing community energy systems to facilitate Ethiopia's transition to sustainable energy, Energy Research &amp; Social Science, 117. </w:t>
      </w:r>
      <w:hyperlink r:id="rId4" w:history="1">
        <w:r w:rsidRPr="007C6AF6">
          <w:rPr>
            <w:rStyle w:val="Hyperlink"/>
            <w:sz w:val="22"/>
            <w:szCs w:val="22"/>
          </w:rPr>
          <w:t>https://doi.org/10.1016/j.erss.2024.103713</w:t>
        </w:r>
      </w:hyperlink>
    </w:p>
    <w:p w14:paraId="3EDE1009" w14:textId="77777777" w:rsidR="007C6AF6" w:rsidRPr="007C6AF6" w:rsidRDefault="007C6AF6" w:rsidP="007C6AF6">
      <w:pPr>
        <w:ind w:left="227" w:hanging="227"/>
        <w:rPr>
          <w:sz w:val="22"/>
          <w:szCs w:val="22"/>
          <w:u w:val="single"/>
        </w:rPr>
      </w:pPr>
      <w:proofErr w:type="spellStart"/>
      <w:r w:rsidRPr="007C6AF6">
        <w:rPr>
          <w:sz w:val="22"/>
          <w:szCs w:val="22"/>
        </w:rPr>
        <w:t>Jazuli</w:t>
      </w:r>
      <w:proofErr w:type="spellEnd"/>
      <w:r w:rsidRPr="007C6AF6">
        <w:rPr>
          <w:sz w:val="22"/>
          <w:szCs w:val="22"/>
        </w:rPr>
        <w:t xml:space="preserve">, R.M., Roll, K. and </w:t>
      </w:r>
      <w:proofErr w:type="spellStart"/>
      <w:r w:rsidRPr="007C6AF6">
        <w:rPr>
          <w:sz w:val="22"/>
          <w:szCs w:val="22"/>
        </w:rPr>
        <w:t>Mulugetta</w:t>
      </w:r>
      <w:proofErr w:type="spellEnd"/>
      <w:r w:rsidRPr="007C6AF6">
        <w:rPr>
          <w:sz w:val="22"/>
          <w:szCs w:val="22"/>
        </w:rPr>
        <w:t xml:space="preserve">, Y. (2024) A review of Indonesia's JETP through the dynamics of its policy regime, Global Policy, 18, </w:t>
      </w:r>
      <w:r w:rsidRPr="007C6AF6">
        <w:rPr>
          <w:sz w:val="22"/>
          <w:szCs w:val="22"/>
        </w:rPr>
        <w:br/>
      </w:r>
      <w:hyperlink r:id="rId5" w:history="1">
        <w:r w:rsidRPr="007C6AF6">
          <w:rPr>
            <w:rStyle w:val="Hyperlink"/>
            <w:sz w:val="22"/>
            <w:szCs w:val="22"/>
          </w:rPr>
          <w:t>http://dx.doi.org/10.1111/1758-5899.13452</w:t>
        </w:r>
      </w:hyperlink>
      <w:r w:rsidRPr="007C6AF6">
        <w:rPr>
          <w:sz w:val="22"/>
          <w:szCs w:val="22"/>
          <w:u w:val="single"/>
        </w:rPr>
        <w:t xml:space="preserve"> </w:t>
      </w:r>
    </w:p>
    <w:p w14:paraId="6819FBEA" w14:textId="77777777" w:rsidR="007C6AF6" w:rsidRPr="007C6AF6" w:rsidRDefault="007C6AF6" w:rsidP="007C6AF6">
      <w:pPr>
        <w:ind w:left="227" w:hanging="227"/>
        <w:rPr>
          <w:sz w:val="22"/>
          <w:szCs w:val="22"/>
        </w:rPr>
      </w:pPr>
      <w:r w:rsidRPr="007C6AF6">
        <w:rPr>
          <w:sz w:val="22"/>
          <w:szCs w:val="22"/>
        </w:rPr>
        <w:t xml:space="preserve">Dubash, N., </w:t>
      </w:r>
      <w:proofErr w:type="spellStart"/>
      <w:r w:rsidRPr="007C6AF6">
        <w:rPr>
          <w:sz w:val="22"/>
          <w:szCs w:val="22"/>
        </w:rPr>
        <w:t>Mulugetta</w:t>
      </w:r>
      <w:proofErr w:type="spellEnd"/>
      <w:r w:rsidRPr="007C6AF6">
        <w:rPr>
          <w:sz w:val="22"/>
          <w:szCs w:val="22"/>
        </w:rPr>
        <w:t xml:space="preserve">, Y. and </w:t>
      </w:r>
      <w:proofErr w:type="spellStart"/>
      <w:r w:rsidRPr="007C6AF6">
        <w:rPr>
          <w:sz w:val="22"/>
          <w:szCs w:val="22"/>
        </w:rPr>
        <w:t>Pauw</w:t>
      </w:r>
      <w:proofErr w:type="spellEnd"/>
      <w:r w:rsidRPr="007C6AF6">
        <w:rPr>
          <w:sz w:val="22"/>
          <w:szCs w:val="22"/>
        </w:rPr>
        <w:t xml:space="preserve">, P. (2024) Charting a course for climate policy: blurred policy boundaries, engaging the global south, and reaching beyond incrementalism, Climate Policy (editorial), </w:t>
      </w:r>
      <w:r w:rsidRPr="007C6AF6">
        <w:rPr>
          <w:sz w:val="22"/>
          <w:szCs w:val="22"/>
        </w:rPr>
        <w:br/>
      </w:r>
      <w:hyperlink r:id="rId6" w:history="1">
        <w:r w:rsidRPr="007C6AF6">
          <w:rPr>
            <w:rStyle w:val="Hyperlink"/>
            <w:sz w:val="22"/>
            <w:szCs w:val="22"/>
          </w:rPr>
          <w:t>http://doi.org/10.1080/14693062.2024.2370637</w:t>
        </w:r>
      </w:hyperlink>
      <w:r w:rsidRPr="007C6AF6">
        <w:rPr>
          <w:sz w:val="22"/>
          <w:szCs w:val="22"/>
          <w:u w:val="single"/>
        </w:rPr>
        <w:t xml:space="preserve"> </w:t>
      </w:r>
    </w:p>
    <w:p w14:paraId="47E22742" w14:textId="77777777" w:rsidR="007C6AF6" w:rsidRPr="007C6AF6" w:rsidRDefault="007C6AF6" w:rsidP="007C6AF6">
      <w:pPr>
        <w:ind w:left="227" w:hanging="227"/>
        <w:rPr>
          <w:sz w:val="22"/>
          <w:szCs w:val="22"/>
        </w:rPr>
      </w:pPr>
      <w:r w:rsidRPr="007C6AF6">
        <w:rPr>
          <w:sz w:val="22"/>
          <w:szCs w:val="22"/>
        </w:rPr>
        <w:t xml:space="preserve">Foster, V., Trotter, P., Werner, S., </w:t>
      </w:r>
      <w:proofErr w:type="spellStart"/>
      <w:r w:rsidRPr="007C6AF6">
        <w:rPr>
          <w:sz w:val="22"/>
          <w:szCs w:val="22"/>
        </w:rPr>
        <w:t>Niedermayer</w:t>
      </w:r>
      <w:proofErr w:type="spellEnd"/>
      <w:r w:rsidRPr="007C6AF6">
        <w:rPr>
          <w:sz w:val="22"/>
          <w:szCs w:val="22"/>
        </w:rPr>
        <w:t xml:space="preserve">, M., </w:t>
      </w:r>
      <w:proofErr w:type="spellStart"/>
      <w:r w:rsidRPr="007C6AF6">
        <w:rPr>
          <w:sz w:val="22"/>
          <w:szCs w:val="22"/>
        </w:rPr>
        <w:t>Mulugetta</w:t>
      </w:r>
      <w:proofErr w:type="spellEnd"/>
      <w:r w:rsidRPr="007C6AF6">
        <w:rPr>
          <w:sz w:val="22"/>
          <w:szCs w:val="22"/>
        </w:rPr>
        <w:t xml:space="preserve">, Y. et al (2024). Development transitions for fossil fuel-producing low and lower–middle income countries in a carbon-constrained world, Nature Energy, </w:t>
      </w:r>
      <w:hyperlink r:id="rId7" w:tgtFrame="_blank" w:history="1">
        <w:r w:rsidRPr="007C6AF6">
          <w:rPr>
            <w:rStyle w:val="Hyperlink"/>
            <w:sz w:val="22"/>
            <w:szCs w:val="22"/>
          </w:rPr>
          <w:t>http://dx.doi.org/10.1038/s41560-023-01440-3</w:t>
        </w:r>
      </w:hyperlink>
    </w:p>
    <w:p w14:paraId="4A08F45B" w14:textId="77777777" w:rsidR="007C6AF6" w:rsidRPr="007C6AF6" w:rsidRDefault="007C6AF6" w:rsidP="007C6AF6">
      <w:pPr>
        <w:ind w:left="227" w:hanging="227"/>
        <w:rPr>
          <w:sz w:val="22"/>
          <w:szCs w:val="22"/>
        </w:rPr>
      </w:pPr>
      <w:proofErr w:type="spellStart"/>
      <w:r w:rsidRPr="007C6AF6">
        <w:rPr>
          <w:sz w:val="22"/>
          <w:szCs w:val="22"/>
        </w:rPr>
        <w:t>Yaguma</w:t>
      </w:r>
      <w:proofErr w:type="spellEnd"/>
      <w:r w:rsidRPr="007C6AF6">
        <w:rPr>
          <w:sz w:val="22"/>
          <w:szCs w:val="22"/>
        </w:rPr>
        <w:t xml:space="preserve">, P., </w:t>
      </w:r>
      <w:proofErr w:type="spellStart"/>
      <w:r w:rsidRPr="007C6AF6">
        <w:rPr>
          <w:sz w:val="22"/>
          <w:szCs w:val="22"/>
        </w:rPr>
        <w:t>Caprotti</w:t>
      </w:r>
      <w:proofErr w:type="spellEnd"/>
      <w:r w:rsidRPr="007C6AF6">
        <w:rPr>
          <w:sz w:val="22"/>
          <w:szCs w:val="22"/>
        </w:rPr>
        <w:t xml:space="preserve"> F, </w:t>
      </w:r>
      <w:proofErr w:type="spellStart"/>
      <w:r w:rsidRPr="007C6AF6">
        <w:rPr>
          <w:sz w:val="22"/>
          <w:szCs w:val="22"/>
        </w:rPr>
        <w:t>Jazuli</w:t>
      </w:r>
      <w:proofErr w:type="spellEnd"/>
      <w:r w:rsidRPr="007C6AF6">
        <w:rPr>
          <w:sz w:val="22"/>
          <w:szCs w:val="22"/>
        </w:rPr>
        <w:t xml:space="preserve">, MR, Parikh, P. and </w:t>
      </w:r>
      <w:proofErr w:type="spellStart"/>
      <w:r w:rsidRPr="007C6AF6">
        <w:rPr>
          <w:sz w:val="22"/>
          <w:szCs w:val="22"/>
        </w:rPr>
        <w:t>Mulugetta</w:t>
      </w:r>
      <w:proofErr w:type="spellEnd"/>
      <w:r w:rsidRPr="007C6AF6">
        <w:rPr>
          <w:sz w:val="22"/>
          <w:szCs w:val="22"/>
        </w:rPr>
        <w:t xml:space="preserve">, Y. (2023) “Don't cook or iron with it”: Heterogeneities and coping strategies for accessing and using electricity in the informal settlements of Kampala, Uganda, Energy Research &amp;amp; Social Science 108, </w:t>
      </w:r>
      <w:hyperlink r:id="rId8" w:history="1">
        <w:r w:rsidRPr="007C6AF6">
          <w:rPr>
            <w:rStyle w:val="Hyperlink"/>
            <w:sz w:val="22"/>
            <w:szCs w:val="22"/>
          </w:rPr>
          <w:t>https://doi.org/10.1016/j.erss.2023.103395</w:t>
        </w:r>
      </w:hyperlink>
      <w:r w:rsidRPr="007C6AF6">
        <w:rPr>
          <w:sz w:val="22"/>
          <w:szCs w:val="22"/>
          <w:u w:val="single"/>
        </w:rPr>
        <w:t xml:space="preserve"> </w:t>
      </w:r>
    </w:p>
    <w:p w14:paraId="64EF8C52" w14:textId="77777777" w:rsidR="007C6AF6" w:rsidRPr="007C6AF6" w:rsidRDefault="007C6AF6" w:rsidP="007C6AF6">
      <w:pPr>
        <w:ind w:left="227" w:hanging="227"/>
        <w:rPr>
          <w:sz w:val="22"/>
          <w:szCs w:val="22"/>
        </w:rPr>
      </w:pPr>
      <w:proofErr w:type="spellStart"/>
      <w:r w:rsidRPr="007C6AF6">
        <w:rPr>
          <w:sz w:val="22"/>
          <w:szCs w:val="22"/>
        </w:rPr>
        <w:t>Ambuj</w:t>
      </w:r>
      <w:proofErr w:type="spellEnd"/>
      <w:r w:rsidRPr="007C6AF6">
        <w:rPr>
          <w:sz w:val="22"/>
          <w:szCs w:val="22"/>
        </w:rPr>
        <w:t xml:space="preserve"> D. Sagar, A.D., Mathur, A., Birol, F., </w:t>
      </w:r>
      <w:proofErr w:type="spellStart"/>
      <w:r w:rsidRPr="007C6AF6">
        <w:rPr>
          <w:sz w:val="22"/>
          <w:szCs w:val="22"/>
        </w:rPr>
        <w:t>Mulugetta</w:t>
      </w:r>
      <w:proofErr w:type="spellEnd"/>
      <w:r w:rsidRPr="007C6AF6">
        <w:rPr>
          <w:sz w:val="22"/>
          <w:szCs w:val="22"/>
        </w:rPr>
        <w:t xml:space="preserve">, Y., </w:t>
      </w:r>
      <w:proofErr w:type="spellStart"/>
      <w:r w:rsidRPr="007C6AF6">
        <w:rPr>
          <w:sz w:val="22"/>
          <w:szCs w:val="22"/>
        </w:rPr>
        <w:t>Ogunbiyi</w:t>
      </w:r>
      <w:proofErr w:type="spellEnd"/>
      <w:r w:rsidRPr="007C6AF6">
        <w:rPr>
          <w:sz w:val="22"/>
          <w:szCs w:val="22"/>
        </w:rPr>
        <w:t xml:space="preserve">, D., </w:t>
      </w:r>
      <w:proofErr w:type="spellStart"/>
      <w:r w:rsidRPr="007C6AF6">
        <w:rPr>
          <w:sz w:val="22"/>
          <w:szCs w:val="22"/>
        </w:rPr>
        <w:t>Sokona</w:t>
      </w:r>
      <w:proofErr w:type="spellEnd"/>
      <w:r w:rsidRPr="007C6AF6">
        <w:rPr>
          <w:sz w:val="22"/>
          <w:szCs w:val="22"/>
        </w:rPr>
        <w:t xml:space="preserve">, Y. and Steiner, A. (2023) Mission Energy Access for a just and sustainable future for all. Nature Energy comment. </w:t>
      </w:r>
      <w:hyperlink r:id="rId9" w:history="1">
        <w:r w:rsidRPr="007C6AF6">
          <w:rPr>
            <w:rStyle w:val="Hyperlink"/>
            <w:sz w:val="22"/>
            <w:szCs w:val="22"/>
          </w:rPr>
          <w:t>https://doi.org/10.1038/s41560-023-01380-y</w:t>
        </w:r>
      </w:hyperlink>
      <w:r w:rsidRPr="007C6AF6">
        <w:rPr>
          <w:color w:val="0068A3"/>
          <w:sz w:val="22"/>
          <w:szCs w:val="22"/>
        </w:rPr>
        <w:t xml:space="preserve"> </w:t>
      </w:r>
    </w:p>
    <w:p w14:paraId="54E7076B" w14:textId="77777777" w:rsidR="007C6AF6" w:rsidRPr="007C6AF6" w:rsidRDefault="007C6AF6" w:rsidP="007C6AF6">
      <w:pPr>
        <w:ind w:left="227" w:hanging="227"/>
        <w:rPr>
          <w:sz w:val="22"/>
          <w:szCs w:val="22"/>
        </w:rPr>
      </w:pPr>
      <w:proofErr w:type="spellStart"/>
      <w:r w:rsidRPr="007C6AF6">
        <w:rPr>
          <w:sz w:val="22"/>
          <w:szCs w:val="22"/>
        </w:rPr>
        <w:t>Chiyemura,F</w:t>
      </w:r>
      <w:proofErr w:type="spellEnd"/>
      <w:r w:rsidRPr="007C6AF6">
        <w:rPr>
          <w:sz w:val="22"/>
          <w:szCs w:val="22"/>
        </w:rPr>
        <w:t xml:space="preserve">. , Shen, W., Burgess, M., </w:t>
      </w:r>
      <w:proofErr w:type="spellStart"/>
      <w:r w:rsidRPr="007C6AF6">
        <w:rPr>
          <w:sz w:val="22"/>
          <w:szCs w:val="22"/>
        </w:rPr>
        <w:t>Mulugetta</w:t>
      </w:r>
      <w:proofErr w:type="spellEnd"/>
      <w:r w:rsidRPr="007C6AF6">
        <w:rPr>
          <w:sz w:val="22"/>
          <w:szCs w:val="22"/>
        </w:rPr>
        <w:t xml:space="preserve">, Y. &amp; Wang, Y. (2023): A dynamic institutional analysis of China’s engagement with Africa’s renewable energy market, Environmental Politics, DOI: 10.1080/09644016.2023.2194773 </w:t>
      </w:r>
    </w:p>
    <w:p w14:paraId="3E1487B6" w14:textId="77777777" w:rsidR="007C6AF6" w:rsidRPr="007C6AF6" w:rsidRDefault="007C6AF6" w:rsidP="007C6AF6">
      <w:pPr>
        <w:ind w:left="227" w:hanging="227"/>
        <w:rPr>
          <w:sz w:val="22"/>
          <w:szCs w:val="22"/>
        </w:rPr>
      </w:pPr>
      <w:r w:rsidRPr="007C6AF6">
        <w:rPr>
          <w:color w:val="222222"/>
          <w:sz w:val="22"/>
          <w:szCs w:val="22"/>
        </w:rPr>
        <w:t xml:space="preserve">Stephenson, M., </w:t>
      </w:r>
      <w:proofErr w:type="spellStart"/>
      <w:r w:rsidRPr="007C6AF6">
        <w:rPr>
          <w:color w:val="222222"/>
          <w:sz w:val="22"/>
          <w:szCs w:val="22"/>
        </w:rPr>
        <w:t>Lejarraga</w:t>
      </w:r>
      <w:proofErr w:type="spellEnd"/>
      <w:r w:rsidRPr="007C6AF6">
        <w:rPr>
          <w:color w:val="222222"/>
          <w:sz w:val="22"/>
          <w:szCs w:val="22"/>
        </w:rPr>
        <w:t xml:space="preserve">, I., Matus, K., </w:t>
      </w:r>
      <w:proofErr w:type="spellStart"/>
      <w:r w:rsidRPr="007C6AF6">
        <w:rPr>
          <w:color w:val="222222"/>
          <w:sz w:val="22"/>
          <w:szCs w:val="22"/>
        </w:rPr>
        <w:t>Mulugetta</w:t>
      </w:r>
      <w:proofErr w:type="spellEnd"/>
      <w:r w:rsidRPr="007C6AF6">
        <w:rPr>
          <w:color w:val="222222"/>
          <w:sz w:val="22"/>
          <w:szCs w:val="22"/>
        </w:rPr>
        <w:t xml:space="preserve">, Y., </w:t>
      </w:r>
      <w:proofErr w:type="spellStart"/>
      <w:r w:rsidRPr="007C6AF6">
        <w:rPr>
          <w:color w:val="222222"/>
          <w:sz w:val="22"/>
          <w:szCs w:val="22"/>
        </w:rPr>
        <w:t>Yarime</w:t>
      </w:r>
      <w:proofErr w:type="spellEnd"/>
      <w:r w:rsidRPr="007C6AF6">
        <w:rPr>
          <w:color w:val="222222"/>
          <w:sz w:val="22"/>
          <w:szCs w:val="22"/>
        </w:rPr>
        <w:t xml:space="preserve">, M., &amp; Zhan, J. (2023). AI as a </w:t>
      </w:r>
      <w:proofErr w:type="spellStart"/>
      <w:r w:rsidRPr="007C6AF6">
        <w:rPr>
          <w:color w:val="222222"/>
          <w:sz w:val="22"/>
          <w:szCs w:val="22"/>
        </w:rPr>
        <w:t>SusTech</w:t>
      </w:r>
      <w:proofErr w:type="spellEnd"/>
      <w:r w:rsidRPr="007C6AF6">
        <w:rPr>
          <w:color w:val="222222"/>
          <w:sz w:val="22"/>
          <w:szCs w:val="22"/>
        </w:rPr>
        <w:t xml:space="preserve"> Solution: Enabling AI and other 4IR technologies to drive sustainable development through value chains. </w:t>
      </w:r>
      <w:r w:rsidRPr="007C6AF6">
        <w:rPr>
          <w:rStyle w:val="apple-converted-space"/>
          <w:color w:val="222222"/>
          <w:sz w:val="22"/>
          <w:szCs w:val="22"/>
        </w:rPr>
        <w:t> </w:t>
      </w:r>
      <w:r w:rsidRPr="007C6AF6">
        <w:rPr>
          <w:i/>
          <w:iCs/>
          <w:color w:val="222222"/>
          <w:sz w:val="22"/>
          <w:szCs w:val="22"/>
          <w:bdr w:val="none" w:sz="0" w:space="0" w:color="auto" w:frame="1"/>
        </w:rPr>
        <w:t xml:space="preserve"> Philosophical Studies Series</w:t>
      </w:r>
      <w:r w:rsidRPr="007C6AF6">
        <w:rPr>
          <w:rStyle w:val="apple-converted-space"/>
          <w:color w:val="222222"/>
          <w:sz w:val="22"/>
          <w:szCs w:val="22"/>
        </w:rPr>
        <w:t> </w:t>
      </w:r>
      <w:r w:rsidRPr="007C6AF6">
        <w:rPr>
          <w:color w:val="222222"/>
          <w:sz w:val="22"/>
          <w:szCs w:val="22"/>
        </w:rPr>
        <w:t>(pp. 183-201). doi:10.1007/978-3-031-21147-8_11</w:t>
      </w:r>
    </w:p>
    <w:p w14:paraId="34A723EA" w14:textId="77777777" w:rsidR="007C6AF6" w:rsidRPr="007C6AF6" w:rsidRDefault="007C6AF6" w:rsidP="007C6AF6">
      <w:pPr>
        <w:ind w:left="227" w:hanging="227"/>
        <w:rPr>
          <w:sz w:val="22"/>
          <w:szCs w:val="22"/>
          <w:shd w:val="clear" w:color="auto" w:fill="FFFFFF"/>
        </w:rPr>
      </w:pPr>
      <w:proofErr w:type="spellStart"/>
      <w:r w:rsidRPr="007C6AF6">
        <w:rPr>
          <w:sz w:val="22"/>
          <w:szCs w:val="22"/>
          <w:shd w:val="clear" w:color="auto" w:fill="FFFFFF"/>
        </w:rPr>
        <w:t>Mulugetta</w:t>
      </w:r>
      <w:proofErr w:type="spellEnd"/>
      <w:r w:rsidRPr="007C6AF6">
        <w:rPr>
          <w:sz w:val="22"/>
          <w:szCs w:val="22"/>
          <w:shd w:val="clear" w:color="auto" w:fill="FFFFFF"/>
        </w:rPr>
        <w:t xml:space="preserve">, Y., </w:t>
      </w:r>
      <w:proofErr w:type="spellStart"/>
      <w:r w:rsidRPr="007C6AF6">
        <w:rPr>
          <w:sz w:val="22"/>
          <w:szCs w:val="22"/>
          <w:shd w:val="clear" w:color="auto" w:fill="FFFFFF"/>
        </w:rPr>
        <w:t>Sokona</w:t>
      </w:r>
      <w:proofErr w:type="spellEnd"/>
      <w:r w:rsidRPr="007C6AF6">
        <w:rPr>
          <w:sz w:val="22"/>
          <w:szCs w:val="22"/>
          <w:shd w:val="clear" w:color="auto" w:fill="FFFFFF"/>
        </w:rPr>
        <w:t xml:space="preserve">, Y. et al (2022) Africa needs context-relevant evidence to shape its energy future. Nature Energy, </w:t>
      </w:r>
      <w:r w:rsidRPr="007C6AF6">
        <w:rPr>
          <w:color w:val="0068A3"/>
          <w:sz w:val="22"/>
          <w:szCs w:val="22"/>
        </w:rPr>
        <w:t xml:space="preserve">https://doi.org/10.1038/s41560-022-01152-0 </w:t>
      </w:r>
    </w:p>
    <w:p w14:paraId="0B1996D6" w14:textId="77777777" w:rsidR="007C6AF6" w:rsidRPr="007C6AF6" w:rsidRDefault="007C6AF6" w:rsidP="007C6AF6">
      <w:pPr>
        <w:ind w:left="227" w:hanging="227"/>
        <w:rPr>
          <w:sz w:val="22"/>
          <w:szCs w:val="22"/>
          <w:shd w:val="clear" w:color="auto" w:fill="FFFFFF"/>
        </w:rPr>
      </w:pPr>
      <w:r w:rsidRPr="007C6AF6">
        <w:rPr>
          <w:sz w:val="22"/>
          <w:szCs w:val="22"/>
          <w:shd w:val="clear" w:color="auto" w:fill="FFFFFF"/>
        </w:rPr>
        <w:t xml:space="preserve">Trotter, P., Mannan, I., Brophy, A., </w:t>
      </w:r>
      <w:proofErr w:type="spellStart"/>
      <w:r w:rsidRPr="007C6AF6">
        <w:rPr>
          <w:sz w:val="22"/>
          <w:szCs w:val="22"/>
          <w:shd w:val="clear" w:color="auto" w:fill="FFFFFF"/>
        </w:rPr>
        <w:t>Sedzro</w:t>
      </w:r>
      <w:proofErr w:type="spellEnd"/>
      <w:r w:rsidRPr="007C6AF6">
        <w:rPr>
          <w:sz w:val="22"/>
          <w:szCs w:val="22"/>
          <w:shd w:val="clear" w:color="auto" w:fill="FFFFFF"/>
        </w:rPr>
        <w:t xml:space="preserve">, D., Yussuff, A., </w:t>
      </w:r>
      <w:proofErr w:type="spellStart"/>
      <w:r w:rsidRPr="007C6AF6">
        <w:rPr>
          <w:sz w:val="22"/>
          <w:szCs w:val="22"/>
          <w:shd w:val="clear" w:color="auto" w:fill="FFFFFF"/>
        </w:rPr>
        <w:t>Kemausour</w:t>
      </w:r>
      <w:proofErr w:type="spellEnd"/>
      <w:r w:rsidRPr="007C6AF6">
        <w:rPr>
          <w:sz w:val="22"/>
          <w:szCs w:val="22"/>
          <w:shd w:val="clear" w:color="auto" w:fill="FFFFFF"/>
        </w:rPr>
        <w:t xml:space="preserve">, F. and </w:t>
      </w:r>
      <w:proofErr w:type="spellStart"/>
      <w:r w:rsidRPr="007C6AF6">
        <w:rPr>
          <w:sz w:val="22"/>
          <w:szCs w:val="22"/>
          <w:shd w:val="clear" w:color="auto" w:fill="FFFFFF"/>
        </w:rPr>
        <w:t>Mulugetta</w:t>
      </w:r>
      <w:proofErr w:type="spellEnd"/>
      <w:r w:rsidRPr="007C6AF6">
        <w:rPr>
          <w:sz w:val="22"/>
          <w:szCs w:val="22"/>
          <w:shd w:val="clear" w:color="auto" w:fill="FFFFFF"/>
        </w:rPr>
        <w:t xml:space="preserve">, Y. (2022) </w:t>
      </w:r>
      <w:hyperlink r:id="rId10" w:tooltip="View details" w:history="1">
        <w:r w:rsidRPr="007C6AF6">
          <w:rPr>
            <w:sz w:val="22"/>
            <w:szCs w:val="22"/>
            <w:bdr w:val="none" w:sz="0" w:space="0" w:color="auto" w:frame="1"/>
            <w:shd w:val="clear" w:color="auto" w:fill="FFFFFF"/>
          </w:rPr>
          <w:t>How climate policies can translate to tangible change: Evidence from eleven low- and lower-middle income countries</w:t>
        </w:r>
      </w:hyperlink>
      <w:r w:rsidRPr="007C6AF6">
        <w:rPr>
          <w:sz w:val="22"/>
          <w:szCs w:val="22"/>
        </w:rPr>
        <w:t xml:space="preserve">. Journal of Cleaner Production, 346, Art No. 131014.  </w:t>
      </w:r>
      <w:hyperlink r:id="rId11" w:tgtFrame="_blank" w:tooltip="Persistent link using digital object identifier" w:history="1">
        <w:r w:rsidRPr="007C6AF6">
          <w:rPr>
            <w:sz w:val="22"/>
            <w:szCs w:val="22"/>
            <w:u w:val="single"/>
          </w:rPr>
          <w:t>doi.org/10.1016/j.jclepro.2022.131014</w:t>
        </w:r>
      </w:hyperlink>
    </w:p>
    <w:p w14:paraId="6FBC4683" w14:textId="77777777" w:rsidR="007C6AF6" w:rsidRPr="007C6AF6" w:rsidRDefault="007C6AF6" w:rsidP="007C6AF6">
      <w:pPr>
        <w:ind w:left="227" w:hanging="227"/>
        <w:rPr>
          <w:sz w:val="22"/>
          <w:szCs w:val="22"/>
          <w:shd w:val="clear" w:color="auto" w:fill="FFFFFF"/>
        </w:rPr>
      </w:pPr>
      <w:proofErr w:type="spellStart"/>
      <w:r w:rsidRPr="007C6AF6">
        <w:rPr>
          <w:sz w:val="22"/>
          <w:szCs w:val="22"/>
          <w:shd w:val="clear" w:color="auto" w:fill="FFFFFF"/>
        </w:rPr>
        <w:t>Gebreslassie</w:t>
      </w:r>
      <w:proofErr w:type="spellEnd"/>
      <w:r w:rsidRPr="007C6AF6">
        <w:rPr>
          <w:sz w:val="22"/>
          <w:szCs w:val="22"/>
          <w:shd w:val="clear" w:color="auto" w:fill="FFFFFF"/>
        </w:rPr>
        <w:t xml:space="preserve">, M.G., </w:t>
      </w:r>
      <w:proofErr w:type="spellStart"/>
      <w:r w:rsidRPr="007C6AF6">
        <w:rPr>
          <w:sz w:val="22"/>
          <w:szCs w:val="22"/>
          <w:shd w:val="clear" w:color="auto" w:fill="FFFFFF"/>
        </w:rPr>
        <w:t>Cuvilas</w:t>
      </w:r>
      <w:proofErr w:type="spellEnd"/>
      <w:r w:rsidRPr="007C6AF6">
        <w:rPr>
          <w:sz w:val="22"/>
          <w:szCs w:val="22"/>
          <w:shd w:val="clear" w:color="auto" w:fill="FFFFFF"/>
        </w:rPr>
        <w:t xml:space="preserve">, C., </w:t>
      </w:r>
      <w:proofErr w:type="spellStart"/>
      <w:r w:rsidRPr="007C6AF6">
        <w:rPr>
          <w:sz w:val="22"/>
          <w:szCs w:val="22"/>
          <w:shd w:val="clear" w:color="auto" w:fill="FFFFFF"/>
        </w:rPr>
        <w:t>Zalengera</w:t>
      </w:r>
      <w:proofErr w:type="spellEnd"/>
      <w:r w:rsidRPr="007C6AF6">
        <w:rPr>
          <w:sz w:val="22"/>
          <w:szCs w:val="22"/>
          <w:shd w:val="clear" w:color="auto" w:fill="FFFFFF"/>
        </w:rPr>
        <w:t>, C….</w:t>
      </w:r>
      <w:proofErr w:type="spellStart"/>
      <w:r w:rsidRPr="007C6AF6">
        <w:rPr>
          <w:sz w:val="22"/>
          <w:szCs w:val="22"/>
          <w:shd w:val="clear" w:color="auto" w:fill="FFFFFF"/>
        </w:rPr>
        <w:t>Mulugetta</w:t>
      </w:r>
      <w:proofErr w:type="spellEnd"/>
      <w:r w:rsidRPr="007C6AF6">
        <w:rPr>
          <w:sz w:val="22"/>
          <w:szCs w:val="22"/>
          <w:shd w:val="clear" w:color="auto" w:fill="FFFFFF"/>
        </w:rPr>
        <w:t xml:space="preserve">. Y. </w:t>
      </w:r>
      <w:r w:rsidRPr="007C6AF6">
        <w:rPr>
          <w:i/>
          <w:iCs/>
          <w:sz w:val="22"/>
          <w:szCs w:val="22"/>
          <w:shd w:val="clear" w:color="auto" w:fill="FFFFFF"/>
        </w:rPr>
        <w:t>et al.</w:t>
      </w:r>
      <w:r w:rsidRPr="007C6AF6">
        <w:rPr>
          <w:sz w:val="22"/>
          <w:szCs w:val="22"/>
          <w:shd w:val="clear" w:color="auto" w:fill="FFFFFF"/>
        </w:rPr>
        <w:t xml:space="preserve"> (2022) Delivering an off-grid transition to sustainable energy in Ethiopia and Mozambique. </w:t>
      </w:r>
      <w:proofErr w:type="spellStart"/>
      <w:r w:rsidRPr="007C6AF6">
        <w:rPr>
          <w:i/>
          <w:iCs/>
          <w:sz w:val="22"/>
          <w:szCs w:val="22"/>
          <w:shd w:val="clear" w:color="auto" w:fill="FFFFFF"/>
        </w:rPr>
        <w:t>Energ</w:t>
      </w:r>
      <w:proofErr w:type="spellEnd"/>
      <w:r w:rsidRPr="007C6AF6">
        <w:rPr>
          <w:i/>
          <w:iCs/>
          <w:sz w:val="22"/>
          <w:szCs w:val="22"/>
          <w:shd w:val="clear" w:color="auto" w:fill="FFFFFF"/>
        </w:rPr>
        <w:t xml:space="preserve"> Sustain Soc</w:t>
      </w:r>
      <w:r w:rsidRPr="007C6AF6">
        <w:rPr>
          <w:sz w:val="22"/>
          <w:szCs w:val="22"/>
          <w:shd w:val="clear" w:color="auto" w:fill="FFFFFF"/>
        </w:rPr>
        <w:t xml:space="preserve"> 12, 23. doi.org/10.1186/s13705-022-00348-2 </w:t>
      </w:r>
    </w:p>
    <w:p w14:paraId="24EA0754" w14:textId="77777777" w:rsidR="007C6AF6" w:rsidRPr="007C6AF6" w:rsidRDefault="007C6AF6" w:rsidP="007C6AF6">
      <w:pPr>
        <w:ind w:left="227" w:hanging="227"/>
        <w:rPr>
          <w:sz w:val="22"/>
          <w:szCs w:val="22"/>
          <w:lang w:eastAsia="en-GB"/>
        </w:rPr>
      </w:pPr>
      <w:proofErr w:type="spellStart"/>
      <w:r w:rsidRPr="007C6AF6">
        <w:rPr>
          <w:sz w:val="22"/>
          <w:szCs w:val="22"/>
          <w:lang w:eastAsia="en-GB"/>
        </w:rPr>
        <w:t>Tesfamichael</w:t>
      </w:r>
      <w:proofErr w:type="spellEnd"/>
      <w:r w:rsidRPr="007C6AF6">
        <w:rPr>
          <w:sz w:val="22"/>
          <w:szCs w:val="22"/>
          <w:lang w:eastAsia="en-GB"/>
        </w:rPr>
        <w:t xml:space="preserve">, M., </w:t>
      </w:r>
      <w:proofErr w:type="spellStart"/>
      <w:r w:rsidRPr="007C6AF6">
        <w:rPr>
          <w:sz w:val="22"/>
          <w:szCs w:val="22"/>
          <w:lang w:eastAsia="en-GB"/>
        </w:rPr>
        <w:t>Twinomujuni</w:t>
      </w:r>
      <w:proofErr w:type="spellEnd"/>
      <w:r w:rsidRPr="007C6AF6">
        <w:rPr>
          <w:sz w:val="22"/>
          <w:szCs w:val="22"/>
          <w:lang w:eastAsia="en-GB"/>
        </w:rPr>
        <w:t xml:space="preserve">, E., </w:t>
      </w:r>
      <w:proofErr w:type="spellStart"/>
      <w:r w:rsidRPr="007C6AF6">
        <w:rPr>
          <w:sz w:val="22"/>
          <w:szCs w:val="22"/>
          <w:lang w:eastAsia="en-GB"/>
        </w:rPr>
        <w:t>Ogeya</w:t>
      </w:r>
      <w:proofErr w:type="spellEnd"/>
      <w:r w:rsidRPr="007C6AF6">
        <w:rPr>
          <w:sz w:val="22"/>
          <w:szCs w:val="22"/>
          <w:lang w:eastAsia="en-GB"/>
        </w:rPr>
        <w:t xml:space="preserve">, M., </w:t>
      </w:r>
      <w:proofErr w:type="spellStart"/>
      <w:r w:rsidRPr="007C6AF6">
        <w:rPr>
          <w:sz w:val="22"/>
          <w:szCs w:val="22"/>
          <w:lang w:eastAsia="en-GB"/>
        </w:rPr>
        <w:t>SSebagala</w:t>
      </w:r>
      <w:proofErr w:type="spellEnd"/>
      <w:r w:rsidRPr="007C6AF6">
        <w:rPr>
          <w:sz w:val="22"/>
          <w:szCs w:val="22"/>
          <w:lang w:eastAsia="en-GB"/>
        </w:rPr>
        <w:t xml:space="preserve">, S. and </w:t>
      </w:r>
      <w:proofErr w:type="spellStart"/>
      <w:r w:rsidRPr="007C6AF6">
        <w:rPr>
          <w:sz w:val="22"/>
          <w:szCs w:val="22"/>
          <w:lang w:eastAsia="en-GB"/>
        </w:rPr>
        <w:t>Mulugetta</w:t>
      </w:r>
      <w:proofErr w:type="spellEnd"/>
      <w:r w:rsidRPr="007C6AF6">
        <w:rPr>
          <w:sz w:val="22"/>
          <w:szCs w:val="22"/>
          <w:lang w:eastAsia="en-GB"/>
        </w:rPr>
        <w:t xml:space="preserve">, Y. (2022) Barriers to the institutionalization of </w:t>
      </w:r>
      <w:proofErr w:type="spellStart"/>
      <w:r w:rsidRPr="007C6AF6">
        <w:rPr>
          <w:sz w:val="22"/>
          <w:szCs w:val="22"/>
          <w:lang w:eastAsia="en-GB"/>
        </w:rPr>
        <w:t>induatrial</w:t>
      </w:r>
      <w:proofErr w:type="spellEnd"/>
      <w:r w:rsidRPr="007C6AF6">
        <w:rPr>
          <w:sz w:val="22"/>
          <w:szCs w:val="22"/>
          <w:lang w:eastAsia="en-GB"/>
        </w:rPr>
        <w:t xml:space="preserve"> energy efficiency in Africa: The case of Uganda. WIREs Energy and Environment. </w:t>
      </w:r>
      <w:hyperlink r:id="rId12" w:history="1">
        <w:r w:rsidRPr="007C6AF6">
          <w:rPr>
            <w:sz w:val="22"/>
            <w:szCs w:val="22"/>
            <w:u w:val="single"/>
            <w:shd w:val="clear" w:color="auto" w:fill="FFFFFF"/>
          </w:rPr>
          <w:t>doi.org/10.1002/wene.427</w:t>
        </w:r>
      </w:hyperlink>
    </w:p>
    <w:p w14:paraId="4127DF08" w14:textId="77777777" w:rsidR="007C6AF6" w:rsidRPr="007C6AF6" w:rsidRDefault="007C6AF6" w:rsidP="007C6AF6">
      <w:pPr>
        <w:ind w:left="227" w:hanging="227"/>
        <w:rPr>
          <w:color w:val="757575"/>
          <w:sz w:val="22"/>
          <w:szCs w:val="22"/>
        </w:rPr>
      </w:pPr>
      <w:r w:rsidRPr="007C6AF6">
        <w:rPr>
          <w:sz w:val="22"/>
          <w:szCs w:val="22"/>
          <w:lang w:eastAsia="en-GB"/>
        </w:rPr>
        <w:t xml:space="preserve">Puig, D., </w:t>
      </w:r>
      <w:proofErr w:type="spellStart"/>
      <w:r w:rsidRPr="007C6AF6">
        <w:rPr>
          <w:sz w:val="22"/>
          <w:szCs w:val="22"/>
          <w:lang w:eastAsia="en-GB"/>
        </w:rPr>
        <w:t>Moner</w:t>
      </w:r>
      <w:proofErr w:type="spellEnd"/>
      <w:r w:rsidRPr="007C6AF6">
        <w:rPr>
          <w:sz w:val="22"/>
          <w:szCs w:val="22"/>
          <w:lang w:eastAsia="en-GB"/>
        </w:rPr>
        <w:t xml:space="preserve">-Girona, M., </w:t>
      </w:r>
      <w:proofErr w:type="spellStart"/>
      <w:r w:rsidRPr="007C6AF6">
        <w:rPr>
          <w:sz w:val="22"/>
          <w:szCs w:val="22"/>
          <w:lang w:eastAsia="en-GB"/>
        </w:rPr>
        <w:t>Kammen</w:t>
      </w:r>
      <w:proofErr w:type="spellEnd"/>
      <w:r w:rsidRPr="007C6AF6">
        <w:rPr>
          <w:sz w:val="22"/>
          <w:szCs w:val="22"/>
          <w:lang w:eastAsia="en-GB"/>
        </w:rPr>
        <w:t xml:space="preserve">, D., </w:t>
      </w:r>
      <w:proofErr w:type="spellStart"/>
      <w:r w:rsidRPr="007C6AF6">
        <w:rPr>
          <w:sz w:val="22"/>
          <w:szCs w:val="22"/>
          <w:lang w:eastAsia="en-GB"/>
        </w:rPr>
        <w:t>Mulugetta</w:t>
      </w:r>
      <w:proofErr w:type="spellEnd"/>
      <w:r w:rsidRPr="007C6AF6">
        <w:rPr>
          <w:sz w:val="22"/>
          <w:szCs w:val="22"/>
          <w:lang w:eastAsia="en-GB"/>
        </w:rPr>
        <w:t xml:space="preserve">, Y., Marzouk, A., Jarrett, M., Hailu, Y. &amp; </w:t>
      </w:r>
      <w:proofErr w:type="spellStart"/>
      <w:r w:rsidRPr="007C6AF6">
        <w:rPr>
          <w:sz w:val="22"/>
          <w:szCs w:val="22"/>
          <w:lang w:eastAsia="en-GB"/>
        </w:rPr>
        <w:t>Nakićenović</w:t>
      </w:r>
      <w:proofErr w:type="spellEnd"/>
      <w:r w:rsidRPr="007C6AF6">
        <w:rPr>
          <w:sz w:val="22"/>
          <w:szCs w:val="22"/>
          <w:lang w:eastAsia="en-GB"/>
        </w:rPr>
        <w:t xml:space="preserve">, </w:t>
      </w:r>
      <w:proofErr w:type="spellStart"/>
      <w:r w:rsidRPr="007C6AF6">
        <w:rPr>
          <w:sz w:val="22"/>
          <w:szCs w:val="22"/>
          <w:lang w:eastAsia="en-GB"/>
        </w:rPr>
        <w:t>Nebojša</w:t>
      </w:r>
      <w:proofErr w:type="spellEnd"/>
      <w:r w:rsidRPr="007C6AF6">
        <w:rPr>
          <w:sz w:val="22"/>
          <w:szCs w:val="22"/>
          <w:lang w:eastAsia="en-GB"/>
        </w:rPr>
        <w:t xml:space="preserve"> (2021). An action agenda for Africa’s electricity sector, Science, 373, 616-9, </w:t>
      </w:r>
      <w:hyperlink r:id="rId13" w:history="1">
        <w:r w:rsidRPr="007C6AF6">
          <w:rPr>
            <w:rStyle w:val="Hyperlink"/>
            <w:sz w:val="22"/>
            <w:szCs w:val="22"/>
          </w:rPr>
          <w:t>DOI: 10.1126/science.abh1975</w:t>
        </w:r>
      </w:hyperlink>
      <w:r w:rsidRPr="007C6AF6">
        <w:rPr>
          <w:color w:val="757575"/>
          <w:sz w:val="22"/>
          <w:szCs w:val="22"/>
        </w:rPr>
        <w:t>.</w:t>
      </w:r>
    </w:p>
    <w:p w14:paraId="31A4149E" w14:textId="77777777" w:rsidR="007C6AF6" w:rsidRPr="007C6AF6" w:rsidRDefault="007C6AF6" w:rsidP="007C6AF6">
      <w:pPr>
        <w:ind w:left="227" w:hanging="227"/>
        <w:rPr>
          <w:color w:val="757575"/>
          <w:sz w:val="22"/>
          <w:szCs w:val="22"/>
        </w:rPr>
      </w:pP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Creutzig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F.,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Niamir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>, L., Bai, X…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Mulugetta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>, Y… </w:t>
      </w:r>
      <w:r w:rsidRPr="007C6AF6">
        <w:rPr>
          <w:i/>
          <w:iCs/>
          <w:color w:val="222222"/>
          <w:sz w:val="22"/>
          <w:szCs w:val="22"/>
          <w:shd w:val="clear" w:color="auto" w:fill="FFFFFF"/>
        </w:rPr>
        <w:t>et al.</w:t>
      </w:r>
      <w:r w:rsidRPr="007C6AF6">
        <w:rPr>
          <w:color w:val="222222"/>
          <w:sz w:val="22"/>
          <w:szCs w:val="22"/>
          <w:shd w:val="clear" w:color="auto" w:fill="FFFFFF"/>
        </w:rPr>
        <w:t> Demand-side solutions to climate change mitigation consistent with high levels of well-being. </w:t>
      </w:r>
      <w:r w:rsidRPr="007C6AF6">
        <w:rPr>
          <w:i/>
          <w:iCs/>
          <w:color w:val="222222"/>
          <w:sz w:val="22"/>
          <w:szCs w:val="22"/>
          <w:shd w:val="clear" w:color="auto" w:fill="FFFFFF"/>
        </w:rPr>
        <w:t xml:space="preserve">Nat. </w:t>
      </w:r>
      <w:proofErr w:type="spellStart"/>
      <w:r w:rsidRPr="007C6AF6">
        <w:rPr>
          <w:i/>
          <w:iCs/>
          <w:color w:val="222222"/>
          <w:sz w:val="22"/>
          <w:szCs w:val="22"/>
          <w:shd w:val="clear" w:color="auto" w:fill="FFFFFF"/>
        </w:rPr>
        <w:t>Clim</w:t>
      </w:r>
      <w:proofErr w:type="spellEnd"/>
      <w:r w:rsidRPr="007C6AF6">
        <w:rPr>
          <w:i/>
          <w:iCs/>
          <w:color w:val="222222"/>
          <w:sz w:val="22"/>
          <w:szCs w:val="22"/>
          <w:shd w:val="clear" w:color="auto" w:fill="FFFFFF"/>
        </w:rPr>
        <w:t>. Chang.</w:t>
      </w:r>
      <w:r w:rsidRPr="007C6AF6">
        <w:rPr>
          <w:color w:val="222222"/>
          <w:sz w:val="22"/>
          <w:szCs w:val="22"/>
          <w:shd w:val="clear" w:color="auto" w:fill="FFFFFF"/>
        </w:rPr>
        <w:t> 12, 36–46 (2022). https://doi.org/10.1038/s41558-021-01219-y</w:t>
      </w:r>
    </w:p>
    <w:p w14:paraId="7EB7BBA6" w14:textId="77777777" w:rsidR="007C6AF6" w:rsidRPr="007C6AF6" w:rsidRDefault="007C6AF6" w:rsidP="007C6AF6">
      <w:pPr>
        <w:ind w:left="227" w:hanging="227"/>
        <w:rPr>
          <w:color w:val="757575"/>
          <w:sz w:val="22"/>
          <w:szCs w:val="22"/>
        </w:rPr>
      </w:pPr>
      <w:proofErr w:type="spellStart"/>
      <w:r w:rsidRPr="007C6AF6">
        <w:rPr>
          <w:color w:val="222222"/>
          <w:sz w:val="22"/>
          <w:szCs w:val="22"/>
        </w:rPr>
        <w:t>Jazuli</w:t>
      </w:r>
      <w:proofErr w:type="spellEnd"/>
      <w:r w:rsidRPr="007C6AF6">
        <w:rPr>
          <w:color w:val="222222"/>
          <w:sz w:val="22"/>
          <w:szCs w:val="22"/>
        </w:rPr>
        <w:t xml:space="preserve">, M. R., </w:t>
      </w:r>
      <w:proofErr w:type="spellStart"/>
      <w:r w:rsidRPr="007C6AF6">
        <w:rPr>
          <w:color w:val="222222"/>
          <w:sz w:val="22"/>
          <w:szCs w:val="22"/>
        </w:rPr>
        <w:t>Steenmans</w:t>
      </w:r>
      <w:proofErr w:type="spellEnd"/>
      <w:r w:rsidRPr="007C6AF6">
        <w:rPr>
          <w:color w:val="222222"/>
          <w:sz w:val="22"/>
          <w:szCs w:val="22"/>
        </w:rPr>
        <w:t xml:space="preserve">, I., &amp; </w:t>
      </w:r>
      <w:proofErr w:type="spellStart"/>
      <w:r w:rsidRPr="007C6AF6">
        <w:rPr>
          <w:color w:val="222222"/>
          <w:sz w:val="22"/>
          <w:szCs w:val="22"/>
        </w:rPr>
        <w:t>Mulugetta</w:t>
      </w:r>
      <w:proofErr w:type="spellEnd"/>
      <w:r w:rsidRPr="007C6AF6">
        <w:rPr>
          <w:color w:val="222222"/>
          <w:sz w:val="22"/>
          <w:szCs w:val="22"/>
        </w:rPr>
        <w:t>, Y. (2021). </w:t>
      </w:r>
      <w:hyperlink r:id="rId14" w:history="1">
        <w:r w:rsidRPr="007C6AF6">
          <w:rPr>
            <w:rStyle w:val="Hyperlink"/>
            <w:color w:val="017D98"/>
            <w:sz w:val="22"/>
            <w:szCs w:val="22"/>
            <w:bdr w:val="none" w:sz="0" w:space="0" w:color="auto" w:frame="1"/>
          </w:rPr>
          <w:t>Navigating policy dilemmas in fuel-subsidy reductions: learning from Indonesia’s experiences</w:t>
        </w:r>
      </w:hyperlink>
      <w:r w:rsidRPr="007C6AF6">
        <w:rPr>
          <w:color w:val="222222"/>
          <w:sz w:val="22"/>
          <w:szCs w:val="22"/>
        </w:rPr>
        <w:t>. </w:t>
      </w:r>
      <w:r w:rsidRPr="007C6AF6">
        <w:rPr>
          <w:i/>
          <w:iCs/>
          <w:color w:val="222222"/>
          <w:sz w:val="22"/>
          <w:szCs w:val="22"/>
          <w:bdr w:val="none" w:sz="0" w:space="0" w:color="auto" w:frame="1"/>
        </w:rPr>
        <w:t>Sustainability: Science, Practice, and Policy, 17 (1)</w:t>
      </w:r>
      <w:r w:rsidRPr="007C6AF6">
        <w:rPr>
          <w:color w:val="222222"/>
          <w:sz w:val="22"/>
          <w:szCs w:val="22"/>
        </w:rPr>
        <w:t>, 391-403. doi:10.1080/15487733.2021.2002024</w:t>
      </w:r>
    </w:p>
    <w:p w14:paraId="69A6CFBB" w14:textId="77777777" w:rsidR="007C6AF6" w:rsidRPr="007C6AF6" w:rsidRDefault="007C6AF6" w:rsidP="007C6AF6">
      <w:pPr>
        <w:ind w:left="227" w:hanging="227"/>
        <w:rPr>
          <w:color w:val="2196D1"/>
          <w:sz w:val="22"/>
          <w:szCs w:val="22"/>
          <w:lang w:eastAsia="en-GB"/>
        </w:rPr>
      </w:pPr>
      <w:proofErr w:type="spellStart"/>
      <w:r w:rsidRPr="007C6AF6">
        <w:rPr>
          <w:color w:val="000000" w:themeColor="text1"/>
          <w:sz w:val="22"/>
          <w:szCs w:val="22"/>
        </w:rPr>
        <w:lastRenderedPageBreak/>
        <w:t>Diemuodeke</w:t>
      </w:r>
      <w:proofErr w:type="spellEnd"/>
      <w:r w:rsidRPr="007C6AF6">
        <w:rPr>
          <w:color w:val="000000" w:themeColor="text1"/>
          <w:sz w:val="22"/>
          <w:szCs w:val="22"/>
        </w:rPr>
        <w:t xml:space="preserve">, R. </w:t>
      </w:r>
      <w:proofErr w:type="spellStart"/>
      <w:r w:rsidRPr="007C6AF6">
        <w:rPr>
          <w:color w:val="000000" w:themeColor="text1"/>
          <w:sz w:val="22"/>
          <w:szCs w:val="22"/>
        </w:rPr>
        <w:t>Mulugetta</w:t>
      </w:r>
      <w:proofErr w:type="spellEnd"/>
      <w:r w:rsidRPr="007C6AF6">
        <w:rPr>
          <w:color w:val="000000" w:themeColor="text1"/>
          <w:sz w:val="22"/>
          <w:szCs w:val="22"/>
        </w:rPr>
        <w:t xml:space="preserve">, Y. and Imran, M. (2021). </w:t>
      </w:r>
      <w:r w:rsidRPr="007C6AF6">
        <w:rPr>
          <w:color w:val="000000" w:themeColor="text1"/>
          <w:sz w:val="22"/>
          <w:szCs w:val="22"/>
          <w:lang w:eastAsia="en-GB"/>
        </w:rPr>
        <w:t>Techno-economic and environmental feasibility analysis of rice husks fired energy system for application in a cluster of rice mills, Renewable and Sustainable Energy Review, 149, 111365</w:t>
      </w:r>
      <w:r w:rsidRPr="007C6AF6">
        <w:rPr>
          <w:sz w:val="22"/>
          <w:szCs w:val="22"/>
          <w:lang w:eastAsia="en-GB"/>
        </w:rPr>
        <w:t xml:space="preserve">. </w:t>
      </w:r>
      <w:r w:rsidRPr="007C6AF6">
        <w:rPr>
          <w:color w:val="2196D1"/>
          <w:sz w:val="22"/>
          <w:szCs w:val="22"/>
          <w:lang w:eastAsia="en-GB"/>
        </w:rPr>
        <w:t xml:space="preserve">doi.org/10.1016/j.rser.2021.111365 </w:t>
      </w:r>
    </w:p>
    <w:p w14:paraId="3F7C1F83" w14:textId="77777777" w:rsidR="007C6AF6" w:rsidRPr="007C6AF6" w:rsidRDefault="007C6AF6" w:rsidP="007C6AF6">
      <w:pPr>
        <w:ind w:left="227" w:hanging="227"/>
        <w:rPr>
          <w:color w:val="2196D1"/>
          <w:sz w:val="22"/>
          <w:szCs w:val="22"/>
          <w:lang w:eastAsia="en-GB"/>
        </w:rPr>
      </w:pPr>
      <w:r w:rsidRPr="007C6AF6">
        <w:rPr>
          <w:color w:val="222222"/>
          <w:sz w:val="22"/>
          <w:szCs w:val="22"/>
        </w:rPr>
        <w:t xml:space="preserve">Schipper, E. L. F., Dubash, N. K., &amp; </w:t>
      </w:r>
      <w:proofErr w:type="spellStart"/>
      <w:r w:rsidRPr="007C6AF6">
        <w:rPr>
          <w:color w:val="222222"/>
          <w:sz w:val="22"/>
          <w:szCs w:val="22"/>
        </w:rPr>
        <w:t>Mulugetta</w:t>
      </w:r>
      <w:proofErr w:type="spellEnd"/>
      <w:r w:rsidRPr="007C6AF6">
        <w:rPr>
          <w:color w:val="222222"/>
          <w:sz w:val="22"/>
          <w:szCs w:val="22"/>
        </w:rPr>
        <w:t>, Y. (2021). </w:t>
      </w:r>
      <w:hyperlink r:id="rId15" w:history="1">
        <w:r w:rsidRPr="007C6AF6">
          <w:rPr>
            <w:rStyle w:val="Hyperlink"/>
            <w:color w:val="017D98"/>
            <w:sz w:val="22"/>
            <w:szCs w:val="22"/>
            <w:bdr w:val="none" w:sz="0" w:space="0" w:color="auto" w:frame="1"/>
          </w:rPr>
          <w:t>Climate change research and the search for solutions: rethinking interdisciplinarity</w:t>
        </w:r>
      </w:hyperlink>
      <w:r w:rsidRPr="007C6AF6">
        <w:rPr>
          <w:color w:val="222222"/>
          <w:sz w:val="22"/>
          <w:szCs w:val="22"/>
        </w:rPr>
        <w:t>. </w:t>
      </w:r>
      <w:r w:rsidRPr="007C6AF6">
        <w:rPr>
          <w:i/>
          <w:iCs/>
          <w:color w:val="222222"/>
          <w:sz w:val="22"/>
          <w:szCs w:val="22"/>
          <w:bdr w:val="none" w:sz="0" w:space="0" w:color="auto" w:frame="1"/>
        </w:rPr>
        <w:t>CLIMATIC CHANGE, 168 (3-4)</w:t>
      </w:r>
      <w:r w:rsidRPr="007C6AF6">
        <w:rPr>
          <w:color w:val="222222"/>
          <w:sz w:val="22"/>
          <w:szCs w:val="22"/>
        </w:rPr>
        <w:t>, ARTN 18. doi:10.1007/s10584-021-03237-3</w:t>
      </w:r>
    </w:p>
    <w:p w14:paraId="17D1B19E" w14:textId="77777777" w:rsidR="007C6AF6" w:rsidRPr="007C6AF6" w:rsidRDefault="007C6AF6" w:rsidP="007C6AF6">
      <w:pPr>
        <w:ind w:left="227" w:hanging="227"/>
        <w:rPr>
          <w:color w:val="2196D1"/>
          <w:sz w:val="22"/>
          <w:szCs w:val="22"/>
          <w:lang w:eastAsia="en-GB"/>
        </w:rPr>
      </w:pPr>
      <w:r w:rsidRPr="007C6AF6">
        <w:rPr>
          <w:color w:val="222222"/>
          <w:sz w:val="22"/>
          <w:szCs w:val="22"/>
        </w:rPr>
        <w:t xml:space="preserve">Collett, K. A., </w:t>
      </w:r>
      <w:proofErr w:type="spellStart"/>
      <w:r w:rsidRPr="007C6AF6">
        <w:rPr>
          <w:color w:val="222222"/>
          <w:sz w:val="22"/>
          <w:szCs w:val="22"/>
        </w:rPr>
        <w:t>Hirmer</w:t>
      </w:r>
      <w:proofErr w:type="spellEnd"/>
      <w:r w:rsidRPr="007C6AF6">
        <w:rPr>
          <w:color w:val="222222"/>
          <w:sz w:val="22"/>
          <w:szCs w:val="22"/>
        </w:rPr>
        <w:t xml:space="preserve">, S. A., </w:t>
      </w:r>
      <w:proofErr w:type="spellStart"/>
      <w:r w:rsidRPr="007C6AF6">
        <w:rPr>
          <w:color w:val="222222"/>
          <w:sz w:val="22"/>
          <w:szCs w:val="22"/>
        </w:rPr>
        <w:t>Dalkmann</w:t>
      </w:r>
      <w:proofErr w:type="spellEnd"/>
      <w:r w:rsidRPr="007C6AF6">
        <w:rPr>
          <w:color w:val="222222"/>
          <w:sz w:val="22"/>
          <w:szCs w:val="22"/>
        </w:rPr>
        <w:t xml:space="preserve">, H., Crozier, C., </w:t>
      </w:r>
      <w:proofErr w:type="spellStart"/>
      <w:r w:rsidRPr="007C6AF6">
        <w:rPr>
          <w:color w:val="222222"/>
          <w:sz w:val="22"/>
          <w:szCs w:val="22"/>
        </w:rPr>
        <w:t>Mulugetta</w:t>
      </w:r>
      <w:proofErr w:type="spellEnd"/>
      <w:r w:rsidRPr="007C6AF6">
        <w:rPr>
          <w:color w:val="222222"/>
          <w:sz w:val="22"/>
          <w:szCs w:val="22"/>
        </w:rPr>
        <w:t>, Y., &amp; McCulloch, M. D. (2021). </w:t>
      </w:r>
      <w:hyperlink r:id="rId16" w:history="1">
        <w:r w:rsidRPr="007C6AF6">
          <w:rPr>
            <w:rStyle w:val="Hyperlink"/>
            <w:color w:val="017D98"/>
            <w:sz w:val="22"/>
            <w:szCs w:val="22"/>
            <w:bdr w:val="none" w:sz="0" w:space="0" w:color="auto" w:frame="1"/>
          </w:rPr>
          <w:t>Can electric vehicles be good for Sub-Saharan Africa?</w:t>
        </w:r>
      </w:hyperlink>
      <w:r w:rsidRPr="007C6AF6">
        <w:rPr>
          <w:color w:val="222222"/>
          <w:sz w:val="22"/>
          <w:szCs w:val="22"/>
        </w:rPr>
        <w:t>. </w:t>
      </w:r>
      <w:r w:rsidRPr="007C6AF6">
        <w:rPr>
          <w:i/>
          <w:iCs/>
          <w:color w:val="222222"/>
          <w:sz w:val="22"/>
          <w:szCs w:val="22"/>
          <w:bdr w:val="none" w:sz="0" w:space="0" w:color="auto" w:frame="1"/>
        </w:rPr>
        <w:t>ENERGY STRATEGY REVIEWS, 38</w:t>
      </w:r>
      <w:r w:rsidRPr="007C6AF6">
        <w:rPr>
          <w:color w:val="222222"/>
          <w:sz w:val="22"/>
          <w:szCs w:val="22"/>
        </w:rPr>
        <w:t>, ARTN 100722. doi:10.1016/j.esr.2021.100722</w:t>
      </w:r>
    </w:p>
    <w:p w14:paraId="6297C9BF" w14:textId="77777777" w:rsidR="007C6AF6" w:rsidRPr="007C6AF6" w:rsidRDefault="007C6AF6" w:rsidP="007C6AF6">
      <w:pPr>
        <w:ind w:left="227" w:hanging="227"/>
        <w:rPr>
          <w:color w:val="757575"/>
          <w:sz w:val="22"/>
          <w:szCs w:val="22"/>
        </w:rPr>
      </w:pP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Tesfamichael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M.,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Mulugetta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Y.,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Beyene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A. D., &amp;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Sebsibie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>, S. (2021). Counting the cost: Coping with tariff increases amidst power supply shortfalls in urban households in Ethiopia. Energy Research &amp; Social Science, 71, 101860. doi:10.1016/j.erss.2020.101860</w:t>
      </w:r>
    </w:p>
    <w:p w14:paraId="74238BEF" w14:textId="77777777" w:rsidR="007C6AF6" w:rsidRPr="007C6AF6" w:rsidRDefault="007C6AF6" w:rsidP="007C6AF6">
      <w:pPr>
        <w:ind w:left="227" w:hanging="227"/>
        <w:rPr>
          <w:color w:val="757575"/>
          <w:sz w:val="22"/>
          <w:szCs w:val="22"/>
        </w:rPr>
      </w:pPr>
      <w:r w:rsidRPr="007C6AF6">
        <w:rPr>
          <w:color w:val="222222"/>
          <w:sz w:val="22"/>
          <w:szCs w:val="22"/>
        </w:rPr>
        <w:t xml:space="preserve">Chen, K. C., Leach, M., Black, M. J., </w:t>
      </w:r>
      <w:proofErr w:type="spellStart"/>
      <w:r w:rsidRPr="007C6AF6">
        <w:rPr>
          <w:color w:val="222222"/>
          <w:sz w:val="22"/>
          <w:szCs w:val="22"/>
        </w:rPr>
        <w:t>Tesfamichael</w:t>
      </w:r>
      <w:proofErr w:type="spellEnd"/>
      <w:r w:rsidRPr="007C6AF6">
        <w:rPr>
          <w:color w:val="222222"/>
          <w:sz w:val="22"/>
          <w:szCs w:val="22"/>
        </w:rPr>
        <w:t xml:space="preserve">, M., </w:t>
      </w:r>
      <w:proofErr w:type="spellStart"/>
      <w:r w:rsidRPr="007C6AF6">
        <w:rPr>
          <w:color w:val="222222"/>
          <w:sz w:val="22"/>
          <w:szCs w:val="22"/>
        </w:rPr>
        <w:t>Kemausuor</w:t>
      </w:r>
      <w:proofErr w:type="spellEnd"/>
      <w:r w:rsidRPr="007C6AF6">
        <w:rPr>
          <w:color w:val="222222"/>
          <w:sz w:val="22"/>
          <w:szCs w:val="22"/>
        </w:rPr>
        <w:t xml:space="preserve">, F., Littlewood, P., Marker, T., </w:t>
      </w:r>
      <w:proofErr w:type="spellStart"/>
      <w:r w:rsidRPr="007C6AF6">
        <w:rPr>
          <w:color w:val="222222"/>
          <w:sz w:val="22"/>
          <w:szCs w:val="22"/>
        </w:rPr>
        <w:t>Mwabonje</w:t>
      </w:r>
      <w:proofErr w:type="spellEnd"/>
      <w:r w:rsidRPr="007C6AF6">
        <w:rPr>
          <w:color w:val="222222"/>
          <w:sz w:val="22"/>
          <w:szCs w:val="22"/>
        </w:rPr>
        <w:t xml:space="preserve">, O., </w:t>
      </w:r>
      <w:proofErr w:type="spellStart"/>
      <w:r w:rsidRPr="007C6AF6">
        <w:rPr>
          <w:color w:val="222222"/>
          <w:sz w:val="22"/>
          <w:szCs w:val="22"/>
        </w:rPr>
        <w:t>Mulugetta</w:t>
      </w:r>
      <w:proofErr w:type="spellEnd"/>
      <w:r w:rsidRPr="007C6AF6">
        <w:rPr>
          <w:color w:val="222222"/>
          <w:sz w:val="22"/>
          <w:szCs w:val="22"/>
        </w:rPr>
        <w:t xml:space="preserve">, Y. . . </w:t>
      </w:r>
      <w:proofErr w:type="spellStart"/>
      <w:r w:rsidRPr="007C6AF6">
        <w:rPr>
          <w:color w:val="222222"/>
          <w:sz w:val="22"/>
          <w:szCs w:val="22"/>
        </w:rPr>
        <w:t>Puzzolo</w:t>
      </w:r>
      <w:proofErr w:type="spellEnd"/>
      <w:r w:rsidRPr="007C6AF6">
        <w:rPr>
          <w:color w:val="222222"/>
          <w:sz w:val="22"/>
          <w:szCs w:val="22"/>
        </w:rPr>
        <w:t>, E. (2021). </w:t>
      </w:r>
      <w:proofErr w:type="spellStart"/>
      <w:r w:rsidRPr="007C6AF6">
        <w:rPr>
          <w:color w:val="222222"/>
          <w:sz w:val="22"/>
          <w:szCs w:val="22"/>
        </w:rPr>
        <w:fldChar w:fldCharType="begin"/>
      </w:r>
      <w:r w:rsidRPr="007C6AF6">
        <w:rPr>
          <w:color w:val="222222"/>
          <w:sz w:val="22"/>
          <w:szCs w:val="22"/>
        </w:rPr>
        <w:instrText xml:space="preserve"> HYPERLINK "https://iris.ucl.ac.uk/iris/publication/1873444/3" </w:instrText>
      </w:r>
      <w:r w:rsidRPr="007C6AF6">
        <w:rPr>
          <w:color w:val="222222"/>
          <w:sz w:val="22"/>
          <w:szCs w:val="22"/>
        </w:rPr>
      </w:r>
      <w:r w:rsidRPr="007C6AF6">
        <w:rPr>
          <w:color w:val="222222"/>
          <w:sz w:val="22"/>
          <w:szCs w:val="22"/>
        </w:rPr>
        <w:fldChar w:fldCharType="separate"/>
      </w:r>
      <w:r w:rsidRPr="007C6AF6">
        <w:rPr>
          <w:rStyle w:val="Hyperlink"/>
          <w:color w:val="017D98"/>
          <w:sz w:val="22"/>
          <w:szCs w:val="22"/>
          <w:bdr w:val="none" w:sz="0" w:space="0" w:color="auto" w:frame="1"/>
        </w:rPr>
        <w:t>BioLPG</w:t>
      </w:r>
      <w:proofErr w:type="spellEnd"/>
      <w:r w:rsidRPr="007C6AF6">
        <w:rPr>
          <w:rStyle w:val="Hyperlink"/>
          <w:color w:val="017D98"/>
          <w:sz w:val="22"/>
          <w:szCs w:val="22"/>
          <w:bdr w:val="none" w:sz="0" w:space="0" w:color="auto" w:frame="1"/>
        </w:rPr>
        <w:t xml:space="preserve"> for Clean Cooking in Sub-Saharan Africa: Present and Future Feasibility of Technologies, Feedstocks, Enabling Conditions and Financing</w:t>
      </w:r>
      <w:r w:rsidRPr="007C6AF6">
        <w:rPr>
          <w:color w:val="222222"/>
          <w:sz w:val="22"/>
          <w:szCs w:val="22"/>
        </w:rPr>
        <w:fldChar w:fldCharType="end"/>
      </w:r>
      <w:r w:rsidRPr="007C6AF6">
        <w:rPr>
          <w:color w:val="222222"/>
          <w:sz w:val="22"/>
          <w:szCs w:val="22"/>
        </w:rPr>
        <w:t>. </w:t>
      </w:r>
      <w:r w:rsidRPr="007C6AF6">
        <w:rPr>
          <w:i/>
          <w:iCs/>
          <w:color w:val="222222"/>
          <w:sz w:val="22"/>
          <w:szCs w:val="22"/>
          <w:bdr w:val="none" w:sz="0" w:space="0" w:color="auto" w:frame="1"/>
        </w:rPr>
        <w:t>ENERGIES, 14 (13)</w:t>
      </w:r>
      <w:r w:rsidRPr="007C6AF6">
        <w:rPr>
          <w:color w:val="222222"/>
          <w:sz w:val="22"/>
          <w:szCs w:val="22"/>
        </w:rPr>
        <w:t>, ARTN 3916. doi:10.3390/en14133916</w:t>
      </w:r>
    </w:p>
    <w:p w14:paraId="12BC5114" w14:textId="77777777" w:rsidR="007C6AF6" w:rsidRPr="007C6AF6" w:rsidRDefault="007C6AF6" w:rsidP="007C6AF6">
      <w:pPr>
        <w:ind w:left="227" w:hanging="227"/>
        <w:rPr>
          <w:sz w:val="22"/>
          <w:szCs w:val="22"/>
          <w:lang w:eastAsia="en-GB"/>
        </w:rPr>
      </w:pPr>
      <w:r w:rsidRPr="007C6AF6">
        <w:rPr>
          <w:sz w:val="22"/>
          <w:szCs w:val="22"/>
          <w:lang w:eastAsia="en-GB"/>
        </w:rPr>
        <w:t xml:space="preserve">Parikh P, Diep L, Hofmann P, Tomei J, Campos LC, </w:t>
      </w:r>
      <w:proofErr w:type="spellStart"/>
      <w:r w:rsidRPr="007C6AF6">
        <w:rPr>
          <w:sz w:val="22"/>
          <w:szCs w:val="22"/>
          <w:lang w:eastAsia="en-GB"/>
        </w:rPr>
        <w:t>Teh</w:t>
      </w:r>
      <w:proofErr w:type="spellEnd"/>
      <w:r w:rsidRPr="007C6AF6">
        <w:rPr>
          <w:sz w:val="22"/>
          <w:szCs w:val="22"/>
          <w:lang w:eastAsia="en-GB"/>
        </w:rPr>
        <w:t xml:space="preserve"> T-H, </w:t>
      </w:r>
      <w:proofErr w:type="spellStart"/>
      <w:r w:rsidRPr="007C6AF6">
        <w:rPr>
          <w:sz w:val="22"/>
          <w:szCs w:val="22"/>
          <w:lang w:eastAsia="en-GB"/>
        </w:rPr>
        <w:t>Mulugetta</w:t>
      </w:r>
      <w:proofErr w:type="spellEnd"/>
      <w:r w:rsidRPr="007C6AF6">
        <w:rPr>
          <w:sz w:val="22"/>
          <w:szCs w:val="22"/>
          <w:lang w:eastAsia="en-GB"/>
        </w:rPr>
        <w:t xml:space="preserve"> Y, Milligan B &amp; </w:t>
      </w:r>
      <w:proofErr w:type="spellStart"/>
      <w:r w:rsidRPr="007C6AF6">
        <w:rPr>
          <w:sz w:val="22"/>
          <w:szCs w:val="22"/>
          <w:lang w:eastAsia="en-GB"/>
        </w:rPr>
        <w:t>Lakhanpaul</w:t>
      </w:r>
      <w:proofErr w:type="spellEnd"/>
      <w:r w:rsidRPr="007C6AF6">
        <w:rPr>
          <w:sz w:val="22"/>
          <w:szCs w:val="22"/>
          <w:lang w:eastAsia="en-GB"/>
        </w:rPr>
        <w:t xml:space="preserve"> M (2021). Synergies and trade-offs between sanitation and the sustainable development goals. UCL Open: Environment. 2021;(2):04. Available from: https://dx.doi. org/10.14324/111.444/ucloe.000016</w:t>
      </w:r>
    </w:p>
    <w:p w14:paraId="5D7F2C7A" w14:textId="77777777" w:rsidR="007C6AF6" w:rsidRPr="007C6AF6" w:rsidRDefault="007C6AF6" w:rsidP="007C6AF6">
      <w:pPr>
        <w:ind w:left="227" w:hanging="227"/>
        <w:rPr>
          <w:color w:val="222222"/>
          <w:sz w:val="22"/>
          <w:szCs w:val="22"/>
          <w:shd w:val="clear" w:color="auto" w:fill="FFFFFF"/>
          <w:lang w:eastAsia="en-GB"/>
        </w:rPr>
      </w:pPr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Szabó, S.,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>Pinedo</w:t>
      </w:r>
      <w:proofErr w:type="spellEnd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 Pascua, I., Puig, D. </w:t>
      </w:r>
      <w:proofErr w:type="spellStart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>Moner</w:t>
      </w:r>
      <w:proofErr w:type="spellEnd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-Girona, M.,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>Negre</w:t>
      </w:r>
      <w:proofErr w:type="spellEnd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, M.,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>Huld</w:t>
      </w:r>
      <w:proofErr w:type="spellEnd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, T.,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>Mulugetta</w:t>
      </w:r>
      <w:proofErr w:type="spellEnd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>Kougias</w:t>
      </w:r>
      <w:proofErr w:type="spellEnd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, I., Szabó, L. &amp; </w:t>
      </w:r>
      <w:proofErr w:type="spellStart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>Kammen</w:t>
      </w:r>
      <w:proofErr w:type="spellEnd"/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 (2021). Mapping of affordability levels for photovoltaic-based electricity generation in the solar belt of sub-Saharan Africa, East Asia and South Asia. </w:t>
      </w:r>
      <w:r w:rsidRPr="007C6AF6">
        <w:rPr>
          <w:i/>
          <w:iCs/>
          <w:color w:val="222222"/>
          <w:sz w:val="22"/>
          <w:szCs w:val="22"/>
          <w:shd w:val="clear" w:color="auto" w:fill="FFFFFF"/>
          <w:lang w:eastAsia="en-GB"/>
        </w:rPr>
        <w:t>Sci Rep</w:t>
      </w:r>
      <w:r w:rsidRPr="007C6AF6">
        <w:rPr>
          <w:color w:val="222222"/>
          <w:sz w:val="22"/>
          <w:szCs w:val="22"/>
          <w:shd w:val="clear" w:color="auto" w:fill="FFFFFF"/>
          <w:lang w:eastAsia="en-GB"/>
        </w:rPr>
        <w:t xml:space="preserve"> 11, 3226 (2021). </w:t>
      </w:r>
      <w:hyperlink r:id="rId17" w:history="1">
        <w:r w:rsidRPr="007C6AF6">
          <w:rPr>
            <w:rStyle w:val="Hyperlink"/>
            <w:sz w:val="22"/>
            <w:szCs w:val="22"/>
            <w:shd w:val="clear" w:color="auto" w:fill="FFFFFF"/>
            <w:lang w:eastAsia="en-GB"/>
          </w:rPr>
          <w:t>https://doi.org/10.1038/s41598-021-82638-x</w:t>
        </w:r>
      </w:hyperlink>
    </w:p>
    <w:p w14:paraId="72DA37B5" w14:textId="77777777" w:rsidR="007C6AF6" w:rsidRPr="007C6AF6" w:rsidRDefault="007C6AF6" w:rsidP="007C6AF6">
      <w:pPr>
        <w:ind w:left="227" w:hanging="227"/>
        <w:rPr>
          <w:color w:val="000000" w:themeColor="text1"/>
          <w:spacing w:val="-2"/>
          <w:sz w:val="22"/>
          <w:szCs w:val="22"/>
        </w:rPr>
      </w:pP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Agrawala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S., Amann, M.,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Binimelis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 de Raga, G.,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Borgford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-Parnell, N.,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Brauer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M., Clark, H.,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Mulugetta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Y.,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Wongwangwatana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>, S. (2020). Call for comments: climate and clean air responses to covid-19. International Journal of Public Health. doi:10.1007/s00038-020-01394-3</w:t>
      </w:r>
    </w:p>
    <w:p w14:paraId="38981078" w14:textId="77777777" w:rsidR="007C6AF6" w:rsidRPr="007C6AF6" w:rsidRDefault="007C6AF6" w:rsidP="007C6AF6">
      <w:pPr>
        <w:ind w:left="227" w:hanging="227"/>
        <w:rPr>
          <w:color w:val="000000" w:themeColor="text1"/>
          <w:spacing w:val="-2"/>
          <w:sz w:val="22"/>
          <w:szCs w:val="22"/>
        </w:rPr>
      </w:pPr>
      <w:r w:rsidRPr="007C6AF6">
        <w:rPr>
          <w:color w:val="222222"/>
          <w:sz w:val="22"/>
          <w:szCs w:val="22"/>
          <w:shd w:val="clear" w:color="auto" w:fill="FFFFFF"/>
        </w:rPr>
        <w:t xml:space="preserve">Cooper, A.,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Mukonza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C., Fisher, E.,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Mulugetta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 xml:space="preserve">, Y., </w:t>
      </w:r>
      <w:proofErr w:type="spellStart"/>
      <w:r w:rsidRPr="007C6AF6">
        <w:rPr>
          <w:color w:val="222222"/>
          <w:sz w:val="22"/>
          <w:szCs w:val="22"/>
          <w:shd w:val="clear" w:color="auto" w:fill="FFFFFF"/>
        </w:rPr>
        <w:t>Gebreeyesus</w:t>
      </w:r>
      <w:proofErr w:type="spellEnd"/>
      <w:r w:rsidRPr="007C6AF6">
        <w:rPr>
          <w:color w:val="222222"/>
          <w:sz w:val="22"/>
          <w:szCs w:val="22"/>
          <w:shd w:val="clear" w:color="auto" w:fill="FFFFFF"/>
        </w:rPr>
        <w:t>, M., Onuoha, M., . . . Okereke, C. (2020). Mapping Academic Literature on Governing Inclusive Green Growth in Africa: Geographical Biases and Topical Gaps. Sustainability, 12 (5), 1956. doi:10.3390/su12051956</w:t>
      </w:r>
    </w:p>
    <w:p w14:paraId="3CBC8CDB" w14:textId="77777777" w:rsidR="007C6AF6" w:rsidRPr="007C6AF6" w:rsidRDefault="007C6AF6" w:rsidP="007C6AF6">
      <w:pPr>
        <w:ind w:left="227" w:hanging="227"/>
        <w:rPr>
          <w:color w:val="000000" w:themeColor="text1"/>
          <w:spacing w:val="-2"/>
          <w:sz w:val="22"/>
          <w:szCs w:val="22"/>
        </w:rPr>
      </w:pPr>
      <w:proofErr w:type="spellStart"/>
      <w:r w:rsidRPr="007C6AF6">
        <w:rPr>
          <w:spacing w:val="-2"/>
          <w:sz w:val="22"/>
          <w:szCs w:val="22"/>
          <w:lang w:val="en-US"/>
        </w:rPr>
        <w:t>Mulugetta</w:t>
      </w:r>
      <w:proofErr w:type="spellEnd"/>
      <w:r w:rsidRPr="007C6AF6">
        <w:rPr>
          <w:spacing w:val="-2"/>
          <w:sz w:val="22"/>
          <w:szCs w:val="22"/>
          <w:lang w:val="en-US"/>
        </w:rPr>
        <w:t xml:space="preserve">, Y., Carvajal, P., </w:t>
      </w:r>
      <w:proofErr w:type="spellStart"/>
      <w:r w:rsidRPr="007C6AF6">
        <w:rPr>
          <w:spacing w:val="-2"/>
          <w:sz w:val="22"/>
          <w:szCs w:val="22"/>
          <w:lang w:val="en-US"/>
        </w:rPr>
        <w:t>Haselip</w:t>
      </w:r>
      <w:proofErr w:type="spellEnd"/>
      <w:r w:rsidRPr="007C6AF6">
        <w:rPr>
          <w:spacing w:val="-2"/>
          <w:sz w:val="22"/>
          <w:szCs w:val="22"/>
          <w:lang w:val="en-US"/>
        </w:rPr>
        <w:t>, J. and Spencer, T. (2019) ‘</w:t>
      </w:r>
      <w:r w:rsidRPr="007C6AF6">
        <w:rPr>
          <w:color w:val="000000" w:themeColor="text1"/>
          <w:spacing w:val="-2"/>
          <w:sz w:val="22"/>
          <w:szCs w:val="22"/>
        </w:rPr>
        <w:t xml:space="preserve">Bridging the Gap:  Global transformation of the energy system, Chapter 6 in </w:t>
      </w:r>
      <w:r w:rsidRPr="007C6AF6">
        <w:rPr>
          <w:i/>
          <w:iCs/>
          <w:color w:val="000000" w:themeColor="text1"/>
          <w:spacing w:val="-2"/>
          <w:sz w:val="22"/>
          <w:szCs w:val="22"/>
        </w:rPr>
        <w:t xml:space="preserve">The Emissions Gap Report 2019. </w:t>
      </w:r>
      <w:r w:rsidRPr="007C6AF6">
        <w:rPr>
          <w:color w:val="000000" w:themeColor="text1"/>
          <w:spacing w:val="-2"/>
          <w:sz w:val="22"/>
          <w:szCs w:val="22"/>
        </w:rPr>
        <w:t xml:space="preserve">United Nations Environment Programme (UNEP), Nairobi. </w:t>
      </w:r>
    </w:p>
    <w:p w14:paraId="28748F6B" w14:textId="77777777" w:rsidR="007C6AF6" w:rsidRPr="007C6AF6" w:rsidRDefault="007C6AF6" w:rsidP="007C6AF6">
      <w:pPr>
        <w:ind w:left="227" w:hanging="227"/>
        <w:rPr>
          <w:color w:val="000000" w:themeColor="text1"/>
          <w:spacing w:val="-2"/>
          <w:sz w:val="22"/>
          <w:szCs w:val="22"/>
        </w:rPr>
      </w:pPr>
      <w:proofErr w:type="spellStart"/>
      <w:r w:rsidRPr="007C6AF6">
        <w:rPr>
          <w:color w:val="000000" w:themeColor="text1"/>
          <w:spacing w:val="-2"/>
          <w:sz w:val="22"/>
          <w:szCs w:val="22"/>
        </w:rPr>
        <w:t>Mulugetta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, Y. and </w:t>
      </w:r>
      <w:proofErr w:type="spellStart"/>
      <w:r w:rsidRPr="007C6AF6">
        <w:rPr>
          <w:color w:val="000000" w:themeColor="text1"/>
          <w:spacing w:val="-2"/>
          <w:sz w:val="22"/>
          <w:szCs w:val="22"/>
        </w:rPr>
        <w:t>Agbemabiese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, L. (2019) Sustainable energy systems in Africa, Chapter 3, in </w:t>
      </w:r>
      <w:proofErr w:type="spellStart"/>
      <w:r w:rsidRPr="007C6AF6">
        <w:rPr>
          <w:color w:val="000000" w:themeColor="text1"/>
          <w:spacing w:val="-2"/>
          <w:sz w:val="22"/>
          <w:szCs w:val="22"/>
        </w:rPr>
        <w:t>Mebratu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. D. </w:t>
      </w:r>
      <w:proofErr w:type="spellStart"/>
      <w:r w:rsidRPr="007C6AF6">
        <w:rPr>
          <w:color w:val="000000" w:themeColor="text1"/>
          <w:spacing w:val="-2"/>
          <w:sz w:val="22"/>
          <w:szCs w:val="22"/>
        </w:rPr>
        <w:t>abd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 Swilling (eds.) </w:t>
      </w:r>
      <w:r w:rsidRPr="007C6AF6">
        <w:rPr>
          <w:i/>
          <w:iCs/>
          <w:color w:val="000000" w:themeColor="text1"/>
          <w:spacing w:val="-2"/>
          <w:sz w:val="22"/>
          <w:szCs w:val="22"/>
        </w:rPr>
        <w:t>Transformational Infrastructure for development of a Wellbeing Economy in Africa</w:t>
      </w:r>
      <w:r w:rsidRPr="007C6AF6">
        <w:rPr>
          <w:color w:val="000000" w:themeColor="text1"/>
          <w:spacing w:val="-2"/>
          <w:sz w:val="22"/>
          <w:szCs w:val="22"/>
        </w:rPr>
        <w:t xml:space="preserve">, African Sun Media. </w:t>
      </w:r>
      <w:hyperlink r:id="rId18" w:history="1">
        <w:r w:rsidRPr="007C6AF6">
          <w:rPr>
            <w:rStyle w:val="Hyperlink"/>
            <w:spacing w:val="-2"/>
            <w:sz w:val="22"/>
            <w:szCs w:val="22"/>
          </w:rPr>
          <w:t>www.africansunmedia.co.za</w:t>
        </w:r>
      </w:hyperlink>
      <w:r w:rsidRPr="007C6AF6">
        <w:rPr>
          <w:color w:val="000000" w:themeColor="text1"/>
          <w:spacing w:val="-2"/>
          <w:sz w:val="22"/>
          <w:szCs w:val="22"/>
        </w:rPr>
        <w:t xml:space="preserve"> </w:t>
      </w:r>
    </w:p>
    <w:p w14:paraId="1AAEB7E4" w14:textId="77777777" w:rsidR="007C6AF6" w:rsidRPr="007C6AF6" w:rsidRDefault="007C6AF6" w:rsidP="007C6AF6">
      <w:pPr>
        <w:ind w:left="227" w:hanging="227"/>
        <w:rPr>
          <w:rStyle w:val="Hyperlink"/>
          <w:color w:val="007398"/>
          <w:spacing w:val="-2"/>
          <w:sz w:val="22"/>
          <w:szCs w:val="22"/>
        </w:rPr>
      </w:pPr>
      <w:r w:rsidRPr="007C6AF6">
        <w:rPr>
          <w:rStyle w:val="personname"/>
          <w:color w:val="000000" w:themeColor="text1"/>
          <w:spacing w:val="-2"/>
          <w:sz w:val="22"/>
          <w:szCs w:val="22"/>
        </w:rPr>
        <w:t>Coke, A.</w:t>
      </w:r>
      <w:r w:rsidRPr="007C6AF6">
        <w:rPr>
          <w:color w:val="000000" w:themeColor="text1"/>
          <w:spacing w:val="-2"/>
          <w:sz w:val="22"/>
          <w:szCs w:val="22"/>
        </w:rPr>
        <w:t>,</w:t>
      </w:r>
      <w:r w:rsidRPr="007C6AF6">
        <w:rPr>
          <w:rStyle w:val="apple-converted-space"/>
          <w:color w:val="000000" w:themeColor="text1"/>
          <w:spacing w:val="-2"/>
          <w:sz w:val="22"/>
          <w:szCs w:val="22"/>
        </w:rPr>
        <w:t xml:space="preserve"> Okereke, C., </w:t>
      </w:r>
      <w:proofErr w:type="spellStart"/>
      <w:r w:rsidRPr="007C6AF6">
        <w:rPr>
          <w:rStyle w:val="personname"/>
          <w:color w:val="000000" w:themeColor="text1"/>
          <w:spacing w:val="-2"/>
          <w:sz w:val="22"/>
          <w:szCs w:val="22"/>
        </w:rPr>
        <w:t>Geebreyesus</w:t>
      </w:r>
      <w:proofErr w:type="spellEnd"/>
      <w:r w:rsidRPr="007C6AF6">
        <w:rPr>
          <w:rStyle w:val="personname"/>
          <w:color w:val="000000" w:themeColor="text1"/>
          <w:spacing w:val="-2"/>
          <w:sz w:val="22"/>
          <w:szCs w:val="22"/>
        </w:rPr>
        <w:t>, M.</w:t>
      </w:r>
      <w:r w:rsidRPr="007C6AF6">
        <w:rPr>
          <w:color w:val="000000" w:themeColor="text1"/>
          <w:spacing w:val="-2"/>
          <w:sz w:val="22"/>
          <w:szCs w:val="22"/>
        </w:rPr>
        <w:t>,</w:t>
      </w:r>
      <w:r w:rsidRPr="007C6AF6">
        <w:rPr>
          <w:rStyle w:val="apple-converted-space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7C6AF6">
        <w:rPr>
          <w:rStyle w:val="personname"/>
          <w:color w:val="000000" w:themeColor="text1"/>
          <w:spacing w:val="-2"/>
          <w:sz w:val="22"/>
          <w:szCs w:val="22"/>
        </w:rPr>
        <w:t>Ginbo</w:t>
      </w:r>
      <w:proofErr w:type="spellEnd"/>
      <w:r w:rsidRPr="007C6AF6">
        <w:rPr>
          <w:rStyle w:val="personname"/>
          <w:color w:val="000000" w:themeColor="text1"/>
          <w:spacing w:val="-2"/>
          <w:sz w:val="22"/>
          <w:szCs w:val="22"/>
        </w:rPr>
        <w:t>, T.</w:t>
      </w:r>
      <w:r w:rsidRPr="007C6AF6">
        <w:rPr>
          <w:color w:val="000000" w:themeColor="text1"/>
          <w:spacing w:val="-2"/>
          <w:sz w:val="22"/>
          <w:szCs w:val="22"/>
        </w:rPr>
        <w:t>,</w:t>
      </w:r>
      <w:r w:rsidRPr="007C6AF6">
        <w:rPr>
          <w:rStyle w:val="apple-converted-space"/>
          <w:color w:val="000000" w:themeColor="text1"/>
          <w:spacing w:val="-2"/>
          <w:sz w:val="22"/>
          <w:szCs w:val="22"/>
        </w:rPr>
        <w:t xml:space="preserve"> </w:t>
      </w:r>
      <w:r w:rsidRPr="007C6AF6">
        <w:rPr>
          <w:rStyle w:val="personname"/>
          <w:color w:val="000000" w:themeColor="text1"/>
          <w:spacing w:val="-2"/>
          <w:sz w:val="22"/>
          <w:szCs w:val="22"/>
        </w:rPr>
        <w:t>Wakeford, J. J.</w:t>
      </w:r>
      <w:r w:rsidRPr="007C6AF6">
        <w:rPr>
          <w:rStyle w:val="apple-converted-space"/>
          <w:color w:val="000000" w:themeColor="text1"/>
          <w:spacing w:val="-2"/>
          <w:sz w:val="22"/>
          <w:szCs w:val="22"/>
        </w:rPr>
        <w:t xml:space="preserve"> </w:t>
      </w:r>
      <w:r w:rsidRPr="007C6AF6">
        <w:rPr>
          <w:color w:val="000000" w:themeColor="text1"/>
          <w:spacing w:val="-2"/>
          <w:sz w:val="22"/>
          <w:szCs w:val="22"/>
        </w:rPr>
        <w:t>and</w:t>
      </w:r>
      <w:r w:rsidRPr="007C6AF6">
        <w:rPr>
          <w:rStyle w:val="apple-converted-space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7C6AF6">
        <w:rPr>
          <w:rStyle w:val="personname"/>
          <w:color w:val="000000" w:themeColor="text1"/>
          <w:spacing w:val="-2"/>
          <w:sz w:val="22"/>
          <w:szCs w:val="22"/>
        </w:rPr>
        <w:t>Mulugetta</w:t>
      </w:r>
      <w:proofErr w:type="spellEnd"/>
      <w:r w:rsidRPr="007C6AF6">
        <w:rPr>
          <w:rStyle w:val="personname"/>
          <w:color w:val="000000" w:themeColor="text1"/>
          <w:spacing w:val="-2"/>
          <w:sz w:val="22"/>
          <w:szCs w:val="22"/>
        </w:rPr>
        <w:t>, Y.</w:t>
      </w:r>
      <w:r w:rsidRPr="007C6AF6">
        <w:rPr>
          <w:rStyle w:val="apple-converted-space"/>
          <w:color w:val="000000" w:themeColor="text1"/>
          <w:spacing w:val="-2"/>
          <w:sz w:val="22"/>
          <w:szCs w:val="22"/>
        </w:rPr>
        <w:t xml:space="preserve"> </w:t>
      </w:r>
      <w:r w:rsidRPr="007C6AF6">
        <w:rPr>
          <w:color w:val="000000" w:themeColor="text1"/>
          <w:spacing w:val="-2"/>
          <w:sz w:val="22"/>
          <w:szCs w:val="22"/>
        </w:rPr>
        <w:t xml:space="preserve">(2019).  Governing green industrialisation in Africa: Assessing key parameters for a sustainable socio-technical transition in the context of Ethiopia. </w:t>
      </w:r>
      <w:r w:rsidRPr="007C6AF6">
        <w:rPr>
          <w:i/>
          <w:iCs/>
          <w:color w:val="000000" w:themeColor="text1"/>
          <w:spacing w:val="-2"/>
          <w:sz w:val="22"/>
          <w:szCs w:val="22"/>
        </w:rPr>
        <w:t>World Development</w:t>
      </w:r>
      <w:r w:rsidRPr="007C6AF6">
        <w:rPr>
          <w:color w:val="000000" w:themeColor="text1"/>
          <w:spacing w:val="-2"/>
          <w:sz w:val="22"/>
          <w:szCs w:val="22"/>
        </w:rPr>
        <w:t xml:space="preserve">, 115, 279-290. </w:t>
      </w:r>
      <w:hyperlink r:id="rId19" w:tgtFrame="_blank" w:tooltip="Persistent link using digital object identifier" w:history="1">
        <w:r w:rsidRPr="007C6AF6">
          <w:rPr>
            <w:rStyle w:val="Hyperlink"/>
            <w:color w:val="007398"/>
            <w:spacing w:val="-2"/>
            <w:sz w:val="22"/>
            <w:szCs w:val="22"/>
          </w:rPr>
          <w:t>doi.org/10.1016/j.worlddev.2018.11.019</w:t>
        </w:r>
      </w:hyperlink>
    </w:p>
    <w:p w14:paraId="3BD16C43" w14:textId="77777777" w:rsidR="007C6AF6" w:rsidRPr="007C6AF6" w:rsidRDefault="007C6AF6" w:rsidP="007C6AF6">
      <w:pPr>
        <w:ind w:left="227" w:hanging="227"/>
        <w:rPr>
          <w:color w:val="007398"/>
          <w:spacing w:val="-2"/>
          <w:sz w:val="22"/>
          <w:szCs w:val="22"/>
          <w:u w:val="single"/>
        </w:rPr>
      </w:pPr>
      <w:r w:rsidRPr="007C6AF6">
        <w:rPr>
          <w:spacing w:val="-2"/>
          <w:sz w:val="22"/>
          <w:szCs w:val="22"/>
          <w:lang w:val="en-US"/>
        </w:rPr>
        <w:t xml:space="preserve">Carvajal, P.E., </w:t>
      </w:r>
      <w:r w:rsidRPr="007C6AF6">
        <w:rPr>
          <w:rStyle w:val="apple-converted-space"/>
          <w:color w:val="000000" w:themeColor="text1"/>
          <w:spacing w:val="-2"/>
          <w:sz w:val="22"/>
          <w:szCs w:val="22"/>
        </w:rPr>
        <w:t xml:space="preserve">Li, F.G.N., Soria, R., Cronin, J., </w:t>
      </w:r>
      <w:proofErr w:type="spellStart"/>
      <w:r w:rsidRPr="007C6AF6">
        <w:rPr>
          <w:spacing w:val="-2"/>
          <w:sz w:val="22"/>
          <w:szCs w:val="22"/>
          <w:lang w:val="en-US"/>
        </w:rPr>
        <w:t>Anandarajah</w:t>
      </w:r>
      <w:proofErr w:type="spellEnd"/>
      <w:r w:rsidRPr="007C6AF6">
        <w:rPr>
          <w:spacing w:val="-2"/>
          <w:sz w:val="22"/>
          <w:szCs w:val="22"/>
          <w:lang w:val="en-US"/>
        </w:rPr>
        <w:t xml:space="preserve">, G. and </w:t>
      </w:r>
      <w:proofErr w:type="spellStart"/>
      <w:r w:rsidRPr="007C6AF6">
        <w:rPr>
          <w:spacing w:val="-2"/>
          <w:sz w:val="22"/>
          <w:szCs w:val="22"/>
          <w:lang w:val="en-US"/>
        </w:rPr>
        <w:t>Mulugetta</w:t>
      </w:r>
      <w:proofErr w:type="spellEnd"/>
      <w:r w:rsidRPr="007C6AF6">
        <w:rPr>
          <w:spacing w:val="-2"/>
          <w:sz w:val="22"/>
          <w:szCs w:val="22"/>
          <w:lang w:val="en-US"/>
        </w:rPr>
        <w:t xml:space="preserve">, Y. (2019). </w:t>
      </w:r>
      <w:r w:rsidRPr="007C6AF6">
        <w:rPr>
          <w:color w:val="000000"/>
          <w:spacing w:val="-2"/>
          <w:sz w:val="22"/>
          <w:szCs w:val="22"/>
        </w:rPr>
        <w:t xml:space="preserve">Large hydropower, decarbonisation and climate change uncertainty: Modelling power sector pathways for Ecuador.  </w:t>
      </w:r>
      <w:r w:rsidRPr="007C6AF6">
        <w:rPr>
          <w:i/>
          <w:iCs/>
          <w:color w:val="000000"/>
          <w:spacing w:val="-2"/>
          <w:sz w:val="22"/>
          <w:szCs w:val="22"/>
          <w:shd w:val="clear" w:color="auto" w:fill="FBFBFB"/>
        </w:rPr>
        <w:t>Energy Strategy Reviews</w:t>
      </w:r>
      <w:r w:rsidRPr="007C6AF6">
        <w:rPr>
          <w:rStyle w:val="apple-converted-space"/>
          <w:color w:val="000000"/>
          <w:spacing w:val="-2"/>
          <w:sz w:val="22"/>
          <w:szCs w:val="22"/>
          <w:shd w:val="clear" w:color="auto" w:fill="FBFBFB"/>
        </w:rPr>
        <w:t>, 23,</w:t>
      </w:r>
      <w:r w:rsidRPr="007C6AF6">
        <w:rPr>
          <w:color w:val="000000"/>
          <w:spacing w:val="-2"/>
          <w:sz w:val="22"/>
          <w:szCs w:val="22"/>
          <w:shd w:val="clear" w:color="auto" w:fill="FBFBFB"/>
        </w:rPr>
        <w:t xml:space="preserve"> 86-99.</w:t>
      </w:r>
      <w:r w:rsidRPr="007C6AF6">
        <w:rPr>
          <w:color w:val="007398"/>
          <w:spacing w:val="-2"/>
          <w:sz w:val="22"/>
          <w:szCs w:val="22"/>
          <w:u w:val="single"/>
        </w:rPr>
        <w:t xml:space="preserve"> doi:</w:t>
      </w:r>
      <w:r w:rsidRPr="007C6AF6">
        <w:rPr>
          <w:color w:val="325B92"/>
          <w:spacing w:val="-2"/>
          <w:sz w:val="22"/>
          <w:szCs w:val="22"/>
          <w:u w:val="single"/>
          <w:shd w:val="clear" w:color="auto" w:fill="FBFBFB"/>
        </w:rPr>
        <w:t xml:space="preserve">10.1016/j.esr.2018.12.008 </w:t>
      </w:r>
    </w:p>
    <w:p w14:paraId="6C331649" w14:textId="77777777" w:rsidR="007C6AF6" w:rsidRPr="007C6AF6" w:rsidRDefault="007C6AF6" w:rsidP="007C6AF6">
      <w:pPr>
        <w:ind w:left="227" w:hanging="227"/>
        <w:rPr>
          <w:spacing w:val="-2"/>
          <w:sz w:val="22"/>
          <w:szCs w:val="22"/>
        </w:rPr>
      </w:pPr>
      <w:proofErr w:type="spellStart"/>
      <w:r w:rsidRPr="007C6AF6">
        <w:rPr>
          <w:color w:val="000000" w:themeColor="text1"/>
          <w:spacing w:val="-2"/>
          <w:sz w:val="22"/>
          <w:szCs w:val="22"/>
        </w:rPr>
        <w:t>Mulugetta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, Y., Ben Hagan, E. and </w:t>
      </w:r>
      <w:proofErr w:type="spellStart"/>
      <w:r w:rsidRPr="007C6AF6">
        <w:rPr>
          <w:color w:val="000000" w:themeColor="text1"/>
          <w:spacing w:val="-2"/>
          <w:sz w:val="22"/>
          <w:szCs w:val="22"/>
        </w:rPr>
        <w:t>Kammen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, D. (2018). Energy access for sustainable development. </w:t>
      </w:r>
      <w:r w:rsidRPr="007C6AF6">
        <w:rPr>
          <w:i/>
          <w:iCs/>
          <w:spacing w:val="-2"/>
          <w:sz w:val="22"/>
          <w:szCs w:val="22"/>
        </w:rPr>
        <w:t>Environmental Research Letters (</w:t>
      </w:r>
      <w:r w:rsidRPr="007C6AF6">
        <w:rPr>
          <w:spacing w:val="-2"/>
          <w:sz w:val="22"/>
          <w:szCs w:val="22"/>
        </w:rPr>
        <w:t xml:space="preserve">in press) </w:t>
      </w:r>
      <w:r w:rsidRPr="007C6AF6">
        <w:rPr>
          <w:color w:val="006DAF"/>
          <w:spacing w:val="-2"/>
          <w:sz w:val="22"/>
          <w:szCs w:val="22"/>
        </w:rPr>
        <w:t xml:space="preserve">https://doi.org/10.1088/1748-9326/aaf449 </w:t>
      </w:r>
    </w:p>
    <w:p w14:paraId="7EEAE773" w14:textId="77777777" w:rsidR="007C6AF6" w:rsidRPr="007C6AF6" w:rsidRDefault="007C6AF6" w:rsidP="007C6AF6">
      <w:pPr>
        <w:ind w:left="227" w:hanging="227"/>
        <w:rPr>
          <w:spacing w:val="-2"/>
          <w:sz w:val="22"/>
          <w:szCs w:val="22"/>
        </w:rPr>
      </w:pPr>
      <w:proofErr w:type="spellStart"/>
      <w:r w:rsidRPr="007C6AF6">
        <w:rPr>
          <w:color w:val="000000" w:themeColor="text1"/>
          <w:spacing w:val="-2"/>
          <w:sz w:val="22"/>
          <w:szCs w:val="22"/>
        </w:rPr>
        <w:t>Mulugetta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, Y. and </w:t>
      </w:r>
      <w:proofErr w:type="spellStart"/>
      <w:r w:rsidRPr="007C6AF6">
        <w:rPr>
          <w:color w:val="000000" w:themeColor="text1"/>
          <w:spacing w:val="-2"/>
          <w:sz w:val="22"/>
          <w:szCs w:val="22"/>
        </w:rPr>
        <w:t>Castan-Broto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, V. (2018) ‘Deep Mitigation Opportunities and Urbanization Patterns in LDCs’ </w:t>
      </w:r>
      <w:r w:rsidRPr="007C6AF6">
        <w:rPr>
          <w:i/>
          <w:color w:val="000000" w:themeColor="text1"/>
          <w:spacing w:val="-2"/>
          <w:sz w:val="22"/>
          <w:szCs w:val="22"/>
        </w:rPr>
        <w:t xml:space="preserve">Current Opinion in Environmental </w:t>
      </w:r>
      <w:proofErr w:type="spellStart"/>
      <w:r w:rsidRPr="007C6AF6">
        <w:rPr>
          <w:i/>
          <w:color w:val="000000" w:themeColor="text1"/>
          <w:spacing w:val="-2"/>
          <w:sz w:val="22"/>
          <w:szCs w:val="22"/>
        </w:rPr>
        <w:t>Sustinability</w:t>
      </w:r>
      <w:proofErr w:type="spellEnd"/>
      <w:r w:rsidRPr="007C6AF6">
        <w:rPr>
          <w:color w:val="000000" w:themeColor="text1"/>
          <w:spacing w:val="-2"/>
          <w:sz w:val="22"/>
          <w:szCs w:val="22"/>
        </w:rPr>
        <w:t xml:space="preserve">. 30, 82-88. </w:t>
      </w:r>
      <w:r w:rsidRPr="007C6AF6">
        <w:rPr>
          <w:color w:val="000000" w:themeColor="text1"/>
          <w:spacing w:val="-2"/>
          <w:sz w:val="22"/>
          <w:szCs w:val="22"/>
          <w:lang w:val="en-US"/>
        </w:rPr>
        <w:t>doi:10.1016</w:t>
      </w:r>
      <w:r w:rsidRPr="007C6AF6">
        <w:rPr>
          <w:color w:val="0C5F86"/>
          <w:spacing w:val="-2"/>
          <w:sz w:val="22"/>
          <w:szCs w:val="22"/>
          <w:lang w:val="en-US"/>
        </w:rPr>
        <w:t>/j.cosust.2018.03.007</w:t>
      </w:r>
    </w:p>
    <w:p w14:paraId="14BE2D6D" w14:textId="77777777" w:rsidR="007C6AF6" w:rsidRPr="007C6AF6" w:rsidRDefault="007C6AF6" w:rsidP="007C6AF6">
      <w:pPr>
        <w:ind w:left="227" w:hanging="227"/>
        <w:rPr>
          <w:spacing w:val="-2"/>
          <w:sz w:val="22"/>
          <w:szCs w:val="22"/>
        </w:rPr>
      </w:pPr>
      <w:proofErr w:type="spellStart"/>
      <w:r w:rsidRPr="007C6AF6">
        <w:rPr>
          <w:spacing w:val="-2"/>
          <w:sz w:val="22"/>
          <w:szCs w:val="22"/>
        </w:rPr>
        <w:t>Nerini</w:t>
      </w:r>
      <w:proofErr w:type="spellEnd"/>
      <w:r w:rsidRPr="007C6AF6">
        <w:rPr>
          <w:spacing w:val="-2"/>
          <w:sz w:val="22"/>
          <w:szCs w:val="22"/>
        </w:rPr>
        <w:t xml:space="preserve">, F.F., </w:t>
      </w:r>
      <w:proofErr w:type="spellStart"/>
      <w:r w:rsidRPr="007C6AF6">
        <w:rPr>
          <w:spacing w:val="-2"/>
          <w:sz w:val="22"/>
          <w:szCs w:val="22"/>
        </w:rPr>
        <w:t>Tomesi</w:t>
      </w:r>
      <w:proofErr w:type="spellEnd"/>
      <w:r w:rsidRPr="007C6AF6">
        <w:rPr>
          <w:spacing w:val="-2"/>
          <w:sz w:val="22"/>
          <w:szCs w:val="22"/>
        </w:rPr>
        <w:t xml:space="preserve">, J. To, L.S., </w:t>
      </w:r>
      <w:proofErr w:type="spellStart"/>
      <w:r w:rsidRPr="007C6AF6">
        <w:rPr>
          <w:spacing w:val="-2"/>
          <w:sz w:val="22"/>
          <w:szCs w:val="22"/>
        </w:rPr>
        <w:t>Bisaga</w:t>
      </w:r>
      <w:proofErr w:type="spellEnd"/>
      <w:r w:rsidRPr="007C6AF6">
        <w:rPr>
          <w:spacing w:val="-2"/>
          <w:sz w:val="22"/>
          <w:szCs w:val="22"/>
        </w:rPr>
        <w:t xml:space="preserve">, I., Parikh, P., Black, M., </w:t>
      </w:r>
      <w:proofErr w:type="spellStart"/>
      <w:r w:rsidRPr="007C6AF6">
        <w:rPr>
          <w:spacing w:val="-2"/>
          <w:sz w:val="22"/>
          <w:szCs w:val="22"/>
        </w:rPr>
        <w:t>Borrion</w:t>
      </w:r>
      <w:proofErr w:type="spellEnd"/>
      <w:r w:rsidRPr="007C6AF6">
        <w:rPr>
          <w:spacing w:val="-2"/>
          <w:sz w:val="22"/>
          <w:szCs w:val="22"/>
        </w:rPr>
        <w:t xml:space="preserve">, A., </w:t>
      </w:r>
      <w:proofErr w:type="spellStart"/>
      <w:r w:rsidRPr="007C6AF6">
        <w:rPr>
          <w:spacing w:val="-2"/>
          <w:sz w:val="22"/>
          <w:szCs w:val="22"/>
        </w:rPr>
        <w:t>Spataru</w:t>
      </w:r>
      <w:proofErr w:type="spellEnd"/>
      <w:r w:rsidRPr="007C6AF6">
        <w:rPr>
          <w:spacing w:val="-2"/>
          <w:sz w:val="22"/>
          <w:szCs w:val="22"/>
        </w:rPr>
        <w:t xml:space="preserve">, C., </w:t>
      </w:r>
      <w:proofErr w:type="spellStart"/>
      <w:r w:rsidRPr="007C6AF6">
        <w:rPr>
          <w:spacing w:val="-2"/>
          <w:sz w:val="22"/>
          <w:szCs w:val="22"/>
        </w:rPr>
        <w:t>Castan-Broto</w:t>
      </w:r>
      <w:proofErr w:type="spellEnd"/>
      <w:r w:rsidRPr="007C6AF6">
        <w:rPr>
          <w:spacing w:val="-2"/>
          <w:sz w:val="22"/>
          <w:szCs w:val="22"/>
        </w:rPr>
        <w:t xml:space="preserve">, V., </w:t>
      </w:r>
      <w:proofErr w:type="spellStart"/>
      <w:r w:rsidRPr="007C6AF6">
        <w:rPr>
          <w:spacing w:val="-2"/>
          <w:sz w:val="22"/>
          <w:szCs w:val="22"/>
        </w:rPr>
        <w:t>Anandarajah</w:t>
      </w:r>
      <w:proofErr w:type="spellEnd"/>
      <w:r w:rsidRPr="007C6AF6">
        <w:rPr>
          <w:spacing w:val="-2"/>
          <w:sz w:val="22"/>
          <w:szCs w:val="22"/>
        </w:rPr>
        <w:t xml:space="preserve">, G., Milligan, B. and </w:t>
      </w:r>
      <w:proofErr w:type="spellStart"/>
      <w:r w:rsidRPr="007C6AF6">
        <w:rPr>
          <w:spacing w:val="-2"/>
          <w:sz w:val="22"/>
          <w:szCs w:val="22"/>
        </w:rPr>
        <w:t>Mulugetta</w:t>
      </w:r>
      <w:proofErr w:type="spellEnd"/>
      <w:r w:rsidRPr="007C6AF6">
        <w:rPr>
          <w:spacing w:val="-2"/>
          <w:sz w:val="22"/>
          <w:szCs w:val="22"/>
        </w:rPr>
        <w:t xml:space="preserve">, Y. (2018) </w:t>
      </w:r>
      <w:r w:rsidRPr="007C6AF6">
        <w:rPr>
          <w:spacing w:val="-2"/>
          <w:sz w:val="22"/>
          <w:szCs w:val="22"/>
          <w:lang w:val="en-US"/>
        </w:rPr>
        <w:t xml:space="preserve">Mapping synergies and trade-offs between energy and the Sustainable Development Goals, </w:t>
      </w:r>
      <w:r w:rsidRPr="007C6AF6">
        <w:rPr>
          <w:i/>
          <w:spacing w:val="-2"/>
          <w:sz w:val="22"/>
          <w:szCs w:val="22"/>
          <w:lang w:val="en-US"/>
        </w:rPr>
        <w:t>Nature Energy</w:t>
      </w:r>
      <w:r w:rsidRPr="007C6AF6">
        <w:rPr>
          <w:spacing w:val="-2"/>
          <w:sz w:val="22"/>
          <w:szCs w:val="22"/>
          <w:lang w:val="en-US"/>
        </w:rPr>
        <w:t>, 3, 10-15</w:t>
      </w:r>
      <w:r w:rsidRPr="007C6AF6">
        <w:rPr>
          <w:spacing w:val="-2"/>
          <w:sz w:val="22"/>
          <w:szCs w:val="22"/>
        </w:rPr>
        <w:t xml:space="preserve">. Doi:10.1038/s41560-017-0035-5 </w:t>
      </w:r>
    </w:p>
    <w:p w14:paraId="5EE171CF" w14:textId="77777777" w:rsidR="007C6AF6" w:rsidRPr="007C6AF6" w:rsidRDefault="007C6AF6" w:rsidP="007C6AF6">
      <w:pPr>
        <w:ind w:left="227" w:hanging="227"/>
        <w:rPr>
          <w:spacing w:val="-2"/>
          <w:sz w:val="22"/>
          <w:szCs w:val="22"/>
        </w:rPr>
      </w:pPr>
      <w:proofErr w:type="spellStart"/>
      <w:r w:rsidRPr="007C6AF6">
        <w:rPr>
          <w:spacing w:val="-2"/>
          <w:sz w:val="22"/>
          <w:szCs w:val="22"/>
        </w:rPr>
        <w:t>Castan-Broto</w:t>
      </w:r>
      <w:proofErr w:type="spellEnd"/>
      <w:r w:rsidRPr="007C6AF6">
        <w:rPr>
          <w:spacing w:val="-2"/>
          <w:sz w:val="22"/>
          <w:szCs w:val="22"/>
        </w:rPr>
        <w:t xml:space="preserve">, V., Stevens, L., </w:t>
      </w:r>
      <w:proofErr w:type="spellStart"/>
      <w:r w:rsidRPr="007C6AF6">
        <w:rPr>
          <w:spacing w:val="-2"/>
          <w:sz w:val="22"/>
          <w:szCs w:val="22"/>
        </w:rPr>
        <w:t>Ackom</w:t>
      </w:r>
      <w:proofErr w:type="spellEnd"/>
      <w:r w:rsidRPr="007C6AF6">
        <w:rPr>
          <w:spacing w:val="-2"/>
          <w:sz w:val="22"/>
          <w:szCs w:val="22"/>
        </w:rPr>
        <w:t xml:space="preserve">, E., Tomei, J., Parikh, P., </w:t>
      </w:r>
      <w:proofErr w:type="spellStart"/>
      <w:r w:rsidRPr="007C6AF6">
        <w:rPr>
          <w:spacing w:val="-2"/>
          <w:sz w:val="22"/>
          <w:szCs w:val="22"/>
        </w:rPr>
        <w:t>Bisaga</w:t>
      </w:r>
      <w:proofErr w:type="spellEnd"/>
      <w:r w:rsidRPr="007C6AF6">
        <w:rPr>
          <w:spacing w:val="-2"/>
          <w:sz w:val="22"/>
          <w:szCs w:val="22"/>
        </w:rPr>
        <w:t xml:space="preserve">, I., To, LS., Kirshner, J. and </w:t>
      </w:r>
      <w:proofErr w:type="spellStart"/>
      <w:r w:rsidRPr="007C6AF6">
        <w:rPr>
          <w:spacing w:val="-2"/>
          <w:sz w:val="22"/>
          <w:szCs w:val="22"/>
        </w:rPr>
        <w:t>Mulugetta</w:t>
      </w:r>
      <w:proofErr w:type="spellEnd"/>
      <w:r w:rsidRPr="007C6AF6">
        <w:rPr>
          <w:spacing w:val="-2"/>
          <w:sz w:val="22"/>
          <w:szCs w:val="22"/>
        </w:rPr>
        <w:t xml:space="preserve">, Y. (2017) ‘Sustainable energy in urban areas’, </w:t>
      </w:r>
      <w:r w:rsidRPr="007C6AF6">
        <w:rPr>
          <w:i/>
          <w:spacing w:val="-2"/>
          <w:sz w:val="22"/>
          <w:szCs w:val="22"/>
        </w:rPr>
        <w:t>Nature Energy</w:t>
      </w:r>
      <w:r w:rsidRPr="007C6AF6">
        <w:rPr>
          <w:spacing w:val="-2"/>
          <w:sz w:val="22"/>
          <w:szCs w:val="22"/>
        </w:rPr>
        <w:t xml:space="preserve">. 2, 776-779. </w:t>
      </w:r>
      <w:r w:rsidRPr="007C6AF6">
        <w:rPr>
          <w:color w:val="3366FF"/>
          <w:spacing w:val="-2"/>
          <w:sz w:val="22"/>
          <w:szCs w:val="22"/>
          <w:lang w:val="en-US"/>
        </w:rPr>
        <w:t>doi:10.1038/s41560-017-0007-x</w:t>
      </w:r>
      <w:r w:rsidRPr="007C6AF6">
        <w:rPr>
          <w:color w:val="1A1A1A"/>
          <w:spacing w:val="-2"/>
          <w:sz w:val="22"/>
          <w:szCs w:val="22"/>
          <w:lang w:val="en-US"/>
        </w:rPr>
        <w:t xml:space="preserve"> </w:t>
      </w:r>
    </w:p>
    <w:p w14:paraId="09D7E96B" w14:textId="77777777" w:rsidR="007C6AF6" w:rsidRPr="007C6AF6" w:rsidRDefault="007C6AF6" w:rsidP="007C6AF6">
      <w:pPr>
        <w:ind w:left="227" w:hanging="227"/>
        <w:rPr>
          <w:spacing w:val="-2"/>
          <w:sz w:val="22"/>
          <w:szCs w:val="22"/>
        </w:rPr>
      </w:pPr>
      <w:r w:rsidRPr="007C6AF6">
        <w:rPr>
          <w:spacing w:val="-2"/>
          <w:sz w:val="22"/>
          <w:szCs w:val="22"/>
        </w:rPr>
        <w:lastRenderedPageBreak/>
        <w:t xml:space="preserve">Carvajal, P., </w:t>
      </w:r>
      <w:proofErr w:type="spellStart"/>
      <w:r w:rsidRPr="007C6AF6">
        <w:rPr>
          <w:spacing w:val="-2"/>
          <w:sz w:val="22"/>
          <w:szCs w:val="22"/>
        </w:rPr>
        <w:t>Anandarajah</w:t>
      </w:r>
      <w:proofErr w:type="spellEnd"/>
      <w:r w:rsidRPr="007C6AF6">
        <w:rPr>
          <w:spacing w:val="-2"/>
          <w:sz w:val="22"/>
          <w:szCs w:val="22"/>
        </w:rPr>
        <w:t xml:space="preserve">, G., </w:t>
      </w:r>
      <w:proofErr w:type="spellStart"/>
      <w:r w:rsidRPr="007C6AF6">
        <w:rPr>
          <w:spacing w:val="-2"/>
          <w:sz w:val="22"/>
          <w:szCs w:val="22"/>
        </w:rPr>
        <w:t>Mulugetta</w:t>
      </w:r>
      <w:proofErr w:type="spellEnd"/>
      <w:r w:rsidRPr="007C6AF6">
        <w:rPr>
          <w:spacing w:val="-2"/>
          <w:sz w:val="22"/>
          <w:szCs w:val="22"/>
        </w:rPr>
        <w:t xml:space="preserve">, Y. And </w:t>
      </w:r>
      <w:proofErr w:type="spellStart"/>
      <w:r w:rsidRPr="007C6AF6">
        <w:rPr>
          <w:spacing w:val="-2"/>
          <w:sz w:val="22"/>
          <w:szCs w:val="22"/>
        </w:rPr>
        <w:t>Dessens</w:t>
      </w:r>
      <w:proofErr w:type="spellEnd"/>
      <w:r w:rsidRPr="007C6AF6">
        <w:rPr>
          <w:spacing w:val="-2"/>
          <w:sz w:val="22"/>
          <w:szCs w:val="22"/>
        </w:rPr>
        <w:t>, O. (2017) Assessing uncertainty of climate change impacts on long-term hydropower generation using the</w:t>
      </w:r>
      <w:r w:rsidRPr="007C6AF6">
        <w:rPr>
          <w:color w:val="C00000"/>
          <w:spacing w:val="-2"/>
          <w:sz w:val="22"/>
          <w:szCs w:val="22"/>
        </w:rPr>
        <w:t xml:space="preserve"> </w:t>
      </w:r>
      <w:r w:rsidRPr="007C6AF6">
        <w:rPr>
          <w:spacing w:val="-2"/>
          <w:sz w:val="22"/>
          <w:szCs w:val="22"/>
        </w:rPr>
        <w:t xml:space="preserve">CMIP5 ensemble - The case of Ecuador, </w:t>
      </w:r>
      <w:r w:rsidRPr="007C6AF6">
        <w:rPr>
          <w:i/>
          <w:spacing w:val="-2"/>
          <w:sz w:val="22"/>
          <w:szCs w:val="22"/>
        </w:rPr>
        <w:t>Climatic Change</w:t>
      </w:r>
      <w:r w:rsidRPr="007C6AF6">
        <w:rPr>
          <w:spacing w:val="-2"/>
          <w:sz w:val="22"/>
          <w:szCs w:val="22"/>
        </w:rPr>
        <w:t xml:space="preserve">. </w:t>
      </w:r>
      <w:r w:rsidRPr="007C6AF6">
        <w:rPr>
          <w:color w:val="0000FF"/>
          <w:spacing w:val="-2"/>
          <w:sz w:val="22"/>
          <w:szCs w:val="22"/>
        </w:rPr>
        <w:t>doi:10.1007/s10584-017-2055-4</w:t>
      </w:r>
      <w:r w:rsidRPr="007C6AF6">
        <w:rPr>
          <w:color w:val="382896"/>
          <w:spacing w:val="-2"/>
          <w:sz w:val="22"/>
          <w:szCs w:val="22"/>
        </w:rPr>
        <w:t xml:space="preserve"> </w:t>
      </w:r>
    </w:p>
    <w:p w14:paraId="3B2271D5" w14:textId="77777777" w:rsidR="007C6AF6" w:rsidRPr="007C6AF6" w:rsidRDefault="007C6AF6" w:rsidP="007C6AF6">
      <w:pPr>
        <w:keepNext/>
        <w:ind w:left="227" w:hanging="227"/>
        <w:rPr>
          <w:color w:val="262626"/>
          <w:spacing w:val="-2"/>
          <w:sz w:val="22"/>
          <w:szCs w:val="22"/>
          <w:lang w:val="en-US"/>
        </w:rPr>
      </w:pPr>
      <w:r w:rsidRPr="007C6AF6">
        <w:rPr>
          <w:color w:val="262626"/>
          <w:spacing w:val="-2"/>
          <w:sz w:val="22"/>
          <w:szCs w:val="22"/>
          <w:lang w:val="en-US"/>
        </w:rPr>
        <w:t xml:space="preserve">To, LS, </w:t>
      </w:r>
      <w:proofErr w:type="spellStart"/>
      <w:r w:rsidRPr="007C6AF6">
        <w:rPr>
          <w:color w:val="262626"/>
          <w:spacing w:val="-2"/>
          <w:sz w:val="22"/>
          <w:szCs w:val="22"/>
          <w:lang w:val="en-US"/>
        </w:rPr>
        <w:t>Kwapata</w:t>
      </w:r>
      <w:proofErr w:type="spellEnd"/>
      <w:r w:rsidRPr="007C6AF6">
        <w:rPr>
          <w:color w:val="262626"/>
          <w:spacing w:val="-2"/>
          <w:sz w:val="22"/>
          <w:szCs w:val="22"/>
          <w:lang w:val="en-US"/>
        </w:rPr>
        <w:t xml:space="preserve">, K, Masala, L, Alonso Navarro, V, Batchelor, S, </w:t>
      </w:r>
      <w:proofErr w:type="spellStart"/>
      <w:r w:rsidRPr="007C6AF6">
        <w:rPr>
          <w:color w:val="262626"/>
          <w:spacing w:val="-2"/>
          <w:sz w:val="22"/>
          <w:szCs w:val="22"/>
          <w:lang w:val="en-US"/>
        </w:rPr>
        <w:t>Mulugetta</w:t>
      </w:r>
      <w:proofErr w:type="spellEnd"/>
      <w:r w:rsidRPr="007C6AF6">
        <w:rPr>
          <w:color w:val="262626"/>
          <w:spacing w:val="-2"/>
          <w:sz w:val="22"/>
          <w:szCs w:val="22"/>
          <w:lang w:val="en-US"/>
        </w:rPr>
        <w:t xml:space="preserve">, Y, Barnett, A, </w:t>
      </w:r>
      <w:proofErr w:type="spellStart"/>
      <w:r w:rsidRPr="007C6AF6">
        <w:rPr>
          <w:color w:val="262626"/>
          <w:spacing w:val="-2"/>
          <w:sz w:val="22"/>
          <w:szCs w:val="22"/>
          <w:lang w:val="en-US"/>
        </w:rPr>
        <w:t>Karekezi</w:t>
      </w:r>
      <w:proofErr w:type="spellEnd"/>
      <w:r w:rsidRPr="007C6AF6">
        <w:rPr>
          <w:color w:val="262626"/>
          <w:spacing w:val="-2"/>
          <w:sz w:val="22"/>
          <w:szCs w:val="22"/>
          <w:lang w:val="en-US"/>
        </w:rPr>
        <w:t xml:space="preserve">, S (2017) Policy perspectives on expanding cogeneration from bagasse in Malawi, </w:t>
      </w:r>
      <w:r w:rsidRPr="007C6AF6">
        <w:rPr>
          <w:i/>
          <w:iCs/>
          <w:color w:val="262626"/>
          <w:spacing w:val="-2"/>
          <w:sz w:val="22"/>
          <w:szCs w:val="22"/>
          <w:lang w:val="en-US"/>
        </w:rPr>
        <w:t>Journal of Energy in Southern Africa</w:t>
      </w:r>
      <w:r w:rsidRPr="007C6AF6">
        <w:rPr>
          <w:color w:val="262626"/>
          <w:spacing w:val="-2"/>
          <w:sz w:val="22"/>
          <w:szCs w:val="22"/>
          <w:lang w:val="en-US"/>
        </w:rPr>
        <w:t xml:space="preserve">, 28(1), pp.45-53, ISSN: 1021-447X. Full text: </w:t>
      </w:r>
      <w:hyperlink r:id="rId20" w:history="1">
        <w:r w:rsidRPr="007C6AF6">
          <w:rPr>
            <w:color w:val="0000FF"/>
            <w:spacing w:val="-2"/>
            <w:sz w:val="22"/>
            <w:szCs w:val="22"/>
            <w:u w:val="single" w:color="940025"/>
            <w:lang w:val="en-US"/>
          </w:rPr>
          <w:t>http://journals.assaf.org.za/jesa/article/view/1420/1720</w:t>
        </w:r>
      </w:hyperlink>
      <w:r w:rsidRPr="007C6AF6">
        <w:rPr>
          <w:color w:val="262626"/>
          <w:spacing w:val="-2"/>
          <w:sz w:val="22"/>
          <w:szCs w:val="22"/>
          <w:lang w:val="en-US"/>
        </w:rPr>
        <w:t>.</w:t>
      </w:r>
    </w:p>
    <w:p w14:paraId="3375C88E" w14:textId="77777777" w:rsidR="007C6AF6" w:rsidRPr="007C6AF6" w:rsidRDefault="007C6AF6" w:rsidP="007C6AF6">
      <w:pPr>
        <w:ind w:left="227" w:hanging="227"/>
        <w:rPr>
          <w:spacing w:val="-2"/>
          <w:sz w:val="22"/>
          <w:szCs w:val="22"/>
        </w:rPr>
      </w:pPr>
      <w:proofErr w:type="spellStart"/>
      <w:r w:rsidRPr="007C6AF6">
        <w:rPr>
          <w:iCs/>
          <w:color w:val="000000"/>
          <w:spacing w:val="-2"/>
          <w:sz w:val="22"/>
          <w:szCs w:val="22"/>
        </w:rPr>
        <w:t>Creutzig</w:t>
      </w:r>
      <w:proofErr w:type="spellEnd"/>
      <w:r w:rsidRPr="007C6AF6">
        <w:rPr>
          <w:iCs/>
          <w:color w:val="000000"/>
          <w:spacing w:val="-2"/>
          <w:sz w:val="22"/>
          <w:szCs w:val="22"/>
        </w:rPr>
        <w:t>, F., Fernandez. B., Haberl</w:t>
      </w:r>
      <w:r w:rsidRPr="007C6AF6">
        <w:rPr>
          <w:iCs/>
          <w:color w:val="000000"/>
          <w:spacing w:val="-2"/>
          <w:sz w:val="22"/>
          <w:szCs w:val="22"/>
          <w:vertAlign w:val="superscript"/>
        </w:rPr>
        <w:t xml:space="preserve">, </w:t>
      </w:r>
      <w:r w:rsidRPr="007C6AF6">
        <w:rPr>
          <w:iCs/>
          <w:color w:val="000000"/>
          <w:spacing w:val="-2"/>
          <w:sz w:val="22"/>
          <w:szCs w:val="22"/>
        </w:rPr>
        <w:t>H., Khosla, R.,</w:t>
      </w:r>
      <w:r w:rsidRPr="007C6AF6">
        <w:rPr>
          <w:iCs/>
          <w:color w:val="000000"/>
          <w:spacing w:val="-2"/>
          <w:sz w:val="22"/>
          <w:szCs w:val="22"/>
          <w:vertAlign w:val="superscript"/>
        </w:rPr>
        <w:t xml:space="preserve"> </w:t>
      </w:r>
      <w:proofErr w:type="spellStart"/>
      <w:r w:rsidRPr="007C6AF6">
        <w:rPr>
          <w:iCs/>
          <w:color w:val="000000"/>
          <w:spacing w:val="-2"/>
          <w:sz w:val="22"/>
          <w:szCs w:val="22"/>
        </w:rPr>
        <w:t>Mulugetta</w:t>
      </w:r>
      <w:proofErr w:type="spellEnd"/>
      <w:r w:rsidRPr="007C6AF6">
        <w:rPr>
          <w:iCs/>
          <w:color w:val="000000"/>
          <w:spacing w:val="-2"/>
          <w:sz w:val="22"/>
          <w:szCs w:val="22"/>
        </w:rPr>
        <w:t xml:space="preserve">, Y. and </w:t>
      </w:r>
      <w:proofErr w:type="spellStart"/>
      <w:r w:rsidRPr="007C6AF6">
        <w:rPr>
          <w:iCs/>
          <w:color w:val="000000"/>
          <w:spacing w:val="-2"/>
          <w:sz w:val="22"/>
          <w:szCs w:val="22"/>
        </w:rPr>
        <w:t>Seto</w:t>
      </w:r>
      <w:proofErr w:type="spellEnd"/>
      <w:r w:rsidRPr="007C6AF6">
        <w:rPr>
          <w:iCs/>
          <w:color w:val="000000"/>
          <w:spacing w:val="-2"/>
          <w:sz w:val="22"/>
          <w:szCs w:val="22"/>
        </w:rPr>
        <w:t>, K. (2016)</w:t>
      </w:r>
      <w:r w:rsidRPr="007C6AF6">
        <w:rPr>
          <w:iCs/>
          <w:color w:val="000000"/>
          <w:spacing w:val="-2"/>
          <w:sz w:val="22"/>
          <w:szCs w:val="22"/>
          <w:vertAlign w:val="superscript"/>
        </w:rPr>
        <w:t xml:space="preserve"> ‘</w:t>
      </w:r>
      <w:r w:rsidRPr="007C6AF6">
        <w:rPr>
          <w:spacing w:val="-2"/>
          <w:sz w:val="22"/>
          <w:szCs w:val="22"/>
        </w:rPr>
        <w:t xml:space="preserve">Beyond technology: demand-side solutions to climate change mitigation’, </w:t>
      </w:r>
      <w:r w:rsidRPr="007C6AF6">
        <w:rPr>
          <w:spacing w:val="-2"/>
          <w:sz w:val="22"/>
          <w:szCs w:val="22"/>
          <w:lang w:val="en-US"/>
        </w:rPr>
        <w:t>Annual Review of Environment and Resources, 41.</w:t>
      </w:r>
    </w:p>
    <w:p w14:paraId="489BB0B3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  <w:lang w:val="en-US"/>
        </w:rPr>
      </w:pPr>
      <w:proofErr w:type="spellStart"/>
      <w:r w:rsidRPr="007C6AF6">
        <w:rPr>
          <w:rFonts w:ascii="Times New Roman" w:hAnsi="Times New Roman"/>
          <w:spacing w:val="-2"/>
          <w:sz w:val="22"/>
          <w:szCs w:val="22"/>
          <w:lang w:val="en-US"/>
        </w:rPr>
        <w:t>Gujba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  <w:lang w:val="en-US"/>
        </w:rPr>
        <w:t xml:space="preserve">, H., 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  <w:lang w:val="en-US"/>
        </w:rPr>
        <w:t>Mulugetta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  <w:lang w:val="en-US"/>
        </w:rPr>
        <w:t xml:space="preserve">, Y., 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  <w:lang w:val="en-US"/>
        </w:rPr>
        <w:t>Azapagic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  <w:lang w:val="en-US"/>
        </w:rPr>
        <w:t xml:space="preserve">, A. (2015) ‘The Household Cooking Sector in Nigeria: Environmental and Economic Sustainability Assessment’, </w:t>
      </w:r>
      <w:r w:rsidRPr="007C6AF6">
        <w:rPr>
          <w:rFonts w:ascii="Times New Roman" w:hAnsi="Times New Roman"/>
          <w:iCs/>
          <w:color w:val="1A1A1A"/>
          <w:spacing w:val="-2"/>
          <w:sz w:val="22"/>
          <w:szCs w:val="22"/>
          <w:lang w:val="en-US"/>
        </w:rPr>
        <w:t>Resources, 4 (2)</w:t>
      </w:r>
      <w:r w:rsidRPr="007C6AF6">
        <w:rPr>
          <w:rFonts w:ascii="Times New Roman" w:hAnsi="Times New Roman"/>
          <w:color w:val="1A1A1A"/>
          <w:spacing w:val="-2"/>
          <w:sz w:val="22"/>
          <w:szCs w:val="22"/>
          <w:lang w:val="en-US"/>
        </w:rPr>
        <w:t xml:space="preserve">, 412-433. </w:t>
      </w:r>
    </w:p>
    <w:p w14:paraId="17D696F3" w14:textId="77777777" w:rsidR="007C6AF6" w:rsidRPr="007C6AF6" w:rsidRDefault="007C6AF6" w:rsidP="007C6AF6">
      <w:pPr>
        <w:pStyle w:val="Title"/>
        <w:spacing w:after="0"/>
        <w:ind w:left="227" w:hanging="227"/>
        <w:rPr>
          <w:rFonts w:ascii="Times New Roman" w:hAnsi="Times New Roman" w:cs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 w:cs="Times New Roman"/>
          <w:spacing w:val="-2"/>
          <w:sz w:val="22"/>
          <w:szCs w:val="22"/>
          <w:lang w:val="da-DK"/>
        </w:rPr>
        <w:t>Bashmakov</w:t>
      </w:r>
      <w:proofErr w:type="spellEnd"/>
      <w:r w:rsidRPr="007C6AF6">
        <w:rPr>
          <w:rFonts w:ascii="Times New Roman" w:hAnsi="Times New Roman" w:cs="Times New Roman"/>
          <w:spacing w:val="-2"/>
          <w:sz w:val="22"/>
          <w:szCs w:val="22"/>
          <w:lang w:val="da-DK"/>
        </w:rPr>
        <w:t xml:space="preserve">, I. Bruckner, T., and </w:t>
      </w:r>
      <w:proofErr w:type="spellStart"/>
      <w:r w:rsidRPr="007C6AF6">
        <w:rPr>
          <w:rFonts w:ascii="Times New Roman" w:hAnsi="Times New Roman" w:cs="Times New Roman"/>
          <w:spacing w:val="-2"/>
          <w:sz w:val="22"/>
          <w:szCs w:val="22"/>
          <w:lang w:val="da-DK"/>
        </w:rPr>
        <w:t>Mulugetta</w:t>
      </w:r>
      <w:proofErr w:type="spellEnd"/>
      <w:r w:rsidRPr="007C6AF6">
        <w:rPr>
          <w:rFonts w:ascii="Times New Roman" w:hAnsi="Times New Roman" w:cs="Times New Roman"/>
          <w:spacing w:val="-2"/>
          <w:sz w:val="22"/>
          <w:szCs w:val="22"/>
          <w:lang w:val="da-DK"/>
        </w:rPr>
        <w:t xml:space="preserve">, Y. et al. </w:t>
      </w:r>
      <w:r w:rsidRPr="007C6AF6">
        <w:rPr>
          <w:rFonts w:ascii="Times New Roman" w:hAnsi="Times New Roman" w:cs="Times New Roman"/>
          <w:spacing w:val="-2"/>
          <w:sz w:val="22"/>
          <w:szCs w:val="22"/>
        </w:rPr>
        <w:t xml:space="preserve">(2014). Energy Systems. Chapter 7. Climate Change 2014. Mitigation of climate change. Summary for policy makers. Working Group III contribution to the Fifth Assessment Report of the IPCC. </w:t>
      </w:r>
      <w:hyperlink r:id="rId21" w:history="1">
        <w:r w:rsidRPr="007C6AF6">
          <w:rPr>
            <w:rStyle w:val="Hyperlink"/>
            <w:rFonts w:ascii="Times New Roman" w:hAnsi="Times New Roman" w:cs="Times New Roman"/>
            <w:spacing w:val="-2"/>
            <w:sz w:val="22"/>
            <w:szCs w:val="22"/>
          </w:rPr>
          <w:t>http://www.ipcc.ch/</w:t>
        </w:r>
      </w:hyperlink>
      <w:r w:rsidRPr="007C6AF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</w:p>
    <w:p w14:paraId="1E69AC8A" w14:textId="77777777" w:rsidR="007C6AF6" w:rsidRPr="007C6AF6" w:rsidRDefault="007C6AF6" w:rsidP="007C6AF6">
      <w:pPr>
        <w:ind w:left="227" w:hanging="227"/>
        <w:rPr>
          <w:spacing w:val="-2"/>
          <w:sz w:val="22"/>
          <w:szCs w:val="22"/>
        </w:rPr>
      </w:pPr>
      <w:r w:rsidRPr="007C6AF6">
        <w:rPr>
          <w:spacing w:val="-2"/>
          <w:sz w:val="22"/>
          <w:szCs w:val="22"/>
        </w:rPr>
        <w:t>IPCC (2014). Climate Change 2014: Synthesis Report. Contribution of Working Groups I, II and III to the Fifth Assessment Report of the Intergovernmental Panel on Climate Change [Core Writing Team, Pachauri, R.K and Meyer, L. (eds.)]. IPCC, Geneva, Switzerland.</w:t>
      </w:r>
    </w:p>
    <w:p w14:paraId="570CEFD1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Gujba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 xml:space="preserve">, H., 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 xml:space="preserve">, Y. and 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Azapagic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>, A. (2013) ’Passenger transport in Nigeria: Environmental and economic analysis with policy recommendations’, Energy Policy, 55: 353-361.</w:t>
      </w:r>
    </w:p>
    <w:p w14:paraId="59A71210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Sokona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 xml:space="preserve">, Y., 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 xml:space="preserve">, Y. and 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Gujba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 xml:space="preserve">, H. (2012) ’Widening energy access in Africa: Towards energy transition’, Energy Policy, 47: 3-10. </w:t>
      </w:r>
    </w:p>
    <w:p w14:paraId="4B5B4CD7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r w:rsidRPr="007C6AF6">
        <w:rPr>
          <w:rFonts w:ascii="Times New Roman" w:hAnsi="Times New Roman"/>
          <w:sz w:val="22"/>
          <w:szCs w:val="22"/>
        </w:rPr>
        <w:t xml:space="preserve">Nilsson, M., C. Heaps, Å. Persson, M. Carson, S. Pachauri, M. Kok, M. Olsson, I. Rehman, R. Schaeffer, D. Wood, D. van Vuuren, K. </w:t>
      </w:r>
      <w:proofErr w:type="spellStart"/>
      <w:r w:rsidRPr="007C6AF6">
        <w:rPr>
          <w:rFonts w:ascii="Times New Roman" w:hAnsi="Times New Roman"/>
          <w:sz w:val="22"/>
          <w:szCs w:val="22"/>
        </w:rPr>
        <w:t>Riahi</w:t>
      </w:r>
      <w:proofErr w:type="spellEnd"/>
      <w:r w:rsidRPr="007C6AF6">
        <w:rPr>
          <w:rFonts w:ascii="Times New Roman" w:hAnsi="Times New Roman"/>
          <w:sz w:val="22"/>
          <w:szCs w:val="22"/>
        </w:rPr>
        <w:t xml:space="preserve">, B. Americano and Y. </w:t>
      </w:r>
      <w:proofErr w:type="spellStart"/>
      <w:r w:rsidRPr="007C6AF6">
        <w:rPr>
          <w:rFonts w:ascii="Times New Roman" w:hAnsi="Times New Roman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z w:val="22"/>
          <w:szCs w:val="22"/>
        </w:rPr>
        <w:t xml:space="preserve"> (2012) </w:t>
      </w:r>
      <w:hyperlink r:id="rId22" w:history="1">
        <w:r w:rsidRPr="007C6AF6">
          <w:rPr>
            <w:rStyle w:val="Strong"/>
            <w:rFonts w:ascii="Times New Roman" w:hAnsi="Times New Roman"/>
            <w:b w:val="0"/>
            <w:bCs w:val="0"/>
            <w:i/>
            <w:iCs/>
            <w:sz w:val="22"/>
            <w:szCs w:val="22"/>
          </w:rPr>
          <w:t>Energy for a Shared Development Agenda: Global Scenarios and Governance Implications</w:t>
        </w:r>
      </w:hyperlink>
      <w:r w:rsidRPr="007C6AF6">
        <w:rPr>
          <w:rFonts w:ascii="Times New Roman" w:hAnsi="Times New Roman"/>
          <w:spacing w:val="-2"/>
          <w:sz w:val="22"/>
          <w:szCs w:val="22"/>
        </w:rPr>
        <w:t>, Stockholm Environment Institute, Stockholm.</w:t>
      </w:r>
    </w:p>
    <w:p w14:paraId="0F8F2362" w14:textId="08FC1FC4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Ayalew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M. and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Y. (2012) ‘The prospects for global climate change after Copenhagen’, in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Nijsen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A. et al (eds.) Better Business Regulation in Risk Society, Springer.</w:t>
      </w:r>
    </w:p>
    <w:p w14:paraId="3EC53BCA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Vihma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 xml:space="preserve">, A., 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>, Y. and Karlsson-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Vinkhuyzen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>, S. (2011) ‘Negotiating solidarity? The G77 through the prism of climate change negotiations’, Global Change, Peace and Security, 23(3): 315-334.</w:t>
      </w:r>
    </w:p>
    <w:p w14:paraId="439189A2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r w:rsidRPr="007C6AF6">
        <w:rPr>
          <w:rFonts w:ascii="Times New Roman" w:hAnsi="Times New Roman"/>
          <w:spacing w:val="-2"/>
          <w:sz w:val="22"/>
          <w:szCs w:val="22"/>
        </w:rPr>
        <w:t xml:space="preserve">Fudge, S., Peters, M., </w:t>
      </w: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>, Y. and Jackson, T. (2011) ‘Paradigms, policy and governance: The politics of energy regulation in the UK post-2000’, Environmental Policy &amp; Governance, 21:291-302.</w:t>
      </w:r>
    </w:p>
    <w:p w14:paraId="57A81BF0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0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Y. (2011) ‘Political ecology of carbon trading in Africa’, in Reddy, T. (ed) Climate Change in Africa: Governance of Carbon Trading, Institute of Strategic Studies, Cape Town.  (peer-reviewed book chapter)</w:t>
      </w:r>
    </w:p>
    <w:p w14:paraId="7B276D58" w14:textId="69A0C4BB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z w:val="22"/>
          <w:szCs w:val="22"/>
        </w:rPr>
        <w:t>Ayalew</w:t>
      </w:r>
      <w:proofErr w:type="spellEnd"/>
      <w:r w:rsidRPr="007C6AF6">
        <w:rPr>
          <w:rFonts w:ascii="Times New Roman" w:hAnsi="Times New Roman"/>
          <w:sz w:val="22"/>
          <w:szCs w:val="22"/>
        </w:rPr>
        <w:t xml:space="preserve">, M., Chenoweth, J., Malcolm, R., </w:t>
      </w:r>
      <w:proofErr w:type="spellStart"/>
      <w:r w:rsidRPr="007C6AF6">
        <w:rPr>
          <w:rFonts w:ascii="Times New Roman" w:hAnsi="Times New Roman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z w:val="22"/>
          <w:szCs w:val="22"/>
        </w:rPr>
        <w:t xml:space="preserve">, Y, </w:t>
      </w:r>
      <w:proofErr w:type="spellStart"/>
      <w:r w:rsidRPr="007C6AF6">
        <w:rPr>
          <w:rFonts w:ascii="Times New Roman" w:hAnsi="Times New Roman"/>
          <w:sz w:val="22"/>
          <w:szCs w:val="22"/>
        </w:rPr>
        <w:t>Okotto</w:t>
      </w:r>
      <w:proofErr w:type="spellEnd"/>
      <w:r w:rsidRPr="007C6AF6">
        <w:rPr>
          <w:rFonts w:ascii="Times New Roman" w:hAnsi="Times New Roman"/>
          <w:sz w:val="22"/>
          <w:szCs w:val="22"/>
        </w:rPr>
        <w:t xml:space="preserve">, L., </w:t>
      </w:r>
      <w:proofErr w:type="spellStart"/>
      <w:r w:rsidRPr="007C6AF6">
        <w:rPr>
          <w:rFonts w:ascii="Times New Roman" w:hAnsi="Times New Roman"/>
          <w:sz w:val="22"/>
          <w:szCs w:val="22"/>
        </w:rPr>
        <w:t>Pedley</w:t>
      </w:r>
      <w:proofErr w:type="spellEnd"/>
      <w:r w:rsidRPr="007C6AF6">
        <w:rPr>
          <w:rFonts w:ascii="Times New Roman" w:hAnsi="Times New Roman"/>
          <w:sz w:val="22"/>
          <w:szCs w:val="22"/>
        </w:rPr>
        <w:t>, S. (2011). ‘Why regulate the independent water providers? A regulatory framework for privatized water vendors in Kenya and Ethiopia’ Journal of Environmental Law, in press.</w:t>
      </w:r>
    </w:p>
    <w:p w14:paraId="4B2B6DB9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>, Y., Jackson, T. and Van der Horst, D. (2010) Carbon Reduction at Community Scale, Guest Editors, Energy Policy, 38(12)</w:t>
      </w:r>
    </w:p>
    <w:p w14:paraId="7C9A281C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-2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-2"/>
          <w:sz w:val="22"/>
          <w:szCs w:val="22"/>
        </w:rPr>
        <w:t>, Y. and Urban, F. (2010) ‘Deliberating low carbon development, Energy Policy, 38(12)</w:t>
      </w:r>
    </w:p>
    <w:p w14:paraId="18D21BEA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Gujiba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H.,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Y. and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Azapagic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A. (2010) Environmental and economic assessment of electricity generation in Nigeria’, Energy Policy, 38(10): 5636-5652</w:t>
      </w:r>
    </w:p>
    <w:p w14:paraId="5103E08D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r w:rsidRPr="007C6AF6">
        <w:rPr>
          <w:rFonts w:ascii="Times New Roman" w:hAnsi="Times New Roman"/>
          <w:spacing w:val="0"/>
          <w:sz w:val="22"/>
          <w:szCs w:val="22"/>
        </w:rPr>
        <w:t xml:space="preserve">Oh, I.Y.,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Wehrmeyer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W. and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Y. (2010) ‘Decomposition Analysis of CO</w:t>
      </w:r>
      <w:r w:rsidRPr="007C6AF6">
        <w:rPr>
          <w:rFonts w:ascii="Times New Roman" w:hAnsi="Times New Roman"/>
          <w:spacing w:val="0"/>
          <w:sz w:val="22"/>
          <w:szCs w:val="22"/>
          <w:vertAlign w:val="subscript"/>
        </w:rPr>
        <w:t>2</w:t>
      </w:r>
      <w:r w:rsidRPr="007C6AF6">
        <w:rPr>
          <w:rFonts w:ascii="Times New Roman" w:hAnsi="Times New Roman"/>
          <w:spacing w:val="0"/>
          <w:sz w:val="22"/>
          <w:szCs w:val="22"/>
        </w:rPr>
        <w:t xml:space="preserve"> emissions from energy consumption in multiple sectors in South Korea’, Energy Policy, 38: 264-277.</w:t>
      </w:r>
    </w:p>
    <w:p w14:paraId="1CF2DFF3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Ayalew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M., Malcolm, R.,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Okotto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L.,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Pedley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S., Chenoweth, J., &amp;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Y. 2010 “The Regulatory Implications of the Right to Water: Small-Scale and Independent Water Providers in Ethiopia and Kenya”, OIDA International Journal of Sustainable Development, 1(8), 43-63.</w:t>
      </w:r>
    </w:p>
    <w:p w14:paraId="79B145F4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Y. (2007) ‘Globalisation: The battle for solidarity and effective resistance, in Implications of Globalisation, eds., A.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Boran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 and P. Cox, Chester Academic Press, Chester</w:t>
      </w:r>
    </w:p>
    <w:p w14:paraId="17217114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Maleviti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E.,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Y. and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Wehrmeyer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W. (2012) ‘</w:t>
      </w:r>
      <w:r w:rsidRPr="007C6AF6">
        <w:rPr>
          <w:rFonts w:ascii="Times New Roman" w:hAnsi="Times New Roman"/>
          <w:sz w:val="22"/>
          <w:szCs w:val="22"/>
        </w:rPr>
        <w:t>Energy consumption and attitudes for the promotion of sustainability in buildings: The case of hotels’, International Journal of Energy Sector Management, 6(2): 213-227.</w:t>
      </w:r>
    </w:p>
    <w:p w14:paraId="299ECA10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lastRenderedPageBreak/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Y. (2009) ‘Evaluating the economics of biofuels in Africa’, Renewable and Sustainable Energy Reviews, 13: 1592-1598.</w:t>
      </w:r>
    </w:p>
    <w:p w14:paraId="0B5897D5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Jeswani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H.,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Wehrmeyer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W. and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Y. (2008) ‘How warm is the corporate response to climate change in Pakistan and the UK’, Business Strategy and the Environment, 17(1): 46-60. </w:t>
      </w:r>
    </w:p>
    <w:p w14:paraId="27474702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Y. (2008) ‘Human capacity and institutional development towards sustainable energy in Africa: Diagnosis and interventions', Renewable and Sustainable Energy Reviews, 12(5): 1435-1450.</w:t>
      </w:r>
    </w:p>
    <w:p w14:paraId="33C2A687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Y.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Mantajit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N. and Jackson, T. (2007) ‘Power sector scenarios for Thailand: An exploratory analysis 2002-2022, Energy Policy, 35(6): 3256-3269. </w:t>
      </w:r>
    </w:p>
    <w:p w14:paraId="7CC96652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Y. (2007) ‘Renewable energy technology and implementation mechanisms for Ethiopia’, Energy Sources, 2(1): 3-17.</w:t>
      </w:r>
    </w:p>
    <w:p w14:paraId="58981033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Y. (2007) ‘Economic modelling of climate change and energy policies by de Miguel et al.’, Book Review Energy Policy, 35(4): 2679-2680.</w:t>
      </w:r>
    </w:p>
    <w:p w14:paraId="706A50CC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r w:rsidRPr="007C6AF6">
        <w:rPr>
          <w:rFonts w:ascii="Times New Roman" w:hAnsi="Times New Roman"/>
          <w:spacing w:val="0"/>
          <w:sz w:val="22"/>
          <w:szCs w:val="22"/>
        </w:rPr>
        <w:t xml:space="preserve">Clift, R. and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>, Y. (2007) ‘A plea for common sense (and biomass)’, The Chemical Engineer, October 2007 (</w:t>
      </w:r>
      <w:r w:rsidRPr="007C6AF6">
        <w:rPr>
          <w:rFonts w:ascii="Times New Roman" w:hAnsi="Times New Roman"/>
          <w:i/>
          <w:spacing w:val="0"/>
          <w:sz w:val="22"/>
          <w:szCs w:val="22"/>
        </w:rPr>
        <w:t>awarded the Institute of Chemical Engineering’s Hanson Medal for the best contributor to the institution’s magazine in 2007</w:t>
      </w:r>
      <w:r w:rsidRPr="007C6AF6">
        <w:rPr>
          <w:rFonts w:ascii="Times New Roman" w:hAnsi="Times New Roman"/>
          <w:spacing w:val="0"/>
          <w:sz w:val="22"/>
          <w:szCs w:val="22"/>
        </w:rPr>
        <w:t xml:space="preserve">) </w:t>
      </w:r>
    </w:p>
    <w:p w14:paraId="6B80E744" w14:textId="77777777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0"/>
          <w:sz w:val="22"/>
          <w:szCs w:val="22"/>
        </w:rPr>
      </w:pP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Y, A. Doig, S. Dunnett, T. Jackson, S. </w:t>
      </w:r>
      <w:proofErr w:type="spellStart"/>
      <w:r w:rsidRPr="007C6AF6">
        <w:rPr>
          <w:rFonts w:ascii="Times New Roman" w:hAnsi="Times New Roman"/>
          <w:spacing w:val="0"/>
          <w:sz w:val="22"/>
          <w:szCs w:val="22"/>
        </w:rPr>
        <w:t>Khennas</w:t>
      </w:r>
      <w:proofErr w:type="spellEnd"/>
      <w:r w:rsidRPr="007C6AF6">
        <w:rPr>
          <w:rFonts w:ascii="Times New Roman" w:hAnsi="Times New Roman"/>
          <w:spacing w:val="0"/>
          <w:sz w:val="22"/>
          <w:szCs w:val="22"/>
        </w:rPr>
        <w:t xml:space="preserve">, and K. Rai, K. (2005) Energy for Rural Livelihoods: A Framework for Sustainable Decision Making, ITDG Publications, Rugby. </w:t>
      </w:r>
    </w:p>
    <w:p w14:paraId="186E5D0A" w14:textId="62FEFEC6" w:rsidR="007C6AF6" w:rsidRPr="007C6AF6" w:rsidRDefault="007C6AF6" w:rsidP="007C6AF6">
      <w:pPr>
        <w:pStyle w:val="ENCVText"/>
        <w:spacing w:before="0" w:line="240" w:lineRule="auto"/>
        <w:ind w:left="227" w:hanging="227"/>
        <w:jc w:val="left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7C6AF6">
        <w:rPr>
          <w:rFonts w:ascii="Times New Roman" w:hAnsi="Times New Roman"/>
          <w:sz w:val="22"/>
          <w:szCs w:val="22"/>
        </w:rPr>
        <w:t>Mulugetta</w:t>
      </w:r>
      <w:proofErr w:type="spellEnd"/>
      <w:r w:rsidRPr="007C6AF6">
        <w:rPr>
          <w:rFonts w:ascii="Times New Roman" w:hAnsi="Times New Roman"/>
          <w:sz w:val="22"/>
          <w:szCs w:val="22"/>
        </w:rPr>
        <w:t xml:space="preserve">, Y., Jackson, T. and </w:t>
      </w:r>
      <w:proofErr w:type="spellStart"/>
      <w:r w:rsidRPr="007C6AF6">
        <w:rPr>
          <w:rFonts w:ascii="Times New Roman" w:hAnsi="Times New Roman"/>
          <w:sz w:val="22"/>
          <w:szCs w:val="22"/>
        </w:rPr>
        <w:t>Nhete</w:t>
      </w:r>
      <w:proofErr w:type="spellEnd"/>
      <w:r w:rsidRPr="007C6AF6">
        <w:rPr>
          <w:rFonts w:ascii="Times New Roman" w:hAnsi="Times New Roman"/>
          <w:sz w:val="22"/>
          <w:szCs w:val="22"/>
        </w:rPr>
        <w:t xml:space="preserve">, T. (2000) ' Photovoltaics in Zimbabwe: Lessons from the GEF Solar Project', </w:t>
      </w:r>
      <w:r w:rsidRPr="007C6AF6">
        <w:rPr>
          <w:rFonts w:ascii="Times New Roman" w:hAnsi="Times New Roman"/>
          <w:i/>
          <w:sz w:val="22"/>
          <w:szCs w:val="22"/>
        </w:rPr>
        <w:t>Energy Policy</w:t>
      </w:r>
      <w:r w:rsidRPr="007C6AF6">
        <w:rPr>
          <w:rFonts w:ascii="Times New Roman" w:hAnsi="Times New Roman"/>
          <w:sz w:val="22"/>
          <w:szCs w:val="22"/>
        </w:rPr>
        <w:t>, 28(14), pp. 1069-80.</w:t>
      </w:r>
    </w:p>
    <w:p w14:paraId="791B06BE" w14:textId="77777777" w:rsidR="007C6AF6" w:rsidRDefault="007C6AF6"/>
    <w:sectPr w:rsidR="007C6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F6"/>
    <w:rsid w:val="007C6AF6"/>
    <w:rsid w:val="007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F5D2B"/>
  <w15:chartTrackingRefBased/>
  <w15:docId w15:val="{DD2DA481-1877-4F46-A09D-DA74FD0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AF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A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6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6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7C6AF6"/>
    <w:rPr>
      <w:color w:val="0000FF"/>
      <w:u w:val="single"/>
    </w:rPr>
  </w:style>
  <w:style w:type="paragraph" w:customStyle="1" w:styleId="ENCVText">
    <w:name w:val="EN CV Text"/>
    <w:basedOn w:val="Normal"/>
    <w:link w:val="ENCVTextChar"/>
    <w:rsid w:val="007C6AF6"/>
    <w:pPr>
      <w:keepLines/>
      <w:overflowPunct w:val="0"/>
      <w:autoSpaceDE w:val="0"/>
      <w:autoSpaceDN w:val="0"/>
      <w:adjustRightInd w:val="0"/>
      <w:spacing w:before="240" w:line="240" w:lineRule="atLeast"/>
      <w:jc w:val="both"/>
      <w:textAlignment w:val="baseline"/>
    </w:pPr>
    <w:rPr>
      <w:rFonts w:ascii="Arial" w:hAnsi="Arial"/>
      <w:spacing w:val="10"/>
      <w:sz w:val="20"/>
      <w:szCs w:val="20"/>
      <w:lang w:eastAsia="en-GB"/>
    </w:rPr>
  </w:style>
  <w:style w:type="character" w:customStyle="1" w:styleId="ENCVTextChar">
    <w:name w:val="EN CV Text Char"/>
    <w:link w:val="ENCVText"/>
    <w:rsid w:val="007C6AF6"/>
    <w:rPr>
      <w:rFonts w:ascii="Arial" w:eastAsia="Times New Roman" w:hAnsi="Arial" w:cs="Times New Roman"/>
      <w:spacing w:val="10"/>
      <w:kern w:val="0"/>
      <w:sz w:val="20"/>
      <w:szCs w:val="2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C6AF6"/>
  </w:style>
  <w:style w:type="character" w:customStyle="1" w:styleId="personname">
    <w:name w:val="person_name"/>
    <w:basedOn w:val="DefaultParagraphFont"/>
    <w:rsid w:val="007C6AF6"/>
  </w:style>
  <w:style w:type="character" w:styleId="Strong">
    <w:name w:val="Strong"/>
    <w:uiPriority w:val="22"/>
    <w:qFormat/>
    <w:rsid w:val="007C6AF6"/>
    <w:rPr>
      <w:b/>
      <w:bCs/>
    </w:rPr>
  </w:style>
  <w:style w:type="paragraph" w:styleId="NormalWeb">
    <w:name w:val="Normal (Web)"/>
    <w:basedOn w:val="Normal"/>
    <w:uiPriority w:val="99"/>
    <w:rsid w:val="007C6AF6"/>
    <w:pPr>
      <w:spacing w:before="100" w:beforeAutospacing="1" w:after="100" w:afterAutospacing="1"/>
    </w:pPr>
    <w:rPr>
      <w:rFonts w:eastAsia="Batang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rss.2023.103395" TargetMode="External"/><Relationship Id="rId13" Type="http://schemas.openxmlformats.org/officeDocument/2006/relationships/hyperlink" Target="https://doi.org/10.1126/science.abh1975" TargetMode="External"/><Relationship Id="rId18" Type="http://schemas.openxmlformats.org/officeDocument/2006/relationships/hyperlink" Target="http://www.africansunmedia.co.z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pcc.ch/" TargetMode="External"/><Relationship Id="rId7" Type="http://schemas.openxmlformats.org/officeDocument/2006/relationships/hyperlink" Target="http://dx.doi.org/10.1038/s41560-023-01440-3" TargetMode="External"/><Relationship Id="rId12" Type="http://schemas.openxmlformats.org/officeDocument/2006/relationships/hyperlink" Target="https://doi.org/10.1002/wene.427" TargetMode="External"/><Relationship Id="rId17" Type="http://schemas.openxmlformats.org/officeDocument/2006/relationships/hyperlink" Target="https://doi.org/10.1038/s41598-021-82638-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ris.ucl.ac.uk/iris/publication/1889267/3" TargetMode="External"/><Relationship Id="rId20" Type="http://schemas.openxmlformats.org/officeDocument/2006/relationships/hyperlink" Target="http://journals.assaf.org.za/jesa/article/view/1420/1720" TargetMode="External"/><Relationship Id="rId1" Type="http://schemas.openxmlformats.org/officeDocument/2006/relationships/styles" Target="styles.xml"/><Relationship Id="rId6" Type="http://schemas.openxmlformats.org/officeDocument/2006/relationships/hyperlink" Target="http://doi.org/10.1080/14693062.2024.2370637" TargetMode="External"/><Relationship Id="rId11" Type="http://schemas.openxmlformats.org/officeDocument/2006/relationships/hyperlink" Target="https://doi.org/10.1016/j.jclepro.2022.13101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x.doi.org/10.1111/1758-5899.13452" TargetMode="External"/><Relationship Id="rId15" Type="http://schemas.openxmlformats.org/officeDocument/2006/relationships/hyperlink" Target="https://iris.ucl.ac.uk/iris/publication/1895293/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ps.ucl.ac.uk/viewobject.html?cid=1&amp;id=1946622" TargetMode="External"/><Relationship Id="rId19" Type="http://schemas.openxmlformats.org/officeDocument/2006/relationships/hyperlink" Target="https://doi.org/10.1016/j.worlddev.2018.11.019" TargetMode="External"/><Relationship Id="rId4" Type="http://schemas.openxmlformats.org/officeDocument/2006/relationships/hyperlink" Target="https://doi.org/10.1016/j.erss.2024.103713" TargetMode="External"/><Relationship Id="rId9" Type="http://schemas.openxmlformats.org/officeDocument/2006/relationships/hyperlink" Target="https://doi.org/10.1038/s41560-023-01380-y" TargetMode="External"/><Relationship Id="rId14" Type="http://schemas.openxmlformats.org/officeDocument/2006/relationships/hyperlink" Target="https://iris.ucl.ac.uk/iris/publication/1907469/7" TargetMode="External"/><Relationship Id="rId22" Type="http://schemas.openxmlformats.org/officeDocument/2006/relationships/hyperlink" Target="http://www.sei-international.org/rio20/sustainable-energy-for-all/energy-for-a-shared-development-ag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2327</Words>
  <Characters>13269</Characters>
  <Application>Microsoft Office Word</Application>
  <DocSecurity>0</DocSecurity>
  <Lines>110</Lines>
  <Paragraphs>31</Paragraphs>
  <ScaleCrop>false</ScaleCrop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Mulugetta, Yacob</dc:creator>
  <cp:keywords/>
  <dc:description/>
  <cp:lastModifiedBy>Mulugetta, Yacob</cp:lastModifiedBy>
  <cp:revision>1</cp:revision>
  <dcterms:created xsi:type="dcterms:W3CDTF">2025-04-02T11:09:00Z</dcterms:created>
  <dcterms:modified xsi:type="dcterms:W3CDTF">2025-04-02T11:20:00Z</dcterms:modified>
</cp:coreProperties>
</file>