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FD" w:rsidRPr="00C15350" w:rsidRDefault="00B53AFD" w:rsidP="00B53AF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C1535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</w:t>
      </w:r>
      <w:r w:rsidRPr="00C1535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4"/>
          <w:szCs w:val="24"/>
          <w:u w:val="thick"/>
        </w:rPr>
        <w:t>Peer-R</w:t>
      </w:r>
      <w:r w:rsidRPr="00BA3ED1">
        <w:rPr>
          <w:rFonts w:ascii="Arial" w:hAnsi="Arial" w:cs="Arial"/>
          <w:bCs/>
          <w:sz w:val="24"/>
          <w:szCs w:val="24"/>
          <w:u w:val="thick"/>
        </w:rPr>
        <w:t xml:space="preserve">eviewed </w:t>
      </w:r>
      <w:r>
        <w:rPr>
          <w:rFonts w:ascii="Arial" w:hAnsi="Arial" w:cs="Arial"/>
          <w:bCs/>
          <w:sz w:val="24"/>
          <w:szCs w:val="24"/>
          <w:u w:val="thick"/>
        </w:rPr>
        <w:t>Publications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2000</w:t>
      </w: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F2E4A">
        <w:rPr>
          <w:rFonts w:ascii="Arial" w:hAnsi="Arial" w:cs="Arial"/>
          <w:b/>
          <w:u w:val="single"/>
        </w:rPr>
        <w:t>Taele, B.M</w:t>
      </w:r>
      <w:r w:rsidRPr="00AF2E4A">
        <w:rPr>
          <w:rFonts w:ascii="Arial" w:hAnsi="Arial" w:cs="Arial"/>
        </w:rPr>
        <w:t xml:space="preserve">., Lawson, N.S. and </w:t>
      </w:r>
      <w:proofErr w:type="spellStart"/>
      <w:r w:rsidRPr="00AF2E4A">
        <w:rPr>
          <w:rFonts w:ascii="Arial" w:hAnsi="Arial" w:cs="Arial"/>
        </w:rPr>
        <w:t>Wigmore</w:t>
      </w:r>
      <w:proofErr w:type="spellEnd"/>
      <w:r w:rsidRPr="00AF2E4A">
        <w:rPr>
          <w:rFonts w:ascii="Arial" w:hAnsi="Arial" w:cs="Arial"/>
        </w:rPr>
        <w:t>, J.K., “</w:t>
      </w:r>
      <w:r w:rsidRPr="00AF2E4A">
        <w:rPr>
          <w:rFonts w:ascii="Arial" w:hAnsi="Arial" w:cs="Arial"/>
          <w:i/>
        </w:rPr>
        <w:t>Photo-Enhanced Response of Hopping Bolometer for Detection of Particles and Non-equilibrium Phonons</w:t>
      </w:r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</w:rPr>
        <w:t>Nuclear Instruments &amp; Methods in Physics Research</w:t>
      </w:r>
      <w:r w:rsidRPr="00AF2E4A">
        <w:rPr>
          <w:rFonts w:ascii="Arial" w:hAnsi="Arial" w:cs="Arial"/>
        </w:rPr>
        <w:t>,</w:t>
      </w:r>
      <w:r w:rsidRPr="00AF2E4A">
        <w:rPr>
          <w:rFonts w:ascii="Arial" w:hAnsi="Arial" w:cs="Arial"/>
          <w:b/>
        </w:rPr>
        <w:t xml:space="preserve"> A 444</w:t>
      </w:r>
      <w:r w:rsidRPr="00AF2E4A">
        <w:rPr>
          <w:rFonts w:ascii="Arial" w:hAnsi="Arial" w:cs="Arial"/>
        </w:rPr>
        <w:t>, pp. 46 (2000).</w:t>
      </w:r>
    </w:p>
    <w:p w:rsidR="00B53AFD" w:rsidRPr="00573ECD" w:rsidRDefault="00B53AFD" w:rsidP="00B53AFD">
      <w:pPr>
        <w:pStyle w:val="NoSpacing"/>
      </w:pP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F2E4A">
        <w:rPr>
          <w:rFonts w:ascii="Arial" w:hAnsi="Arial" w:cs="Arial"/>
          <w:b/>
          <w:u w:val="single"/>
        </w:rPr>
        <w:t>Taele</w:t>
      </w:r>
      <w:r w:rsidRPr="00AF2E4A">
        <w:rPr>
          <w:rFonts w:ascii="Arial" w:hAnsi="Arial" w:cs="Arial"/>
          <w:b/>
        </w:rPr>
        <w:t>, B.M</w:t>
      </w:r>
      <w:r w:rsidRPr="00AF2E4A">
        <w:rPr>
          <w:rFonts w:ascii="Arial" w:hAnsi="Arial" w:cs="Arial"/>
        </w:rPr>
        <w:t xml:space="preserve">., Lawson, N.S. and </w:t>
      </w:r>
      <w:proofErr w:type="spellStart"/>
      <w:r w:rsidRPr="00AF2E4A">
        <w:rPr>
          <w:rFonts w:ascii="Arial" w:hAnsi="Arial" w:cs="Arial"/>
        </w:rPr>
        <w:t>Wigmore</w:t>
      </w:r>
      <w:proofErr w:type="spellEnd"/>
      <w:r w:rsidRPr="00AF2E4A">
        <w:rPr>
          <w:rFonts w:ascii="Arial" w:hAnsi="Arial" w:cs="Arial"/>
        </w:rPr>
        <w:t xml:space="preserve">, J.K., </w:t>
      </w:r>
      <w:r w:rsidRPr="00AF2E4A">
        <w:rPr>
          <w:rFonts w:ascii="Arial" w:hAnsi="Arial" w:cs="Arial"/>
          <w:i/>
        </w:rPr>
        <w:t xml:space="preserve">“Low-Temperature </w:t>
      </w:r>
      <w:proofErr w:type="spellStart"/>
      <w:r w:rsidRPr="00AF2E4A">
        <w:rPr>
          <w:rFonts w:ascii="Arial" w:hAnsi="Arial" w:cs="Arial"/>
          <w:i/>
        </w:rPr>
        <w:t>GaSb</w:t>
      </w:r>
      <w:proofErr w:type="spellEnd"/>
      <w:r w:rsidRPr="00AF2E4A">
        <w:rPr>
          <w:rFonts w:ascii="Arial" w:hAnsi="Arial" w:cs="Arial"/>
          <w:i/>
        </w:rPr>
        <w:t xml:space="preserve"> Bolometer for Non-Equilibrium Phonon Pulse detection</w:t>
      </w:r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</w:rPr>
        <w:t>Journal of Physics D 33</w:t>
      </w:r>
      <w:r w:rsidRPr="00AF2E4A">
        <w:rPr>
          <w:rFonts w:ascii="Arial" w:hAnsi="Arial" w:cs="Arial"/>
        </w:rPr>
        <w:t>, L125 (2000).</w:t>
      </w: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2001</w:t>
      </w:r>
    </w:p>
    <w:p w:rsidR="00B53AFD" w:rsidRPr="00573ECD" w:rsidRDefault="00B53AFD" w:rsidP="00B53AFD">
      <w:pPr>
        <w:pStyle w:val="NoSpacing"/>
      </w:pP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F2E4A">
        <w:rPr>
          <w:rFonts w:ascii="Arial" w:hAnsi="Arial" w:cs="Arial"/>
          <w:b/>
          <w:u w:val="single"/>
        </w:rPr>
        <w:t>Taele, B.M</w:t>
      </w:r>
      <w:r w:rsidRPr="00AF2E4A">
        <w:rPr>
          <w:rFonts w:ascii="Arial" w:hAnsi="Arial" w:cs="Arial"/>
        </w:rPr>
        <w:t xml:space="preserve">., </w:t>
      </w:r>
      <w:proofErr w:type="spellStart"/>
      <w:r w:rsidRPr="00AF2E4A">
        <w:rPr>
          <w:rFonts w:ascii="Arial" w:hAnsi="Arial" w:cs="Arial"/>
        </w:rPr>
        <w:t>Kozorezov</w:t>
      </w:r>
      <w:proofErr w:type="spellEnd"/>
      <w:r w:rsidRPr="00AF2E4A">
        <w:rPr>
          <w:rFonts w:ascii="Arial" w:hAnsi="Arial" w:cs="Arial"/>
        </w:rPr>
        <w:t xml:space="preserve">, A.G, Hamid bin Rani and </w:t>
      </w:r>
      <w:proofErr w:type="spellStart"/>
      <w:r w:rsidRPr="00AF2E4A">
        <w:rPr>
          <w:rFonts w:ascii="Arial" w:hAnsi="Arial" w:cs="Arial"/>
        </w:rPr>
        <w:t>Wigmore</w:t>
      </w:r>
      <w:proofErr w:type="spellEnd"/>
      <w:r w:rsidRPr="00AF2E4A">
        <w:rPr>
          <w:rFonts w:ascii="Arial" w:hAnsi="Arial" w:cs="Arial"/>
        </w:rPr>
        <w:t>, J.K., “</w:t>
      </w:r>
      <w:r w:rsidRPr="00AF2E4A">
        <w:rPr>
          <w:rFonts w:ascii="Arial" w:hAnsi="Arial" w:cs="Arial"/>
          <w:i/>
        </w:rPr>
        <w:t>Point Defects Scattering of THz Phonons in Sapphire Determined by Heat Pulse Back-Scattering</w:t>
      </w:r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</w:rPr>
        <w:t>Radiation Effects &amp; Defects in Solids,</w:t>
      </w:r>
      <w:r w:rsidRPr="00AF2E4A">
        <w:rPr>
          <w:rFonts w:ascii="Arial" w:hAnsi="Arial" w:cs="Arial"/>
        </w:rPr>
        <w:t xml:space="preserve"> Vol. 155, pp. 339 (2001).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2002</w:t>
      </w: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F2E4A">
        <w:rPr>
          <w:rFonts w:ascii="Arial" w:hAnsi="Arial" w:cs="Arial"/>
        </w:rPr>
        <w:t>Wigmore</w:t>
      </w:r>
      <w:proofErr w:type="spellEnd"/>
      <w:r w:rsidRPr="00AF2E4A">
        <w:rPr>
          <w:rFonts w:ascii="Arial" w:hAnsi="Arial" w:cs="Arial"/>
        </w:rPr>
        <w:t xml:space="preserve">, J.K., </w:t>
      </w:r>
      <w:proofErr w:type="spellStart"/>
      <w:r w:rsidRPr="00AF2E4A">
        <w:rPr>
          <w:rFonts w:ascii="Arial" w:hAnsi="Arial" w:cs="Arial"/>
        </w:rPr>
        <w:t>Kozorezov</w:t>
      </w:r>
      <w:proofErr w:type="spellEnd"/>
      <w:r w:rsidRPr="00AF2E4A">
        <w:rPr>
          <w:rFonts w:ascii="Arial" w:hAnsi="Arial" w:cs="Arial"/>
        </w:rPr>
        <w:t xml:space="preserve">, A.G., Rani, </w:t>
      </w:r>
      <w:proofErr w:type="spellStart"/>
      <w:r w:rsidRPr="00AF2E4A">
        <w:rPr>
          <w:rFonts w:ascii="Arial" w:hAnsi="Arial" w:cs="Arial"/>
        </w:rPr>
        <w:t>H.b</w:t>
      </w:r>
      <w:proofErr w:type="spellEnd"/>
      <w:r w:rsidRPr="00AF2E4A">
        <w:rPr>
          <w:rFonts w:ascii="Arial" w:hAnsi="Arial" w:cs="Arial"/>
        </w:rPr>
        <w:t xml:space="preserve">., </w:t>
      </w:r>
      <w:proofErr w:type="spellStart"/>
      <w:r w:rsidRPr="00AF2E4A">
        <w:rPr>
          <w:rFonts w:ascii="Arial" w:hAnsi="Arial" w:cs="Arial"/>
        </w:rPr>
        <w:t>Giltrow</w:t>
      </w:r>
      <w:proofErr w:type="spellEnd"/>
      <w:r w:rsidRPr="00AF2E4A">
        <w:rPr>
          <w:rFonts w:ascii="Arial" w:hAnsi="Arial" w:cs="Arial"/>
        </w:rPr>
        <w:t xml:space="preserve">, M., Kraus, H., </w:t>
      </w:r>
      <w:r w:rsidRPr="00AF2E4A">
        <w:rPr>
          <w:rFonts w:ascii="Arial" w:hAnsi="Arial" w:cs="Arial"/>
          <w:b/>
          <w:u w:val="single"/>
        </w:rPr>
        <w:t>Taele, B.M</w:t>
      </w:r>
      <w:r w:rsidRPr="00AF2E4A">
        <w:rPr>
          <w:rFonts w:ascii="Arial" w:hAnsi="Arial" w:cs="Arial"/>
        </w:rPr>
        <w:t>., “</w:t>
      </w:r>
      <w:r w:rsidRPr="00AF2E4A">
        <w:rPr>
          <w:rFonts w:ascii="Arial" w:hAnsi="Arial" w:cs="Arial"/>
          <w:i/>
        </w:rPr>
        <w:t>Scattering of THz Phonons</w:t>
      </w:r>
      <w:r w:rsidRPr="00AF2E4A">
        <w:rPr>
          <w:rFonts w:ascii="Arial" w:hAnsi="Arial" w:cs="Arial"/>
        </w:rPr>
        <w:t xml:space="preserve">” </w:t>
      </w:r>
      <w:proofErr w:type="spellStart"/>
      <w:r w:rsidRPr="00AF2E4A">
        <w:rPr>
          <w:rFonts w:ascii="Arial" w:hAnsi="Arial" w:cs="Arial"/>
          <w:b/>
        </w:rPr>
        <w:t>Physica</w:t>
      </w:r>
      <w:proofErr w:type="spellEnd"/>
      <w:r w:rsidRPr="00AF2E4A">
        <w:rPr>
          <w:rFonts w:ascii="Arial" w:hAnsi="Arial" w:cs="Arial"/>
          <w:b/>
        </w:rPr>
        <w:t xml:space="preserve"> B: Condensed Matter</w:t>
      </w:r>
      <w:r w:rsidRPr="00AF2E4A">
        <w:rPr>
          <w:rFonts w:ascii="Arial" w:hAnsi="Arial" w:cs="Arial"/>
        </w:rPr>
        <w:t>, Vol. 316-317 (C) pp. 589 (2002).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2003</w:t>
      </w:r>
    </w:p>
    <w:p w:rsidR="00B53AFD" w:rsidRPr="00AF2E4A" w:rsidRDefault="00B53AFD" w:rsidP="00B53AFD">
      <w:pPr>
        <w:pStyle w:val="Heading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AF2E4A">
        <w:rPr>
          <w:rFonts w:ascii="Arial" w:hAnsi="Arial" w:cs="Arial"/>
          <w:sz w:val="20"/>
        </w:rPr>
        <w:t>Mukaro</w:t>
      </w:r>
      <w:proofErr w:type="spellEnd"/>
      <w:r w:rsidRPr="00AF2E4A">
        <w:rPr>
          <w:rFonts w:ascii="Arial" w:hAnsi="Arial" w:cs="Arial"/>
          <w:sz w:val="20"/>
        </w:rPr>
        <w:t xml:space="preserve">, R., </w:t>
      </w:r>
      <w:proofErr w:type="spellStart"/>
      <w:r w:rsidRPr="00AF2E4A">
        <w:rPr>
          <w:rFonts w:ascii="Arial" w:hAnsi="Arial" w:cs="Arial"/>
          <w:sz w:val="20"/>
        </w:rPr>
        <w:t>Gasseller</w:t>
      </w:r>
      <w:proofErr w:type="spellEnd"/>
      <w:r w:rsidRPr="00AF2E4A">
        <w:rPr>
          <w:rFonts w:ascii="Arial" w:hAnsi="Arial" w:cs="Arial"/>
          <w:sz w:val="20"/>
        </w:rPr>
        <w:t xml:space="preserve">, M., </w:t>
      </w:r>
      <w:proofErr w:type="spellStart"/>
      <w:r w:rsidRPr="00AF2E4A">
        <w:rPr>
          <w:rFonts w:ascii="Arial" w:hAnsi="Arial" w:cs="Arial"/>
          <w:sz w:val="20"/>
        </w:rPr>
        <w:t>Kufazvinei</w:t>
      </w:r>
      <w:proofErr w:type="spellEnd"/>
      <w:r w:rsidRPr="00AF2E4A">
        <w:rPr>
          <w:rFonts w:ascii="Arial" w:hAnsi="Arial" w:cs="Arial"/>
          <w:sz w:val="20"/>
        </w:rPr>
        <w:t xml:space="preserve">, C., </w:t>
      </w:r>
      <w:proofErr w:type="spellStart"/>
      <w:r w:rsidRPr="00AF2E4A">
        <w:rPr>
          <w:rFonts w:ascii="Arial" w:hAnsi="Arial" w:cs="Arial"/>
          <w:sz w:val="20"/>
        </w:rPr>
        <w:t>Olumekor</w:t>
      </w:r>
      <w:proofErr w:type="spellEnd"/>
      <w:r w:rsidRPr="00AF2E4A">
        <w:rPr>
          <w:rFonts w:ascii="Arial" w:hAnsi="Arial" w:cs="Arial"/>
          <w:sz w:val="20"/>
        </w:rPr>
        <w:t xml:space="preserve">, L. and </w:t>
      </w:r>
      <w:r w:rsidRPr="00AF2E4A">
        <w:rPr>
          <w:rFonts w:ascii="Arial" w:hAnsi="Arial" w:cs="Arial"/>
          <w:b/>
          <w:sz w:val="20"/>
          <w:u w:val="single"/>
        </w:rPr>
        <w:t>Taele, B.M</w:t>
      </w:r>
      <w:r w:rsidRPr="00AF2E4A">
        <w:rPr>
          <w:rFonts w:ascii="Arial" w:hAnsi="Arial" w:cs="Arial"/>
          <w:sz w:val="20"/>
        </w:rPr>
        <w:t>. “</w:t>
      </w:r>
      <w:r w:rsidRPr="00AF2E4A">
        <w:rPr>
          <w:rFonts w:ascii="Arial" w:hAnsi="Arial" w:cs="Arial"/>
          <w:i/>
          <w:iCs/>
          <w:sz w:val="20"/>
        </w:rPr>
        <w:t>Microcontroller-based multi-sensor apparatus for temperature control and thermal conductivity measurement</w:t>
      </w:r>
      <w:r w:rsidRPr="00AF2E4A">
        <w:rPr>
          <w:rFonts w:ascii="Arial" w:hAnsi="Arial" w:cs="Arial"/>
          <w:sz w:val="20"/>
        </w:rPr>
        <w:t xml:space="preserve">”, </w:t>
      </w:r>
      <w:r w:rsidRPr="00AF2E4A">
        <w:rPr>
          <w:rFonts w:ascii="Arial" w:hAnsi="Arial" w:cs="Arial"/>
          <w:b/>
          <w:sz w:val="20"/>
        </w:rPr>
        <w:t>Measurements Science &amp; Technology</w:t>
      </w:r>
      <w:r w:rsidRPr="00AF2E4A">
        <w:rPr>
          <w:rFonts w:ascii="Arial" w:hAnsi="Arial" w:cs="Arial"/>
          <w:sz w:val="20"/>
        </w:rPr>
        <w:t>, Vol. 14, N45 (2003).</w:t>
      </w:r>
      <w:proofErr w:type="gramEnd"/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2004</w:t>
      </w:r>
    </w:p>
    <w:p w:rsidR="00B53AFD" w:rsidRPr="00AF2E4A" w:rsidRDefault="00B53AFD" w:rsidP="00B53AFD">
      <w:pPr>
        <w:pStyle w:val="Heading1"/>
        <w:numPr>
          <w:ilvl w:val="0"/>
          <w:numId w:val="1"/>
        </w:numPr>
        <w:spacing w:line="276" w:lineRule="auto"/>
        <w:rPr>
          <w:rFonts w:ascii="Arial" w:hAnsi="Arial" w:cs="Arial"/>
          <w:b w:val="0"/>
          <w:bCs/>
          <w:sz w:val="20"/>
        </w:rPr>
      </w:pPr>
      <w:r w:rsidRPr="00AF2E4A">
        <w:rPr>
          <w:rFonts w:ascii="Arial" w:hAnsi="Arial" w:cs="Arial"/>
          <w:sz w:val="20"/>
          <w:u w:val="single"/>
        </w:rPr>
        <w:t>Taele, B.M</w:t>
      </w:r>
      <w:r w:rsidRPr="00AF2E4A">
        <w:rPr>
          <w:rFonts w:ascii="Arial" w:hAnsi="Arial" w:cs="Arial"/>
          <w:sz w:val="20"/>
        </w:rPr>
        <w:t xml:space="preserve">. </w:t>
      </w:r>
      <w:r w:rsidRPr="00AF2E4A">
        <w:rPr>
          <w:rFonts w:ascii="Arial" w:hAnsi="Arial" w:cs="Arial"/>
          <w:b w:val="0"/>
          <w:bCs/>
          <w:sz w:val="20"/>
        </w:rPr>
        <w:t xml:space="preserve">and </w:t>
      </w:r>
      <w:proofErr w:type="spellStart"/>
      <w:r w:rsidRPr="00AF2E4A">
        <w:rPr>
          <w:rFonts w:ascii="Arial" w:hAnsi="Arial" w:cs="Arial"/>
          <w:b w:val="0"/>
          <w:bCs/>
          <w:sz w:val="20"/>
        </w:rPr>
        <w:t>Mukaro</w:t>
      </w:r>
      <w:proofErr w:type="spellEnd"/>
      <w:r w:rsidRPr="00AF2E4A">
        <w:rPr>
          <w:rFonts w:ascii="Arial" w:hAnsi="Arial" w:cs="Arial"/>
          <w:b w:val="0"/>
          <w:bCs/>
          <w:sz w:val="20"/>
        </w:rPr>
        <w:t>, R.</w:t>
      </w:r>
      <w:r w:rsidRPr="00AF2E4A">
        <w:rPr>
          <w:rFonts w:ascii="Arial" w:hAnsi="Arial" w:cs="Arial"/>
          <w:sz w:val="20"/>
        </w:rPr>
        <w:t>,</w:t>
      </w:r>
      <w:r w:rsidRPr="00AF2E4A">
        <w:rPr>
          <w:rFonts w:ascii="Arial" w:hAnsi="Arial" w:cs="Arial"/>
          <w:b w:val="0"/>
          <w:bCs/>
          <w:sz w:val="20"/>
        </w:rPr>
        <w:t xml:space="preserve"> “</w:t>
      </w:r>
      <w:r w:rsidRPr="00AF2E4A">
        <w:rPr>
          <w:rFonts w:ascii="Arial" w:hAnsi="Arial" w:cs="Arial"/>
          <w:b w:val="0"/>
          <w:bCs/>
          <w:i/>
          <w:iCs/>
          <w:sz w:val="20"/>
        </w:rPr>
        <w:t xml:space="preserve">A study of the bolometric capabilities of p-type </w:t>
      </w:r>
      <w:proofErr w:type="spellStart"/>
      <w:r w:rsidRPr="00AF2E4A">
        <w:rPr>
          <w:rFonts w:ascii="Arial" w:hAnsi="Arial" w:cs="Arial"/>
          <w:b w:val="0"/>
          <w:bCs/>
          <w:i/>
          <w:iCs/>
          <w:sz w:val="20"/>
        </w:rPr>
        <w:t>InSb</w:t>
      </w:r>
      <w:proofErr w:type="spellEnd"/>
      <w:r w:rsidRPr="00AF2E4A">
        <w:rPr>
          <w:rFonts w:ascii="Arial" w:hAnsi="Arial" w:cs="Arial"/>
          <w:b w:val="0"/>
          <w:bCs/>
          <w:i/>
          <w:iCs/>
          <w:sz w:val="20"/>
        </w:rPr>
        <w:t xml:space="preserve"> and </w:t>
      </w:r>
      <w:proofErr w:type="spellStart"/>
      <w:r w:rsidRPr="00AF2E4A">
        <w:rPr>
          <w:rFonts w:ascii="Arial" w:hAnsi="Arial" w:cs="Arial"/>
          <w:b w:val="0"/>
          <w:bCs/>
          <w:i/>
          <w:iCs/>
          <w:sz w:val="20"/>
        </w:rPr>
        <w:t>GaSb</w:t>
      </w:r>
      <w:proofErr w:type="spellEnd"/>
      <w:r w:rsidRPr="00AF2E4A">
        <w:rPr>
          <w:rFonts w:ascii="Arial" w:hAnsi="Arial" w:cs="Arial"/>
          <w:b w:val="0"/>
          <w:bCs/>
          <w:i/>
          <w:iCs/>
          <w:sz w:val="20"/>
        </w:rPr>
        <w:t xml:space="preserve"> for phonon pulse experiments</w:t>
      </w:r>
      <w:r w:rsidRPr="00AF2E4A">
        <w:rPr>
          <w:rFonts w:ascii="Arial" w:hAnsi="Arial" w:cs="Arial"/>
          <w:b w:val="0"/>
          <w:bCs/>
          <w:sz w:val="20"/>
        </w:rPr>
        <w:t xml:space="preserve">” </w:t>
      </w:r>
      <w:proofErr w:type="spellStart"/>
      <w:r w:rsidRPr="00AF2E4A">
        <w:rPr>
          <w:rFonts w:ascii="Arial" w:hAnsi="Arial" w:cs="Arial"/>
          <w:sz w:val="20"/>
        </w:rPr>
        <w:t>physica</w:t>
      </w:r>
      <w:proofErr w:type="spellEnd"/>
      <w:r w:rsidRPr="00AF2E4A">
        <w:rPr>
          <w:rFonts w:ascii="Arial" w:hAnsi="Arial" w:cs="Arial"/>
          <w:sz w:val="20"/>
        </w:rPr>
        <w:t xml:space="preserve"> status solidi (c</w:t>
      </w:r>
      <w:r w:rsidRPr="00AF2E4A">
        <w:rPr>
          <w:rFonts w:ascii="Arial" w:hAnsi="Arial" w:cs="Arial"/>
          <w:b w:val="0"/>
          <w:bCs/>
          <w:sz w:val="20"/>
        </w:rPr>
        <w:t>) Vol.1, No. 1, 96 (2004).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2005</w:t>
      </w:r>
    </w:p>
    <w:p w:rsidR="00B53AFD" w:rsidRPr="00AF2E4A" w:rsidRDefault="00B53AFD" w:rsidP="00B53AFD">
      <w:pPr>
        <w:pStyle w:val="Heading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</w:rPr>
      </w:pPr>
      <w:proofErr w:type="spellStart"/>
      <w:proofErr w:type="gramStart"/>
      <w:r w:rsidRPr="00AF2E4A">
        <w:rPr>
          <w:rFonts w:ascii="Arial" w:hAnsi="Arial" w:cs="Arial"/>
          <w:sz w:val="20"/>
        </w:rPr>
        <w:t>Mukaro</w:t>
      </w:r>
      <w:proofErr w:type="spellEnd"/>
      <w:r w:rsidRPr="00AF2E4A">
        <w:rPr>
          <w:rFonts w:ascii="Arial" w:hAnsi="Arial" w:cs="Arial"/>
          <w:sz w:val="20"/>
        </w:rPr>
        <w:t>.</w:t>
      </w:r>
      <w:proofErr w:type="gramEnd"/>
      <w:r w:rsidRPr="00AF2E4A">
        <w:rPr>
          <w:rFonts w:ascii="Arial" w:hAnsi="Arial" w:cs="Arial"/>
          <w:sz w:val="20"/>
        </w:rPr>
        <w:t xml:space="preserve"> </w:t>
      </w:r>
      <w:proofErr w:type="gramStart"/>
      <w:r w:rsidRPr="00AF2E4A">
        <w:rPr>
          <w:rFonts w:ascii="Arial" w:hAnsi="Arial" w:cs="Arial"/>
          <w:sz w:val="20"/>
        </w:rPr>
        <w:t xml:space="preserve">R, </w:t>
      </w:r>
      <w:r w:rsidRPr="00AF2E4A">
        <w:rPr>
          <w:rFonts w:ascii="Arial" w:hAnsi="Arial" w:cs="Arial"/>
          <w:b/>
          <w:sz w:val="20"/>
          <w:u w:val="single"/>
        </w:rPr>
        <w:t>Taele, B.M</w:t>
      </w:r>
      <w:r w:rsidRPr="00AF2E4A">
        <w:rPr>
          <w:rFonts w:ascii="Arial" w:hAnsi="Arial" w:cs="Arial"/>
          <w:sz w:val="20"/>
        </w:rPr>
        <w:t xml:space="preserve">. and </w:t>
      </w:r>
      <w:proofErr w:type="spellStart"/>
      <w:r w:rsidRPr="00AF2E4A">
        <w:rPr>
          <w:rFonts w:ascii="Arial" w:hAnsi="Arial" w:cs="Arial"/>
          <w:sz w:val="20"/>
        </w:rPr>
        <w:t>Tinarwo</w:t>
      </w:r>
      <w:proofErr w:type="spellEnd"/>
      <w:r w:rsidRPr="00AF2E4A">
        <w:rPr>
          <w:rFonts w:ascii="Arial" w:hAnsi="Arial" w:cs="Arial"/>
          <w:sz w:val="20"/>
        </w:rPr>
        <w:t>, D</w:t>
      </w:r>
      <w:r w:rsidRPr="00AF2E4A">
        <w:rPr>
          <w:rFonts w:ascii="Arial" w:hAnsi="Arial" w:cs="Arial"/>
          <w:b/>
          <w:sz w:val="20"/>
        </w:rPr>
        <w:t>,</w:t>
      </w:r>
      <w:r w:rsidRPr="00AF2E4A">
        <w:rPr>
          <w:rFonts w:ascii="Arial" w:hAnsi="Arial" w:cs="Arial"/>
          <w:bCs/>
          <w:sz w:val="20"/>
        </w:rPr>
        <w:t xml:space="preserve"> “</w:t>
      </w:r>
      <w:r w:rsidRPr="00AF2E4A">
        <w:rPr>
          <w:rFonts w:ascii="Arial" w:hAnsi="Arial" w:cs="Arial"/>
          <w:bCs/>
          <w:i/>
          <w:iCs/>
          <w:sz w:val="20"/>
        </w:rPr>
        <w:t>In-situ measurement of the energy gap of germanium using a microcontroller-based system"</w:t>
      </w:r>
      <w:r w:rsidRPr="00AF2E4A">
        <w:rPr>
          <w:rFonts w:ascii="Arial" w:hAnsi="Arial" w:cs="Arial"/>
          <w:bCs/>
          <w:sz w:val="20"/>
        </w:rPr>
        <w:t xml:space="preserve">, </w:t>
      </w:r>
      <w:r w:rsidRPr="00AF2E4A">
        <w:rPr>
          <w:rFonts w:ascii="Arial" w:hAnsi="Arial" w:cs="Arial"/>
          <w:b/>
          <w:bCs/>
          <w:color w:val="000000"/>
          <w:sz w:val="20"/>
        </w:rPr>
        <w:t>European Journal of Physics</w:t>
      </w:r>
      <w:r w:rsidRPr="00AF2E4A">
        <w:rPr>
          <w:rFonts w:ascii="Arial" w:hAnsi="Arial" w:cs="Arial"/>
          <w:sz w:val="20"/>
        </w:rPr>
        <w:t>, Vol. 27, No. 3, 531 (2006)</w:t>
      </w:r>
      <w:r w:rsidRPr="00AF2E4A">
        <w:rPr>
          <w:rFonts w:ascii="Arial" w:hAnsi="Arial" w:cs="Arial"/>
          <w:b/>
          <w:bCs/>
          <w:sz w:val="20"/>
        </w:rPr>
        <w:t>.</w:t>
      </w:r>
      <w:proofErr w:type="gramEnd"/>
    </w:p>
    <w:p w:rsidR="00B53AFD" w:rsidRPr="00573ECD" w:rsidRDefault="00B53AFD" w:rsidP="00B53AFD">
      <w:pPr>
        <w:pStyle w:val="NoSpacing"/>
      </w:pP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F2E4A">
        <w:rPr>
          <w:rFonts w:ascii="Arial" w:hAnsi="Arial" w:cs="Arial"/>
          <w:b/>
          <w:u w:val="single"/>
        </w:rPr>
        <w:t>Taele, B.M</w:t>
      </w:r>
      <w:r w:rsidRPr="00AF2E4A">
        <w:rPr>
          <w:rFonts w:ascii="Arial" w:hAnsi="Arial" w:cs="Arial"/>
        </w:rPr>
        <w:t xml:space="preserve">, L. </w:t>
      </w:r>
      <w:proofErr w:type="spellStart"/>
      <w:r w:rsidRPr="00AF2E4A">
        <w:rPr>
          <w:rFonts w:ascii="Arial" w:hAnsi="Arial" w:cs="Arial"/>
        </w:rPr>
        <w:t>Mokhut’soane</w:t>
      </w:r>
      <w:proofErr w:type="spellEnd"/>
      <w:r w:rsidRPr="00AF2E4A">
        <w:rPr>
          <w:rFonts w:ascii="Arial" w:hAnsi="Arial" w:cs="Arial"/>
        </w:rPr>
        <w:t xml:space="preserve"> and K.K. </w:t>
      </w:r>
      <w:proofErr w:type="spellStart"/>
      <w:r w:rsidRPr="00AF2E4A">
        <w:rPr>
          <w:rFonts w:ascii="Arial" w:hAnsi="Arial" w:cs="Arial"/>
        </w:rPr>
        <w:t>Gopinathan</w:t>
      </w:r>
      <w:proofErr w:type="spellEnd"/>
      <w:r w:rsidRPr="00AF2E4A">
        <w:rPr>
          <w:rFonts w:ascii="Arial" w:hAnsi="Arial" w:cs="Arial"/>
        </w:rPr>
        <w:t>, “</w:t>
      </w:r>
      <w:r w:rsidRPr="00AF2E4A">
        <w:rPr>
          <w:rFonts w:ascii="Arial" w:hAnsi="Arial" w:cs="Arial"/>
          <w:i/>
          <w:iCs/>
        </w:rPr>
        <w:t>The Potential of Renewable Energy Technologies for Rural Development in Lesotho</w:t>
      </w:r>
      <w:r w:rsidRPr="00AF2E4A">
        <w:rPr>
          <w:rFonts w:ascii="Arial" w:hAnsi="Arial" w:cs="Arial"/>
        </w:rPr>
        <w:t xml:space="preserve">”; </w:t>
      </w:r>
      <w:r w:rsidRPr="00AF2E4A">
        <w:rPr>
          <w:rFonts w:ascii="Arial" w:hAnsi="Arial" w:cs="Arial"/>
          <w:b/>
          <w:bCs/>
        </w:rPr>
        <w:t>Renewable Energy</w:t>
      </w:r>
      <w:r w:rsidRPr="00AF2E4A">
        <w:rPr>
          <w:rFonts w:ascii="Arial" w:hAnsi="Arial" w:cs="Arial"/>
        </w:rPr>
        <w:t>, Vol. 32, No. 4, 609 (2006).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2007</w:t>
      </w:r>
    </w:p>
    <w:p w:rsidR="00B53AFD" w:rsidRPr="00AF2E4A" w:rsidRDefault="00B53AFD" w:rsidP="00B53AF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AF2E4A">
        <w:rPr>
          <w:rFonts w:ascii="Arial" w:hAnsi="Arial" w:cs="Arial"/>
        </w:rPr>
        <w:t>Proskuryakov</w:t>
      </w:r>
      <w:proofErr w:type="spellEnd"/>
      <w:r w:rsidRPr="00AF2E4A">
        <w:rPr>
          <w:rFonts w:ascii="Arial" w:hAnsi="Arial" w:cs="Arial"/>
        </w:rPr>
        <w:t xml:space="preserve">, Y.Y., </w:t>
      </w:r>
      <w:proofErr w:type="spellStart"/>
      <w:r w:rsidRPr="00AF2E4A">
        <w:rPr>
          <w:rFonts w:ascii="Arial" w:hAnsi="Arial" w:cs="Arial"/>
        </w:rPr>
        <w:t>Durose</w:t>
      </w:r>
      <w:proofErr w:type="spellEnd"/>
      <w:r w:rsidRPr="00AF2E4A">
        <w:rPr>
          <w:rFonts w:ascii="Arial" w:hAnsi="Arial" w:cs="Arial"/>
        </w:rPr>
        <w:t xml:space="preserve">, K, </w:t>
      </w:r>
      <w:r w:rsidRPr="00AF2E4A">
        <w:rPr>
          <w:rFonts w:ascii="Arial" w:hAnsi="Arial" w:cs="Arial"/>
          <w:b/>
          <w:u w:val="single"/>
        </w:rPr>
        <w:t>Taele, B. M</w:t>
      </w:r>
      <w:r w:rsidRPr="00AF2E4A">
        <w:rPr>
          <w:rFonts w:ascii="Arial" w:hAnsi="Arial" w:cs="Arial"/>
        </w:rPr>
        <w:t xml:space="preserve">., Welch, G.P. and </w:t>
      </w:r>
      <w:proofErr w:type="spellStart"/>
      <w:r w:rsidRPr="00AF2E4A">
        <w:rPr>
          <w:rFonts w:ascii="Arial" w:hAnsi="Arial" w:cs="Arial"/>
        </w:rPr>
        <w:t>Oelting</w:t>
      </w:r>
      <w:proofErr w:type="spellEnd"/>
      <w:r w:rsidRPr="00AF2E4A">
        <w:rPr>
          <w:rFonts w:ascii="Arial" w:hAnsi="Arial" w:cs="Arial"/>
        </w:rPr>
        <w:t>, S., “</w:t>
      </w:r>
      <w:r w:rsidRPr="00AF2E4A">
        <w:rPr>
          <w:rFonts w:ascii="Arial" w:hAnsi="Arial" w:cs="Arial"/>
          <w:i/>
        </w:rPr>
        <w:t xml:space="preserve">Admittance Spectroscopy of </w:t>
      </w:r>
      <w:proofErr w:type="spellStart"/>
      <w:r w:rsidRPr="00AF2E4A">
        <w:rPr>
          <w:rFonts w:ascii="Arial" w:hAnsi="Arial" w:cs="Arial"/>
          <w:i/>
        </w:rPr>
        <w:t>CdS</w:t>
      </w:r>
      <w:proofErr w:type="spellEnd"/>
      <w:r w:rsidRPr="00AF2E4A">
        <w:rPr>
          <w:rFonts w:ascii="Arial" w:hAnsi="Arial" w:cs="Arial"/>
          <w:i/>
        </w:rPr>
        <w:t>/</w:t>
      </w:r>
      <w:proofErr w:type="spellStart"/>
      <w:r w:rsidRPr="00AF2E4A">
        <w:rPr>
          <w:rFonts w:ascii="Arial" w:hAnsi="Arial" w:cs="Arial"/>
          <w:i/>
        </w:rPr>
        <w:t>CdTe</w:t>
      </w:r>
      <w:proofErr w:type="spellEnd"/>
      <w:r w:rsidRPr="00AF2E4A">
        <w:rPr>
          <w:rFonts w:ascii="Arial" w:hAnsi="Arial" w:cs="Arial"/>
          <w:i/>
        </w:rPr>
        <w:t xml:space="preserve"> Solar Cells Subjected to Varied Nitric-Phosphoric Etching Conditions</w:t>
      </w:r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</w:rPr>
        <w:t xml:space="preserve">Journal of Applied Physics, </w:t>
      </w:r>
      <w:r w:rsidRPr="00AF2E4A">
        <w:rPr>
          <w:rFonts w:ascii="Arial" w:hAnsi="Arial" w:cs="Arial"/>
        </w:rPr>
        <w:t>Vol. 101, Issue 1, 014505</w:t>
      </w:r>
      <w:r w:rsidRPr="00AF2E4A">
        <w:rPr>
          <w:rFonts w:ascii="Arial" w:hAnsi="Arial" w:cs="Arial"/>
          <w:color w:val="000000"/>
        </w:rPr>
        <w:t xml:space="preserve"> (2007).</w:t>
      </w:r>
    </w:p>
    <w:p w:rsidR="00B53AFD" w:rsidRPr="00AF2E4A" w:rsidRDefault="00B53AFD" w:rsidP="00B53AFD">
      <w:pPr>
        <w:pStyle w:val="NoSpacing"/>
      </w:pPr>
    </w:p>
    <w:p w:rsidR="00B53AFD" w:rsidRPr="00AF2E4A" w:rsidRDefault="00B53AFD" w:rsidP="00B53A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AF2E4A">
        <w:rPr>
          <w:rFonts w:ascii="Arial" w:hAnsi="Arial" w:cs="Arial"/>
        </w:rPr>
        <w:t>Proskuryakov</w:t>
      </w:r>
      <w:proofErr w:type="spellEnd"/>
      <w:r w:rsidRPr="00AF2E4A">
        <w:rPr>
          <w:rFonts w:ascii="Arial" w:hAnsi="Arial" w:cs="Arial"/>
        </w:rPr>
        <w:t xml:space="preserve">, Y.Y., </w:t>
      </w:r>
      <w:proofErr w:type="spellStart"/>
      <w:r w:rsidRPr="00AF2E4A">
        <w:rPr>
          <w:rFonts w:ascii="Arial" w:hAnsi="Arial" w:cs="Arial"/>
        </w:rPr>
        <w:t>Durose</w:t>
      </w:r>
      <w:proofErr w:type="spellEnd"/>
      <w:r w:rsidRPr="00AF2E4A">
        <w:rPr>
          <w:rFonts w:ascii="Arial" w:hAnsi="Arial" w:cs="Arial"/>
        </w:rPr>
        <w:t xml:space="preserve">, K, </w:t>
      </w:r>
      <w:r w:rsidRPr="00AF2E4A">
        <w:rPr>
          <w:rFonts w:ascii="Arial" w:hAnsi="Arial" w:cs="Arial"/>
          <w:b/>
          <w:u w:val="single"/>
        </w:rPr>
        <w:t>Taele, B. M</w:t>
      </w:r>
      <w:r w:rsidRPr="00AF2E4A">
        <w:rPr>
          <w:rFonts w:ascii="Arial" w:hAnsi="Arial" w:cs="Arial"/>
        </w:rPr>
        <w:t xml:space="preserve">., Welch, G.P. and </w:t>
      </w:r>
      <w:proofErr w:type="spellStart"/>
      <w:r w:rsidRPr="00AF2E4A">
        <w:rPr>
          <w:rFonts w:ascii="Arial" w:hAnsi="Arial" w:cs="Arial"/>
        </w:rPr>
        <w:t>Oelting</w:t>
      </w:r>
      <w:proofErr w:type="spellEnd"/>
      <w:r w:rsidRPr="00AF2E4A">
        <w:rPr>
          <w:rFonts w:ascii="Arial" w:hAnsi="Arial" w:cs="Arial"/>
        </w:rPr>
        <w:t>, S., “</w:t>
      </w:r>
      <w:r w:rsidRPr="00AF2E4A">
        <w:rPr>
          <w:rFonts w:ascii="Arial" w:hAnsi="Arial" w:cs="Arial"/>
          <w:i/>
        </w:rPr>
        <w:t xml:space="preserve">Impedance Spectroscopy of </w:t>
      </w:r>
      <w:proofErr w:type="spellStart"/>
      <w:r w:rsidRPr="00AF2E4A">
        <w:rPr>
          <w:rFonts w:ascii="Arial" w:hAnsi="Arial" w:cs="Arial"/>
          <w:i/>
        </w:rPr>
        <w:t>Unetched</w:t>
      </w:r>
      <w:proofErr w:type="spellEnd"/>
      <w:r w:rsidRPr="00AF2E4A">
        <w:rPr>
          <w:rFonts w:ascii="Arial" w:hAnsi="Arial" w:cs="Arial"/>
          <w:i/>
        </w:rPr>
        <w:t xml:space="preserve"> </w:t>
      </w:r>
      <w:proofErr w:type="spellStart"/>
      <w:r w:rsidRPr="00AF2E4A">
        <w:rPr>
          <w:rFonts w:ascii="Arial" w:hAnsi="Arial" w:cs="Arial"/>
          <w:i/>
        </w:rPr>
        <w:t>CdTe</w:t>
      </w:r>
      <w:proofErr w:type="spellEnd"/>
      <w:r w:rsidRPr="00AF2E4A">
        <w:rPr>
          <w:rFonts w:ascii="Arial" w:hAnsi="Arial" w:cs="Arial"/>
          <w:i/>
        </w:rPr>
        <w:t>/</w:t>
      </w:r>
      <w:proofErr w:type="spellStart"/>
      <w:r w:rsidRPr="00AF2E4A">
        <w:rPr>
          <w:rFonts w:ascii="Arial" w:hAnsi="Arial" w:cs="Arial"/>
          <w:i/>
        </w:rPr>
        <w:t>CdS</w:t>
      </w:r>
      <w:proofErr w:type="spellEnd"/>
      <w:r w:rsidRPr="00AF2E4A">
        <w:rPr>
          <w:rFonts w:ascii="Arial" w:hAnsi="Arial" w:cs="Arial"/>
          <w:i/>
        </w:rPr>
        <w:t xml:space="preserve"> Solar Cells – Equivalent Circuit Analysis</w:t>
      </w:r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</w:rPr>
        <w:t>Journal of Applied Physics</w:t>
      </w:r>
      <w:r w:rsidRPr="00AF2E4A">
        <w:rPr>
          <w:rFonts w:ascii="Arial" w:hAnsi="Arial" w:cs="Arial"/>
        </w:rPr>
        <w:t>, Vol. 102, Issue 2, 024504</w:t>
      </w:r>
      <w:r w:rsidRPr="00AF2E4A">
        <w:rPr>
          <w:rFonts w:ascii="Arial" w:hAnsi="Arial" w:cs="Arial"/>
          <w:color w:val="000000"/>
        </w:rPr>
        <w:t xml:space="preserve"> (2007)</w:t>
      </w:r>
      <w:r w:rsidRPr="00AF2E4A">
        <w:rPr>
          <w:rFonts w:ascii="Arial" w:hAnsi="Arial" w:cs="Arial"/>
        </w:rPr>
        <w:t>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2008</w:t>
      </w: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F2E4A">
        <w:rPr>
          <w:rFonts w:ascii="Arial" w:hAnsi="Arial" w:cs="Arial"/>
          <w:b/>
          <w:u w:val="single"/>
        </w:rPr>
        <w:t>Taele, B.M</w:t>
      </w:r>
      <w:r w:rsidRPr="00AF2E4A">
        <w:rPr>
          <w:rFonts w:ascii="Arial" w:hAnsi="Arial" w:cs="Arial"/>
        </w:rPr>
        <w:t xml:space="preserve">, Narayan, H. and </w:t>
      </w:r>
      <w:proofErr w:type="spellStart"/>
      <w:r w:rsidRPr="00AF2E4A">
        <w:rPr>
          <w:rFonts w:ascii="Arial" w:hAnsi="Arial" w:cs="Arial"/>
        </w:rPr>
        <w:t>Mukaro</w:t>
      </w:r>
      <w:proofErr w:type="spellEnd"/>
      <w:r w:rsidRPr="00AF2E4A">
        <w:rPr>
          <w:rFonts w:ascii="Arial" w:hAnsi="Arial" w:cs="Arial"/>
        </w:rPr>
        <w:t>, R. “</w:t>
      </w:r>
      <w:r w:rsidRPr="00AF2E4A">
        <w:rPr>
          <w:rFonts w:ascii="Arial" w:hAnsi="Arial" w:cs="Arial"/>
          <w:i/>
          <w:iCs/>
        </w:rPr>
        <w:t xml:space="preserve">Hopping photoconductivity of Zn-doped </w:t>
      </w:r>
      <w:proofErr w:type="spellStart"/>
      <w:r w:rsidRPr="00AF2E4A">
        <w:rPr>
          <w:rFonts w:ascii="Arial" w:hAnsi="Arial" w:cs="Arial"/>
          <w:i/>
          <w:iCs/>
        </w:rPr>
        <w:t>GaAs</w:t>
      </w:r>
      <w:proofErr w:type="spellEnd"/>
      <w:r w:rsidRPr="00AF2E4A">
        <w:rPr>
          <w:rFonts w:ascii="Arial" w:hAnsi="Arial" w:cs="Arial"/>
          <w:i/>
          <w:iCs/>
        </w:rPr>
        <w:t xml:space="preserve"> bolometer and phonon detection</w:t>
      </w:r>
      <w:r w:rsidRPr="00AF2E4A">
        <w:rPr>
          <w:rFonts w:ascii="Arial" w:hAnsi="Arial" w:cs="Arial"/>
          <w:i/>
        </w:rPr>
        <w:t>”</w:t>
      </w:r>
      <w:r w:rsidRPr="00AF2E4A">
        <w:rPr>
          <w:rFonts w:ascii="Arial" w:hAnsi="Arial" w:cs="Arial"/>
        </w:rPr>
        <w:t xml:space="preserve">, </w:t>
      </w:r>
      <w:r w:rsidRPr="00AF2E4A">
        <w:rPr>
          <w:rFonts w:ascii="Arial" w:hAnsi="Arial" w:cs="Arial"/>
          <w:b/>
        </w:rPr>
        <w:t>Solid-State Electronics,</w:t>
      </w:r>
      <w:r w:rsidRPr="00AF2E4A">
        <w:rPr>
          <w:rFonts w:ascii="Arial" w:hAnsi="Arial" w:cs="Arial"/>
        </w:rPr>
        <w:t xml:space="preserve"> Vol. 52, Issue 5, 782 (2008)</w:t>
      </w:r>
      <w:r w:rsidRPr="00AF2E4A">
        <w:rPr>
          <w:rFonts w:ascii="Arial" w:hAnsi="Arial" w:cs="Arial"/>
          <w:b/>
          <w:bCs/>
        </w:rPr>
        <w:t>.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2011</w:t>
      </w:r>
    </w:p>
    <w:p w:rsidR="00B53AFD" w:rsidRPr="00AF2E4A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F2E4A">
        <w:rPr>
          <w:rFonts w:ascii="Arial" w:hAnsi="Arial" w:cs="Arial"/>
        </w:rPr>
        <w:t>Makhamisa</w:t>
      </w:r>
      <w:proofErr w:type="spellEnd"/>
      <w:r w:rsidRPr="00AF2E4A">
        <w:rPr>
          <w:rFonts w:ascii="Arial" w:hAnsi="Arial" w:cs="Arial"/>
        </w:rPr>
        <w:t xml:space="preserve"> </w:t>
      </w:r>
      <w:proofErr w:type="spellStart"/>
      <w:r w:rsidRPr="00AF2E4A">
        <w:rPr>
          <w:rFonts w:ascii="Arial" w:hAnsi="Arial" w:cs="Arial"/>
        </w:rPr>
        <w:t>Senekane</w:t>
      </w:r>
      <w:proofErr w:type="spellEnd"/>
      <w:r w:rsidRPr="00AF2E4A">
        <w:rPr>
          <w:rFonts w:ascii="Arial" w:hAnsi="Arial" w:cs="Arial"/>
        </w:rPr>
        <w:t xml:space="preserve">, </w:t>
      </w:r>
      <w:proofErr w:type="spellStart"/>
      <w:r w:rsidRPr="00AF2E4A">
        <w:rPr>
          <w:rFonts w:ascii="Arial" w:hAnsi="Arial" w:cs="Arial"/>
        </w:rPr>
        <w:t>Sehlabaka</w:t>
      </w:r>
      <w:proofErr w:type="spellEnd"/>
      <w:r w:rsidRPr="00AF2E4A">
        <w:rPr>
          <w:rFonts w:ascii="Arial" w:hAnsi="Arial" w:cs="Arial"/>
        </w:rPr>
        <w:t xml:space="preserve"> </w:t>
      </w:r>
      <w:proofErr w:type="spellStart"/>
      <w:r w:rsidRPr="00AF2E4A">
        <w:rPr>
          <w:rFonts w:ascii="Arial" w:hAnsi="Arial" w:cs="Arial"/>
        </w:rPr>
        <w:t>Qhobosheane</w:t>
      </w:r>
      <w:proofErr w:type="spellEnd"/>
      <w:r w:rsidRPr="00AF2E4A">
        <w:rPr>
          <w:rFonts w:ascii="Arial" w:hAnsi="Arial" w:cs="Arial"/>
        </w:rPr>
        <w:t xml:space="preserve">, </w:t>
      </w:r>
      <w:r w:rsidRPr="00AF2E4A">
        <w:rPr>
          <w:rFonts w:ascii="Arial" w:hAnsi="Arial" w:cs="Arial"/>
          <w:b/>
        </w:rPr>
        <w:t>B.M. Taele</w:t>
      </w:r>
      <w:r w:rsidRPr="00AF2E4A">
        <w:rPr>
          <w:rFonts w:ascii="Arial" w:hAnsi="Arial" w:cs="Arial"/>
        </w:rPr>
        <w:t>, “</w:t>
      </w:r>
      <w:r w:rsidRPr="00AF2E4A">
        <w:rPr>
          <w:rFonts w:ascii="Arial" w:hAnsi="Arial" w:cs="Arial"/>
          <w:i/>
        </w:rPr>
        <w:t xml:space="preserve">Elliptic Curve </w:t>
      </w:r>
      <w:proofErr w:type="spellStart"/>
      <w:r w:rsidRPr="00AF2E4A">
        <w:rPr>
          <w:rFonts w:ascii="Arial" w:hAnsi="Arial" w:cs="Arial"/>
          <w:i/>
        </w:rPr>
        <w:t>Diffie-Helmann</w:t>
      </w:r>
      <w:proofErr w:type="spellEnd"/>
      <w:r w:rsidRPr="00AF2E4A">
        <w:rPr>
          <w:rFonts w:ascii="Arial" w:hAnsi="Arial" w:cs="Arial"/>
          <w:i/>
        </w:rPr>
        <w:t xml:space="preserve"> Protocol Implementation Using </w:t>
      </w:r>
      <w:proofErr w:type="spellStart"/>
      <w:r w:rsidRPr="00AF2E4A">
        <w:rPr>
          <w:rFonts w:ascii="Arial" w:hAnsi="Arial" w:cs="Arial"/>
          <w:i/>
        </w:rPr>
        <w:t>Picoblaze</w:t>
      </w:r>
      <w:proofErr w:type="spellEnd"/>
      <w:r w:rsidRPr="00AF2E4A">
        <w:rPr>
          <w:rFonts w:ascii="Arial" w:hAnsi="Arial" w:cs="Arial"/>
        </w:rPr>
        <w:t xml:space="preserve">”, </w:t>
      </w:r>
      <w:r w:rsidRPr="00AF2E4A">
        <w:rPr>
          <w:rFonts w:ascii="Arial" w:hAnsi="Arial" w:cs="Arial"/>
          <w:b/>
          <w:bCs/>
          <w:i/>
          <w:iCs/>
          <w:color w:val="000000"/>
        </w:rPr>
        <w:t>International Journal of Computer Science and Network Security</w:t>
      </w:r>
      <w:r w:rsidRPr="00AF2E4A">
        <w:rPr>
          <w:rFonts w:ascii="Arial" w:hAnsi="Arial" w:cs="Arial"/>
          <w:bCs/>
          <w:i/>
          <w:iCs/>
          <w:color w:val="000000"/>
        </w:rPr>
        <w:t xml:space="preserve">, </w:t>
      </w:r>
      <w:r w:rsidRPr="00AF2E4A">
        <w:rPr>
          <w:rFonts w:ascii="Arial" w:hAnsi="Arial" w:cs="Arial"/>
        </w:rPr>
        <w:t xml:space="preserve">Vol. 11, No. 6 pp. 30-34 </w:t>
      </w:r>
      <w:r w:rsidRPr="00AF2E4A">
        <w:rPr>
          <w:rFonts w:ascii="Arial" w:hAnsi="Arial" w:cs="Arial"/>
          <w:bCs/>
          <w:iCs/>
          <w:color w:val="000000"/>
        </w:rPr>
        <w:t>(2011)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lastRenderedPageBreak/>
        <w:t>2012</w:t>
      </w:r>
    </w:p>
    <w:p w:rsidR="00B53AFD" w:rsidRPr="00D626AA" w:rsidRDefault="00B53AFD" w:rsidP="00B53AF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1E35">
        <w:rPr>
          <w:rFonts w:ascii="Arial" w:hAnsi="Arial" w:cs="Arial"/>
          <w:b/>
          <w:u w:val="single"/>
        </w:rPr>
        <w:t>B.M. Taele</w:t>
      </w:r>
      <w:r w:rsidRPr="00D626AA">
        <w:rPr>
          <w:rFonts w:ascii="Arial" w:hAnsi="Arial" w:cs="Arial"/>
        </w:rPr>
        <w:t xml:space="preserve">, L. </w:t>
      </w:r>
      <w:proofErr w:type="spellStart"/>
      <w:r w:rsidRPr="00D626AA">
        <w:rPr>
          <w:rFonts w:ascii="Arial" w:hAnsi="Arial" w:cs="Arial"/>
        </w:rPr>
        <w:t>Mokhutšoane</w:t>
      </w:r>
      <w:proofErr w:type="spellEnd"/>
      <w:r w:rsidRPr="00D626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I. </w:t>
      </w:r>
      <w:proofErr w:type="spellStart"/>
      <w:r>
        <w:rPr>
          <w:rFonts w:ascii="Arial" w:hAnsi="Arial" w:cs="Arial"/>
        </w:rPr>
        <w:t>Hapazari</w:t>
      </w:r>
      <w:proofErr w:type="spellEnd"/>
      <w:r>
        <w:rPr>
          <w:rFonts w:ascii="Arial" w:hAnsi="Arial" w:cs="Arial"/>
        </w:rPr>
        <w:t xml:space="preserve">, </w:t>
      </w:r>
      <w:r w:rsidRPr="00D626AA">
        <w:rPr>
          <w:rFonts w:ascii="Arial" w:hAnsi="Arial" w:cs="Arial"/>
        </w:rPr>
        <w:t xml:space="preserve">S.B. </w:t>
      </w:r>
      <w:proofErr w:type="spellStart"/>
      <w:r w:rsidRPr="00D626AA">
        <w:rPr>
          <w:rFonts w:ascii="Arial" w:hAnsi="Arial" w:cs="Arial"/>
        </w:rPr>
        <w:t>Tlali</w:t>
      </w:r>
      <w:proofErr w:type="spellEnd"/>
      <w:r w:rsidRPr="00D626AA">
        <w:rPr>
          <w:rFonts w:ascii="Arial" w:hAnsi="Arial" w:cs="Arial"/>
          <w:vertAlign w:val="superscript"/>
        </w:rPr>
        <w:t xml:space="preserve"> </w:t>
      </w:r>
      <w:r w:rsidRPr="00D626AA">
        <w:rPr>
          <w:rFonts w:ascii="Arial" w:hAnsi="Arial" w:cs="Arial"/>
        </w:rPr>
        <w:t xml:space="preserve">and M. </w:t>
      </w:r>
      <w:proofErr w:type="spellStart"/>
      <w:r w:rsidRPr="00D626AA">
        <w:rPr>
          <w:rFonts w:ascii="Arial" w:hAnsi="Arial" w:cs="Arial"/>
        </w:rPr>
        <w:t>Senatla</w:t>
      </w:r>
      <w:proofErr w:type="spellEnd"/>
      <w:r w:rsidRPr="00D626AA">
        <w:rPr>
          <w:rFonts w:ascii="Arial" w:hAnsi="Arial" w:cs="Arial"/>
        </w:rPr>
        <w:t>, “</w:t>
      </w:r>
      <w:r w:rsidRPr="00D626AA">
        <w:rPr>
          <w:rFonts w:ascii="Arial" w:hAnsi="Arial" w:cs="Arial"/>
          <w:bCs/>
          <w:i/>
        </w:rPr>
        <w:t>Grid electrification challenges, photovoltaic electrification progress and energy sustainability in Lesotho”</w:t>
      </w:r>
      <w:r w:rsidRPr="00D626AA">
        <w:rPr>
          <w:rFonts w:ascii="Arial" w:hAnsi="Arial" w:cs="Arial"/>
          <w:i/>
        </w:rPr>
        <w:t>,</w:t>
      </w:r>
      <w:r w:rsidRPr="00D626AA">
        <w:rPr>
          <w:rFonts w:ascii="Arial" w:hAnsi="Arial" w:cs="Arial"/>
        </w:rPr>
        <w:t xml:space="preserve"> </w:t>
      </w:r>
      <w:r w:rsidRPr="00D626AA">
        <w:rPr>
          <w:rFonts w:ascii="Arial" w:hAnsi="Arial" w:cs="Arial"/>
          <w:b/>
        </w:rPr>
        <w:t xml:space="preserve">Renewable and Sustainable Energy Reviews, </w:t>
      </w:r>
      <w:r w:rsidRPr="00D626AA">
        <w:rPr>
          <w:rFonts w:ascii="Arial" w:hAnsi="Arial" w:cs="Arial"/>
        </w:rPr>
        <w:t>Vol. 16, Issue 1, pp. 973-980 (2012)</w:t>
      </w:r>
    </w:p>
    <w:p w:rsidR="00B53AFD" w:rsidRPr="00573ECD" w:rsidRDefault="00B53AFD" w:rsidP="00B53AFD">
      <w:pPr>
        <w:pStyle w:val="NoSpacing"/>
      </w:pPr>
    </w:p>
    <w:p w:rsidR="00B53AFD" w:rsidRPr="00AA6A10" w:rsidRDefault="00B53AFD" w:rsidP="00B53AFD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B61E35">
        <w:rPr>
          <w:rFonts w:ascii="Arial" w:hAnsi="Arial" w:cs="Arial"/>
          <w:b/>
          <w:u w:val="single"/>
        </w:rPr>
        <w:t>B.M. Taele</w:t>
      </w:r>
      <w:r w:rsidRPr="00AF2E4A">
        <w:rPr>
          <w:rFonts w:ascii="Arial" w:hAnsi="Arial" w:cs="Arial"/>
        </w:rPr>
        <w:t xml:space="preserve">, L. </w:t>
      </w:r>
      <w:proofErr w:type="spellStart"/>
      <w:r w:rsidRPr="00AF2E4A">
        <w:rPr>
          <w:rFonts w:ascii="Arial" w:hAnsi="Arial" w:cs="Arial"/>
        </w:rPr>
        <w:t>Mokhutšoane</w:t>
      </w:r>
      <w:proofErr w:type="spellEnd"/>
      <w:r>
        <w:rPr>
          <w:rFonts w:ascii="Arial" w:hAnsi="Arial" w:cs="Arial"/>
        </w:rPr>
        <w:t xml:space="preserve"> and I. </w:t>
      </w:r>
      <w:proofErr w:type="spellStart"/>
      <w:r>
        <w:rPr>
          <w:rFonts w:ascii="Arial" w:hAnsi="Arial" w:cs="Arial"/>
        </w:rPr>
        <w:t>Hapazari</w:t>
      </w:r>
      <w:proofErr w:type="spellEnd"/>
      <w:r w:rsidRPr="00AF2E4A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An overview of s</w:t>
      </w:r>
      <w:r w:rsidRPr="00AF2E4A">
        <w:rPr>
          <w:rFonts w:ascii="Arial" w:hAnsi="Arial" w:cs="Arial"/>
          <w:i/>
        </w:rPr>
        <w:t>mall hydropower development in Lesotho: challenges and prospects</w:t>
      </w:r>
      <w:r w:rsidRPr="00AF2E4A"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</w:rPr>
        <w:t xml:space="preserve">Renewable Energy Vol. 44, </w:t>
      </w:r>
      <w:r w:rsidRPr="00387C83">
        <w:rPr>
          <w:rFonts w:ascii="Arial" w:hAnsi="Arial" w:cs="Arial"/>
        </w:rPr>
        <w:t>pp.</w:t>
      </w:r>
      <w:r>
        <w:rPr>
          <w:rFonts w:ascii="Arial" w:hAnsi="Arial" w:cs="Arial"/>
          <w:b/>
        </w:rPr>
        <w:t xml:space="preserve"> </w:t>
      </w:r>
      <w:r w:rsidRPr="00A859B1">
        <w:rPr>
          <w:rFonts w:ascii="Arial" w:hAnsi="Arial" w:cs="Arial"/>
          <w:b/>
        </w:rPr>
        <w:t>448</w:t>
      </w:r>
      <w:r>
        <w:rPr>
          <w:rFonts w:ascii="Arial" w:hAnsi="Arial" w:cs="Arial"/>
          <w:b/>
        </w:rPr>
        <w:t xml:space="preserve">- </w:t>
      </w:r>
      <w:r w:rsidRPr="00A859B1">
        <w:rPr>
          <w:rFonts w:ascii="Arial" w:hAnsi="Arial" w:cs="Arial"/>
          <w:b/>
        </w:rPr>
        <w:t>452</w:t>
      </w:r>
      <w:r>
        <w:rPr>
          <w:rFonts w:ascii="Arial" w:hAnsi="Arial" w:cs="Arial"/>
          <w:b/>
        </w:rPr>
        <w:t xml:space="preserve"> (2012)</w:t>
      </w:r>
    </w:p>
    <w:p w:rsidR="00B53AFD" w:rsidRPr="00573ECD" w:rsidRDefault="00B53AFD" w:rsidP="00B53AFD">
      <w:pPr>
        <w:pStyle w:val="NoSpacing"/>
      </w:pPr>
    </w:p>
    <w:p w:rsidR="00B53AFD" w:rsidRPr="00745040" w:rsidRDefault="00B53AFD" w:rsidP="00B53AFD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Motlatsi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Molati</w:t>
      </w:r>
      <w:proofErr w:type="spellEnd"/>
      <w:r>
        <w:rPr>
          <w:rFonts w:ascii="Arial" w:hAnsi="Arial" w:cs="Arial"/>
        </w:rPr>
        <w:t xml:space="preserve"> and </w:t>
      </w:r>
      <w:r w:rsidRPr="00B61E35">
        <w:rPr>
          <w:rFonts w:ascii="Arial" w:hAnsi="Arial" w:cs="Arial"/>
          <w:b/>
          <w:u w:val="single"/>
        </w:rPr>
        <w:t>B.M. Taele</w:t>
      </w:r>
      <w:r>
        <w:rPr>
          <w:rFonts w:ascii="Arial" w:hAnsi="Arial" w:cs="Arial"/>
        </w:rPr>
        <w:t>, “</w:t>
      </w:r>
      <w:r w:rsidRPr="00AA6A10">
        <w:rPr>
          <w:rFonts w:ascii="Arial" w:hAnsi="Arial" w:cs="Arial"/>
          <w:i/>
        </w:rPr>
        <w:t>Lie symmetry classification of the time-variable coefficient nonlinear wave equation in semiconductors</w:t>
      </w:r>
      <w:r w:rsidRPr="00AA6A10">
        <w:rPr>
          <w:rFonts w:ascii="Arial" w:hAnsi="Arial" w:cs="Arial"/>
        </w:rPr>
        <w:t xml:space="preserve">”, </w:t>
      </w:r>
      <w:r w:rsidRPr="00AA6A10">
        <w:rPr>
          <w:rFonts w:ascii="Arial" w:hAnsi="Arial" w:cs="Arial"/>
          <w:b/>
        </w:rPr>
        <w:t>International Journal of Nonlinear Science</w:t>
      </w:r>
      <w:r>
        <w:rPr>
          <w:rFonts w:ascii="Arial" w:hAnsi="Arial" w:cs="Arial"/>
          <w:b/>
        </w:rPr>
        <w:t xml:space="preserve"> Vol.14</w:t>
      </w:r>
      <w:r w:rsidRPr="00B61E35">
        <w:rPr>
          <w:rFonts w:ascii="Arial" w:hAnsi="Arial" w:cs="Arial"/>
          <w:b/>
        </w:rPr>
        <w:t xml:space="preserve"> No.3,</w:t>
      </w:r>
      <w:r>
        <w:rPr>
          <w:rFonts w:ascii="Arial" w:hAnsi="Arial" w:cs="Arial"/>
          <w:b/>
        </w:rPr>
        <w:t xml:space="preserve"> </w:t>
      </w:r>
      <w:r w:rsidRPr="00387C83">
        <w:rPr>
          <w:rFonts w:ascii="Arial" w:hAnsi="Arial" w:cs="Arial"/>
        </w:rPr>
        <w:t>pp.</w:t>
      </w:r>
      <w:r>
        <w:rPr>
          <w:rFonts w:ascii="Arial" w:hAnsi="Arial" w:cs="Arial"/>
          <w:b/>
        </w:rPr>
        <w:t xml:space="preserve"> </w:t>
      </w:r>
      <w:r w:rsidRPr="00B61E35">
        <w:rPr>
          <w:rFonts w:ascii="Arial" w:hAnsi="Arial" w:cs="Arial"/>
          <w:b/>
        </w:rPr>
        <w:t xml:space="preserve">379-384 </w:t>
      </w:r>
      <w:r>
        <w:rPr>
          <w:rFonts w:ascii="Arial" w:hAnsi="Arial" w:cs="Arial"/>
          <w:b/>
        </w:rPr>
        <w:t>(2012)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2015</w:t>
      </w:r>
    </w:p>
    <w:p w:rsidR="00B53AFD" w:rsidRPr="002B317B" w:rsidRDefault="00B53AFD" w:rsidP="00B53A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016BE9">
        <w:rPr>
          <w:rFonts w:ascii="Arial" w:hAnsi="Arial" w:cs="Arial"/>
        </w:rPr>
        <w:t>I</w:t>
      </w:r>
      <w:r w:rsidRPr="002B317B">
        <w:rPr>
          <w:rFonts w:ascii="Arial" w:hAnsi="Arial" w:cs="Arial"/>
        </w:rPr>
        <w:t xml:space="preserve">. </w:t>
      </w:r>
      <w:proofErr w:type="spellStart"/>
      <w:r w:rsidRPr="002B317B">
        <w:rPr>
          <w:rFonts w:ascii="Arial" w:hAnsi="Arial" w:cs="Arial"/>
        </w:rPr>
        <w:t>Hapazari</w:t>
      </w:r>
      <w:proofErr w:type="spellEnd"/>
      <w:r w:rsidRPr="002B317B">
        <w:rPr>
          <w:rFonts w:ascii="Arial" w:hAnsi="Arial" w:cs="Arial"/>
        </w:rPr>
        <w:t xml:space="preserve">, V. </w:t>
      </w:r>
      <w:proofErr w:type="spellStart"/>
      <w:r w:rsidRPr="002B317B">
        <w:rPr>
          <w:rFonts w:ascii="Arial" w:hAnsi="Arial" w:cs="Arial"/>
        </w:rPr>
        <w:t>Ntuli</w:t>
      </w:r>
      <w:proofErr w:type="spellEnd"/>
      <w:r w:rsidRPr="002B317B">
        <w:rPr>
          <w:rFonts w:ascii="Arial" w:hAnsi="Arial" w:cs="Arial"/>
        </w:rPr>
        <w:t xml:space="preserve"> and </w:t>
      </w:r>
      <w:r w:rsidRPr="002B317B">
        <w:rPr>
          <w:rFonts w:ascii="Arial" w:hAnsi="Arial" w:cs="Arial"/>
          <w:b/>
          <w:u w:val="single"/>
        </w:rPr>
        <w:t>B.M. Taele</w:t>
      </w:r>
      <w:r w:rsidRPr="002B317B">
        <w:rPr>
          <w:rFonts w:ascii="Arial" w:hAnsi="Arial" w:cs="Arial"/>
        </w:rPr>
        <w:t>, “</w:t>
      </w:r>
      <w:r w:rsidRPr="002B317B">
        <w:rPr>
          <w:rFonts w:ascii="Arial" w:hAnsi="Arial" w:cs="Arial"/>
          <w:i/>
        </w:rPr>
        <w:t>Waste Generation and Management in Lesotho and Waste to Clay Brick Recycling: A Review</w:t>
      </w:r>
      <w:r w:rsidRPr="002B317B">
        <w:rPr>
          <w:rFonts w:ascii="Arial" w:hAnsi="Arial" w:cs="Arial"/>
          <w:bCs/>
        </w:rPr>
        <w:t>”</w:t>
      </w:r>
      <w:r w:rsidRPr="002B317B">
        <w:rPr>
          <w:rFonts w:ascii="Arial" w:hAnsi="Arial" w:cs="Arial"/>
          <w:bCs/>
          <w:color w:val="000000"/>
        </w:rPr>
        <w:t xml:space="preserve">, </w:t>
      </w:r>
      <w:r w:rsidRPr="002B317B">
        <w:rPr>
          <w:rFonts w:ascii="Arial" w:hAnsi="Arial" w:cs="Arial"/>
        </w:rPr>
        <w:t>British Journal of Applied Science &amp; Technology</w:t>
      </w:r>
      <w:r w:rsidRPr="002B317B">
        <w:rPr>
          <w:rFonts w:ascii="Arial" w:hAnsi="Arial" w:cs="Arial"/>
          <w:bCs/>
          <w:color w:val="000000"/>
        </w:rPr>
        <w:t xml:space="preserve">,8(2): 148 – 161, 2015: </w:t>
      </w:r>
      <w:r w:rsidRPr="002B317B">
        <w:rPr>
          <w:rFonts w:ascii="Arial" w:hAnsi="Arial" w:cs="Arial"/>
          <w:bCs/>
          <w:i/>
          <w:iCs/>
          <w:color w:val="000000"/>
          <w:lang w:val="en-US"/>
        </w:rPr>
        <w:t>ISSN: 2231-0843</w:t>
      </w:r>
    </w:p>
    <w:p w:rsidR="00B53AFD" w:rsidRPr="00573EC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2016</w:t>
      </w:r>
    </w:p>
    <w:p w:rsidR="00B53AFD" w:rsidRPr="001A7D04" w:rsidRDefault="00B53AFD" w:rsidP="00B53AFD">
      <w:pPr>
        <w:pStyle w:val="Heading2"/>
        <w:numPr>
          <w:ilvl w:val="0"/>
          <w:numId w:val="1"/>
        </w:numPr>
        <w:spacing w:line="276" w:lineRule="auto"/>
        <w:rPr>
          <w:rFonts w:ascii="Arial" w:hAnsi="Arial" w:cs="Arial"/>
          <w:sz w:val="20"/>
          <w:lang w:val="en-US"/>
        </w:rPr>
      </w:pPr>
      <w:r w:rsidRPr="001A7D04">
        <w:rPr>
          <w:rFonts w:ascii="Arial" w:hAnsi="Arial" w:cs="Arial"/>
          <w:b w:val="0"/>
          <w:color w:val="000000"/>
          <w:sz w:val="20"/>
        </w:rPr>
        <w:t xml:space="preserve">Matthew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Orosz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 xml:space="preserve">, Paul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Mathaha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 xml:space="preserve">,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Anadola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 xml:space="preserve">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Tsiu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>,</w:t>
      </w:r>
      <w:r w:rsidRPr="001A7D04">
        <w:rPr>
          <w:rFonts w:ascii="Arial" w:hAnsi="Arial" w:cs="Arial"/>
          <w:sz w:val="20"/>
        </w:rPr>
        <w:t xml:space="preserve"> </w:t>
      </w:r>
      <w:r w:rsidRPr="001A7D04">
        <w:rPr>
          <w:rFonts w:ascii="Arial" w:hAnsi="Arial" w:cs="Arial"/>
          <w:color w:val="000000"/>
          <w:sz w:val="20"/>
          <w:u w:val="single"/>
        </w:rPr>
        <w:t>B.M. Taele</w:t>
      </w:r>
      <w:r w:rsidRPr="001A7D04">
        <w:rPr>
          <w:rFonts w:ascii="Arial" w:hAnsi="Arial" w:cs="Arial"/>
          <w:color w:val="000000"/>
          <w:sz w:val="20"/>
        </w:rPr>
        <w:t>,</w:t>
      </w:r>
      <w:r w:rsidRPr="001A7D04">
        <w:rPr>
          <w:rFonts w:ascii="Arial" w:hAnsi="Arial" w:cs="Arial"/>
          <w:sz w:val="20"/>
        </w:rPr>
        <w:t xml:space="preserve">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Lengeta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 xml:space="preserve">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Mabea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>,</w:t>
      </w:r>
      <w:r w:rsidRPr="001A7D04">
        <w:rPr>
          <w:rFonts w:ascii="Arial" w:hAnsi="Arial" w:cs="Arial"/>
          <w:b w:val="0"/>
          <w:sz w:val="20"/>
        </w:rPr>
        <w:t xml:space="preserve"> </w:t>
      </w:r>
      <w:r w:rsidRPr="001A7D04">
        <w:rPr>
          <w:rFonts w:ascii="Arial" w:hAnsi="Arial" w:cs="Arial"/>
          <w:b w:val="0"/>
          <w:color w:val="000000"/>
          <w:sz w:val="20"/>
        </w:rPr>
        <w:t xml:space="preserve">Marcel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Ntee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>,</w:t>
      </w:r>
      <w:r w:rsidRPr="001A7D04">
        <w:rPr>
          <w:rFonts w:ascii="Arial" w:hAnsi="Arial" w:cs="Arial"/>
          <w:b w:val="0"/>
          <w:sz w:val="20"/>
        </w:rPr>
        <w:t xml:space="preserve">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Makoanyane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 xml:space="preserve">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Khakanyo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>,</w:t>
      </w:r>
      <w:r w:rsidRPr="001A7D04">
        <w:rPr>
          <w:rFonts w:ascii="Arial" w:hAnsi="Arial" w:cs="Arial"/>
          <w:b w:val="0"/>
          <w:sz w:val="20"/>
        </w:rPr>
        <w:t xml:space="preserve"> </w:t>
      </w:r>
      <w:r w:rsidRPr="001A7D04">
        <w:rPr>
          <w:rFonts w:ascii="Arial" w:hAnsi="Arial" w:cs="Arial"/>
          <w:b w:val="0"/>
          <w:color w:val="000000"/>
          <w:sz w:val="20"/>
        </w:rPr>
        <w:t xml:space="preserve">Tamer </w:t>
      </w:r>
      <w:proofErr w:type="spellStart"/>
      <w:r w:rsidRPr="001A7D04">
        <w:rPr>
          <w:rFonts w:ascii="Arial" w:hAnsi="Arial" w:cs="Arial"/>
          <w:b w:val="0"/>
          <w:color w:val="000000"/>
          <w:sz w:val="20"/>
        </w:rPr>
        <w:t>Teker</w:t>
      </w:r>
      <w:proofErr w:type="spellEnd"/>
      <w:r w:rsidRPr="001A7D04">
        <w:rPr>
          <w:rFonts w:ascii="Arial" w:hAnsi="Arial" w:cs="Arial"/>
          <w:b w:val="0"/>
          <w:color w:val="000000"/>
          <w:sz w:val="20"/>
        </w:rPr>
        <w:t>,</w:t>
      </w:r>
      <w:r w:rsidRPr="001A7D04">
        <w:rPr>
          <w:rFonts w:ascii="Arial" w:hAnsi="Arial" w:cs="Arial"/>
          <w:b w:val="0"/>
          <w:sz w:val="20"/>
        </w:rPr>
        <w:t xml:space="preserve"> </w:t>
      </w:r>
      <w:r w:rsidRPr="001A7D04">
        <w:rPr>
          <w:rFonts w:ascii="Arial" w:hAnsi="Arial" w:cs="Arial"/>
          <w:b w:val="0"/>
          <w:color w:val="000000"/>
          <w:sz w:val="20"/>
        </w:rPr>
        <w:t>Jordan Stephens and Amy</w:t>
      </w:r>
      <w:r w:rsidRPr="001A7D04">
        <w:rPr>
          <w:rFonts w:ascii="Arial" w:hAnsi="Arial" w:cs="Arial"/>
          <w:b w:val="0"/>
          <w:sz w:val="20"/>
        </w:rPr>
        <w:t xml:space="preserve"> </w:t>
      </w:r>
      <w:r w:rsidRPr="001A7D04">
        <w:rPr>
          <w:rFonts w:ascii="Arial" w:hAnsi="Arial" w:cs="Arial"/>
          <w:b w:val="0"/>
          <w:color w:val="000000"/>
          <w:sz w:val="20"/>
        </w:rPr>
        <w:t>Mueller</w:t>
      </w:r>
      <w:r w:rsidRPr="001A7D04">
        <w:rPr>
          <w:rFonts w:ascii="Arial" w:hAnsi="Arial" w:cs="Arial"/>
          <w:b w:val="0"/>
          <w:sz w:val="20"/>
        </w:rPr>
        <w:t>,</w:t>
      </w:r>
      <w:r w:rsidRPr="001A7D04">
        <w:rPr>
          <w:rFonts w:ascii="Arial" w:hAnsi="Arial" w:cs="Arial"/>
          <w:sz w:val="20"/>
        </w:rPr>
        <w:t xml:space="preserve"> “</w:t>
      </w:r>
      <w:r w:rsidRPr="001A7D04">
        <w:rPr>
          <w:rFonts w:ascii="Arial" w:hAnsi="Arial" w:cs="Arial"/>
          <w:b w:val="0"/>
          <w:bCs/>
          <w:i/>
          <w:color w:val="000000"/>
          <w:sz w:val="20"/>
        </w:rPr>
        <w:t>Low-Cost Small Scale Parabolic Trough Collector Design for Manufacturing and Deployment in Africa</w:t>
      </w:r>
      <w:r w:rsidRPr="001A7D04">
        <w:rPr>
          <w:rFonts w:ascii="Arial" w:hAnsi="Arial" w:cs="Arial"/>
          <w:bCs/>
          <w:i/>
          <w:color w:val="000000"/>
          <w:sz w:val="20"/>
        </w:rPr>
        <w:t>”</w:t>
      </w:r>
      <w:r w:rsidRPr="001A7D04">
        <w:rPr>
          <w:rFonts w:ascii="Arial" w:hAnsi="Arial" w:cs="Arial"/>
          <w:bCs/>
          <w:color w:val="000000"/>
          <w:sz w:val="20"/>
        </w:rPr>
        <w:t xml:space="preserve">, </w:t>
      </w:r>
      <w:r w:rsidRPr="001A7D04">
        <w:rPr>
          <w:rFonts w:ascii="Arial" w:hAnsi="Arial" w:cs="Arial"/>
          <w:sz w:val="20"/>
        </w:rPr>
        <w:t>AIP Conference Proceedings, 1734, 020016 (2016)</w:t>
      </w:r>
      <w:r w:rsidRPr="001A7D04">
        <w:rPr>
          <w:rFonts w:ascii="Arial" w:hAnsi="Arial" w:cs="Arial"/>
          <w:sz w:val="20"/>
          <w:lang w:val="en-US"/>
        </w:rPr>
        <w:t xml:space="preserve">; </w:t>
      </w:r>
      <w:proofErr w:type="spellStart"/>
      <w:r w:rsidRPr="001A7D04">
        <w:rPr>
          <w:rFonts w:ascii="Arial" w:hAnsi="Arial" w:cs="Arial"/>
          <w:sz w:val="20"/>
          <w:lang w:val="en-US"/>
        </w:rPr>
        <w:t>doi</w:t>
      </w:r>
      <w:proofErr w:type="spellEnd"/>
      <w:r w:rsidRPr="001A7D04">
        <w:rPr>
          <w:rFonts w:ascii="Arial" w:hAnsi="Arial" w:cs="Arial"/>
          <w:sz w:val="20"/>
          <w:lang w:val="en-US"/>
        </w:rPr>
        <w:t>: 10.1063/1.4949040</w:t>
      </w:r>
    </w:p>
    <w:p w:rsidR="00B53AFD" w:rsidRPr="001A7D04" w:rsidRDefault="00B53AFD" w:rsidP="00B53AFD">
      <w:pPr>
        <w:pStyle w:val="NoSpacing"/>
      </w:pPr>
    </w:p>
    <w:p w:rsidR="00B53AFD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bookmarkStart w:id="0" w:name="_Toc163535925"/>
      <w:bookmarkStart w:id="1" w:name="_Toc163536068"/>
      <w:bookmarkStart w:id="2" w:name="_Toc165521444"/>
      <w:proofErr w:type="spellStart"/>
      <w:r w:rsidRPr="00F30575">
        <w:rPr>
          <w:rFonts w:ascii="Arial" w:hAnsi="Arial" w:cs="Arial"/>
        </w:rPr>
        <w:t>Senekane</w:t>
      </w:r>
      <w:proofErr w:type="spellEnd"/>
      <w:r w:rsidRPr="00F30575">
        <w:rPr>
          <w:rFonts w:ascii="Arial" w:hAnsi="Arial" w:cs="Arial"/>
        </w:rPr>
        <w:t xml:space="preserve">, M. and </w:t>
      </w:r>
      <w:r w:rsidRPr="00F30575">
        <w:rPr>
          <w:rFonts w:ascii="Arial" w:hAnsi="Arial" w:cs="Arial"/>
          <w:b/>
        </w:rPr>
        <w:t>Taele, B.M.</w:t>
      </w:r>
      <w:r w:rsidRPr="00F30575">
        <w:rPr>
          <w:rFonts w:ascii="Arial" w:hAnsi="Arial" w:cs="Arial"/>
        </w:rPr>
        <w:t xml:space="preserve"> (2016) </w:t>
      </w:r>
      <w:r w:rsidRPr="00313F51">
        <w:rPr>
          <w:rFonts w:ascii="Arial" w:hAnsi="Arial" w:cs="Arial"/>
        </w:rPr>
        <w:t>“</w:t>
      </w:r>
      <w:r w:rsidRPr="00F30575">
        <w:rPr>
          <w:rFonts w:ascii="Arial" w:hAnsi="Arial" w:cs="Arial"/>
          <w:i/>
        </w:rPr>
        <w:t>Prediction of Solar I</w:t>
      </w:r>
      <w:r w:rsidRPr="00313F51">
        <w:rPr>
          <w:rFonts w:ascii="Arial" w:hAnsi="Arial" w:cs="Arial"/>
          <w:i/>
        </w:rPr>
        <w:t>r</w:t>
      </w:r>
      <w:r w:rsidRPr="00F30575">
        <w:rPr>
          <w:rFonts w:ascii="Arial" w:hAnsi="Arial" w:cs="Arial"/>
          <w:i/>
        </w:rPr>
        <w:t>radiation Using Quantum Support Vector Machine Learning Algorithm</w:t>
      </w:r>
      <w:r w:rsidRPr="00313F51">
        <w:rPr>
          <w:rFonts w:ascii="Arial" w:hAnsi="Arial" w:cs="Arial"/>
        </w:rPr>
        <w:t>”</w:t>
      </w:r>
      <w:r w:rsidRPr="00F30575">
        <w:rPr>
          <w:rFonts w:ascii="Arial" w:hAnsi="Arial" w:cs="Arial"/>
        </w:rPr>
        <w:t xml:space="preserve">. </w:t>
      </w:r>
      <w:r w:rsidRPr="00F30575">
        <w:rPr>
          <w:rFonts w:ascii="Arial" w:hAnsi="Arial" w:cs="Arial"/>
          <w:b/>
        </w:rPr>
        <w:t>Smart Grid and Renewable Energy</w:t>
      </w:r>
      <w:r w:rsidRPr="00F30575">
        <w:rPr>
          <w:rFonts w:ascii="Arial" w:hAnsi="Arial" w:cs="Arial"/>
        </w:rPr>
        <w:t>, 7, 293-301</w:t>
      </w:r>
      <w:r w:rsidRPr="00313F51">
        <w:rPr>
          <w:rFonts w:ascii="Arial" w:hAnsi="Arial" w:cs="Arial"/>
        </w:rPr>
        <w:t xml:space="preserve">. </w:t>
      </w:r>
      <w:hyperlink r:id="rId6" w:history="1">
        <w:r w:rsidRPr="00C3104E">
          <w:rPr>
            <w:rStyle w:val="Hyperlink"/>
            <w:rFonts w:ascii="Arial" w:hAnsi="Arial" w:cs="Arial"/>
          </w:rPr>
          <w:t>http://dx.doi.org/10.4236/sgre.2016.712022</w:t>
        </w:r>
      </w:hyperlink>
    </w:p>
    <w:p w:rsidR="00B53AF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2017</w:t>
      </w:r>
    </w:p>
    <w:p w:rsidR="00B53AFD" w:rsidRPr="00EF71F2" w:rsidRDefault="00B53AFD" w:rsidP="00B53A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42CA0">
        <w:rPr>
          <w:rFonts w:ascii="Arial" w:hAnsi="Arial" w:cs="Arial"/>
          <w:color w:val="000000"/>
        </w:rPr>
        <w:t xml:space="preserve">A.J. </w:t>
      </w:r>
      <w:proofErr w:type="spellStart"/>
      <w:r w:rsidRPr="00442CA0">
        <w:rPr>
          <w:rFonts w:ascii="Arial" w:hAnsi="Arial" w:cs="Arial"/>
          <w:color w:val="000000"/>
        </w:rPr>
        <w:t>Tsiu</w:t>
      </w:r>
      <w:proofErr w:type="spellEnd"/>
      <w:r w:rsidRPr="00442CA0">
        <w:rPr>
          <w:rFonts w:ascii="Arial" w:hAnsi="Arial" w:cs="Arial"/>
          <w:color w:val="000000"/>
        </w:rPr>
        <w:t xml:space="preserve">, L.Z. </w:t>
      </w:r>
      <w:proofErr w:type="spellStart"/>
      <w:r w:rsidRPr="00442CA0">
        <w:rPr>
          <w:rFonts w:ascii="Arial" w:hAnsi="Arial" w:cs="Arial"/>
          <w:color w:val="000000"/>
        </w:rPr>
        <w:t>Thamae</w:t>
      </w:r>
      <w:proofErr w:type="spellEnd"/>
      <w:r w:rsidRPr="00442CA0">
        <w:rPr>
          <w:rFonts w:ascii="Arial" w:hAnsi="Arial" w:cs="Arial"/>
          <w:color w:val="000000"/>
        </w:rPr>
        <w:t xml:space="preserve">, I. </w:t>
      </w:r>
      <w:proofErr w:type="spellStart"/>
      <w:r w:rsidRPr="00442CA0">
        <w:rPr>
          <w:rFonts w:ascii="Arial" w:hAnsi="Arial" w:cs="Arial"/>
          <w:color w:val="000000"/>
        </w:rPr>
        <w:t>Hapazari</w:t>
      </w:r>
      <w:proofErr w:type="spellEnd"/>
      <w:r w:rsidRPr="00442CA0">
        <w:rPr>
          <w:rFonts w:ascii="Arial" w:hAnsi="Arial" w:cs="Arial"/>
          <w:color w:val="000000"/>
        </w:rPr>
        <w:t xml:space="preserve"> and </w:t>
      </w:r>
      <w:r w:rsidRPr="007F065F">
        <w:rPr>
          <w:rFonts w:ascii="Arial" w:hAnsi="Arial" w:cs="Arial"/>
          <w:b/>
          <w:color w:val="000000"/>
          <w:u w:val="single"/>
        </w:rPr>
        <w:t>B.M. Taele</w:t>
      </w:r>
      <w:r w:rsidRPr="00442CA0">
        <w:rPr>
          <w:rFonts w:ascii="Arial" w:hAnsi="Arial" w:cs="Arial"/>
          <w:color w:val="000000"/>
        </w:rPr>
        <w:t>, “</w:t>
      </w:r>
      <w:r w:rsidRPr="00DE25D7">
        <w:rPr>
          <w:rFonts w:ascii="Arial" w:hAnsi="Arial" w:cs="Arial"/>
          <w:b/>
          <w:bCs/>
          <w:i/>
          <w:color w:val="000000"/>
        </w:rPr>
        <w:t>Construction and Performance Evaluation of a Low-cost Flat-plate Solar Energy Collector</w:t>
      </w:r>
      <w:r w:rsidRPr="00442CA0">
        <w:rPr>
          <w:rFonts w:ascii="Arial" w:hAnsi="Arial" w:cs="Arial"/>
          <w:b/>
          <w:bCs/>
          <w:color w:val="000000"/>
        </w:rPr>
        <w:t>”</w:t>
      </w:r>
      <w:r w:rsidRPr="00442CA0">
        <w:rPr>
          <w:rFonts w:ascii="Arial" w:hAnsi="Arial" w:cs="Arial"/>
          <w:color w:val="000000"/>
        </w:rPr>
        <w:t xml:space="preserve">, </w:t>
      </w:r>
      <w:r w:rsidRPr="00442CA0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Modern Environmental Science and Engineering, </w:t>
      </w:r>
      <w:r w:rsidRPr="00442CA0">
        <w:rPr>
          <w:rFonts w:ascii="Arial" w:hAnsi="Arial" w:cs="Arial"/>
          <w:color w:val="000000"/>
          <w:shd w:val="clear" w:color="auto" w:fill="FFFFFF"/>
        </w:rPr>
        <w:t xml:space="preserve">(ISSN 2333-2581), </w:t>
      </w:r>
      <w:r w:rsidRPr="00442CA0">
        <w:rPr>
          <w:rFonts w:ascii="Arial" w:hAnsi="Arial" w:cs="Arial"/>
          <w:b/>
          <w:bCs/>
          <w:color w:val="000000"/>
          <w:lang w:val="en-US"/>
        </w:rPr>
        <w:t xml:space="preserve">January 2017, Volume 3, No. 1, pp. 61-66; </w:t>
      </w:r>
      <w:proofErr w:type="spellStart"/>
      <w:r w:rsidRPr="00442CA0">
        <w:rPr>
          <w:rFonts w:ascii="Arial" w:hAnsi="Arial" w:cs="Arial"/>
          <w:b/>
          <w:bCs/>
          <w:color w:val="000000"/>
          <w:lang w:val="en-US"/>
        </w:rPr>
        <w:t>Doi</w:t>
      </w:r>
      <w:proofErr w:type="spellEnd"/>
      <w:r w:rsidRPr="00442CA0">
        <w:rPr>
          <w:rFonts w:ascii="Arial" w:hAnsi="Arial" w:cs="Arial"/>
          <w:b/>
          <w:bCs/>
          <w:color w:val="000000"/>
          <w:lang w:val="en-US"/>
        </w:rPr>
        <w:t>: 10.15341/</w:t>
      </w:r>
      <w:proofErr w:type="spellStart"/>
      <w:r w:rsidRPr="00442CA0">
        <w:rPr>
          <w:rFonts w:ascii="Arial" w:hAnsi="Arial" w:cs="Arial"/>
          <w:b/>
          <w:bCs/>
          <w:color w:val="000000"/>
          <w:lang w:val="en-US"/>
        </w:rPr>
        <w:t>mese</w:t>
      </w:r>
      <w:proofErr w:type="spellEnd"/>
      <w:r w:rsidRPr="00442CA0">
        <w:rPr>
          <w:rFonts w:ascii="Arial" w:hAnsi="Arial" w:cs="Arial"/>
          <w:b/>
          <w:bCs/>
          <w:color w:val="000000"/>
          <w:lang w:val="en-US"/>
        </w:rPr>
        <w:t>(2333-</w:t>
      </w:r>
      <w:r w:rsidRPr="00EF71F2">
        <w:rPr>
          <w:rFonts w:ascii="Arial" w:hAnsi="Arial" w:cs="Arial"/>
          <w:b/>
          <w:bCs/>
          <w:color w:val="000000"/>
          <w:lang w:val="en-US"/>
        </w:rPr>
        <w:t>2581)/01.03.2017/008</w:t>
      </w:r>
    </w:p>
    <w:p w:rsidR="00B53AFD" w:rsidRPr="00EF71F2" w:rsidRDefault="00B53AFD" w:rsidP="00B53AFD">
      <w:pPr>
        <w:pStyle w:val="NoSpacing"/>
      </w:pPr>
    </w:p>
    <w:p w:rsidR="00B53AFD" w:rsidRDefault="00B53AFD" w:rsidP="00B53AF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EF71F2">
        <w:rPr>
          <w:rStyle w:val="ng-binding"/>
          <w:rFonts w:ascii="Arial" w:hAnsi="Arial" w:cs="Arial"/>
        </w:rPr>
        <w:t>Makhamisa</w:t>
      </w:r>
      <w:proofErr w:type="spellEnd"/>
      <w:r w:rsidRPr="00EF71F2">
        <w:rPr>
          <w:rStyle w:val="ng-binding"/>
          <w:rFonts w:ascii="Arial" w:hAnsi="Arial" w:cs="Arial"/>
        </w:rPr>
        <w:t xml:space="preserve"> </w:t>
      </w:r>
      <w:proofErr w:type="spellStart"/>
      <w:r w:rsidRPr="00EF71F2">
        <w:rPr>
          <w:rStyle w:val="ng-binding"/>
          <w:rFonts w:ascii="Arial" w:hAnsi="Arial" w:cs="Arial"/>
        </w:rPr>
        <w:t>Senekane</w:t>
      </w:r>
      <w:proofErr w:type="spellEnd"/>
      <w:r w:rsidRPr="00EF71F2">
        <w:rPr>
          <w:rStyle w:val="authors-info"/>
          <w:rFonts w:ascii="Arial" w:hAnsi="Arial" w:cs="Arial"/>
        </w:rPr>
        <w:t xml:space="preserve">; </w:t>
      </w:r>
      <w:proofErr w:type="spellStart"/>
      <w:r w:rsidRPr="00EF71F2">
        <w:rPr>
          <w:rStyle w:val="ng-binding"/>
          <w:rFonts w:ascii="Arial" w:hAnsi="Arial" w:cs="Arial"/>
        </w:rPr>
        <w:t>Mhlambululi</w:t>
      </w:r>
      <w:proofErr w:type="spellEnd"/>
      <w:r w:rsidRPr="00EF71F2">
        <w:rPr>
          <w:rStyle w:val="ng-binding"/>
          <w:rFonts w:ascii="Arial" w:hAnsi="Arial" w:cs="Arial"/>
        </w:rPr>
        <w:t xml:space="preserve"> </w:t>
      </w:r>
      <w:proofErr w:type="spellStart"/>
      <w:r w:rsidRPr="00EF71F2">
        <w:rPr>
          <w:rStyle w:val="ng-binding"/>
          <w:rFonts w:ascii="Arial" w:hAnsi="Arial" w:cs="Arial"/>
        </w:rPr>
        <w:t>Mafu</w:t>
      </w:r>
      <w:proofErr w:type="spellEnd"/>
      <w:r w:rsidRPr="00EF71F2">
        <w:rPr>
          <w:rStyle w:val="authors-info"/>
          <w:rFonts w:ascii="Arial" w:hAnsi="Arial" w:cs="Arial"/>
        </w:rPr>
        <w:t xml:space="preserve">; </w:t>
      </w:r>
      <w:r w:rsidRPr="007F065F">
        <w:rPr>
          <w:rStyle w:val="ng-binding"/>
          <w:rFonts w:ascii="Arial" w:hAnsi="Arial" w:cs="Arial"/>
          <w:b/>
          <w:u w:val="single"/>
        </w:rPr>
        <w:t>Benedict Molibeli Taele</w:t>
      </w:r>
      <w:r w:rsidRPr="00EF71F2">
        <w:rPr>
          <w:rStyle w:val="ng-scope"/>
          <w:rFonts w:ascii="Arial" w:hAnsi="Arial" w:cs="Arial"/>
        </w:rPr>
        <w:t xml:space="preserve">, </w:t>
      </w:r>
      <w:r>
        <w:rPr>
          <w:rStyle w:val="ng-scope"/>
          <w:rFonts w:ascii="Arial" w:hAnsi="Arial" w:cs="Arial"/>
        </w:rPr>
        <w:t>“</w:t>
      </w:r>
      <w:r w:rsidRPr="00DE25D7">
        <w:rPr>
          <w:rStyle w:val="ng-binding"/>
          <w:rFonts w:ascii="Arial" w:hAnsi="Arial" w:cs="Arial"/>
          <w:b/>
          <w:i/>
        </w:rPr>
        <w:t>Privacy-preserving quantum machine learning using differential privacy</w:t>
      </w:r>
      <w:r>
        <w:rPr>
          <w:rStyle w:val="ng-binding"/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Pr="007B0EC9">
        <w:rPr>
          <w:rFonts w:ascii="Arial" w:hAnsi="Arial" w:cs="Arial"/>
          <w:b/>
          <w:i/>
        </w:rPr>
        <w:t>IEEE AFRICON 2017 Proceedings</w:t>
      </w:r>
      <w:r w:rsidRPr="00EF71F2">
        <w:rPr>
          <w:rFonts w:ascii="Arial" w:hAnsi="Arial" w:cs="Arial"/>
        </w:rPr>
        <w:t xml:space="preserve">, </w:t>
      </w:r>
      <w:r w:rsidRPr="003904BF">
        <w:rPr>
          <w:rFonts w:ascii="Arial" w:hAnsi="Arial" w:cs="Arial"/>
          <w:b/>
        </w:rPr>
        <w:t xml:space="preserve">pp. 1432-1435, ISSN: </w:t>
      </w:r>
      <w:r>
        <w:rPr>
          <w:rFonts w:ascii="Arial" w:hAnsi="Arial" w:cs="Arial"/>
          <w:b/>
        </w:rPr>
        <w:t>978-1-5386-2775-4/17</w:t>
      </w:r>
      <w:r w:rsidRPr="003904BF">
        <w:rPr>
          <w:rFonts w:ascii="Arial" w:hAnsi="Arial" w:cs="Arial"/>
          <w:b/>
          <w:lang w:eastAsia="en-GB"/>
        </w:rPr>
        <w:t xml:space="preserve">; </w:t>
      </w:r>
      <w:r w:rsidRPr="003904BF">
        <w:rPr>
          <w:rStyle w:val="Strong"/>
          <w:rFonts w:ascii="Arial" w:hAnsi="Arial" w:cs="Arial"/>
        </w:rPr>
        <w:t>DOI:</w:t>
      </w:r>
      <w:r w:rsidRPr="003904BF">
        <w:rPr>
          <w:rStyle w:val="Strong"/>
          <w:rFonts w:ascii="Arial" w:hAnsi="Arial" w:cs="Arial"/>
          <w:b w:val="0"/>
        </w:rPr>
        <w:t xml:space="preserve"> </w:t>
      </w:r>
      <w:r w:rsidRPr="003904BF">
        <w:rPr>
          <w:rFonts w:ascii="Arial" w:hAnsi="Arial" w:cs="Arial"/>
          <w:b/>
        </w:rPr>
        <w:t>10.1109/AFRCON.2017.8095692</w:t>
      </w:r>
    </w:p>
    <w:p w:rsidR="00B53AFD" w:rsidRDefault="00B53AFD" w:rsidP="00B53AFD">
      <w:pPr>
        <w:pStyle w:val="NoSpacing"/>
      </w:pPr>
    </w:p>
    <w:p w:rsidR="00B53AFD" w:rsidRPr="00DE54BA" w:rsidRDefault="00B53AFD" w:rsidP="00B53AFD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  <w:r w:rsidRPr="00DE54BA">
        <w:rPr>
          <w:rFonts w:ascii="Arial" w:hAnsi="Arial" w:cs="Arial"/>
          <w:b/>
          <w:sz w:val="22"/>
          <w:szCs w:val="22"/>
          <w:u w:val="single"/>
        </w:rPr>
        <w:t>2018</w:t>
      </w:r>
    </w:p>
    <w:p w:rsidR="00B53AFD" w:rsidRPr="00573ECD" w:rsidRDefault="00B53AFD" w:rsidP="00B53AF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73ECD">
        <w:rPr>
          <w:rFonts w:ascii="Arial" w:hAnsi="Arial" w:cs="Arial"/>
        </w:rPr>
        <w:t xml:space="preserve">M. </w:t>
      </w:r>
      <w:proofErr w:type="spellStart"/>
      <w:r w:rsidRPr="00573ECD">
        <w:rPr>
          <w:rFonts w:ascii="Arial" w:hAnsi="Arial" w:cs="Arial"/>
        </w:rPr>
        <w:t>Senatla</w:t>
      </w:r>
      <w:proofErr w:type="spellEnd"/>
      <w:r w:rsidRPr="00573ECD">
        <w:rPr>
          <w:rFonts w:ascii="Arial" w:hAnsi="Arial" w:cs="Arial"/>
        </w:rPr>
        <w:t xml:space="preserve">, </w:t>
      </w:r>
      <w:proofErr w:type="spellStart"/>
      <w:r w:rsidRPr="00573ECD">
        <w:rPr>
          <w:rFonts w:ascii="Arial" w:hAnsi="Arial" w:cs="Arial"/>
        </w:rPr>
        <w:t>Mamello</w:t>
      </w:r>
      <w:proofErr w:type="spellEnd"/>
      <w:r w:rsidRPr="00573ECD">
        <w:rPr>
          <w:rFonts w:ascii="Arial" w:hAnsi="Arial" w:cs="Arial"/>
        </w:rPr>
        <w:t xml:space="preserve"> </w:t>
      </w:r>
      <w:proofErr w:type="spellStart"/>
      <w:r w:rsidRPr="00573ECD">
        <w:rPr>
          <w:rFonts w:ascii="Arial" w:hAnsi="Arial" w:cs="Arial"/>
        </w:rPr>
        <w:t>Nchake</w:t>
      </w:r>
      <w:proofErr w:type="spellEnd"/>
      <w:r w:rsidRPr="00573ECD">
        <w:rPr>
          <w:rFonts w:ascii="Arial" w:hAnsi="Arial" w:cs="Arial"/>
        </w:rPr>
        <w:t xml:space="preserve">, </w:t>
      </w:r>
      <w:r w:rsidRPr="007F065F">
        <w:rPr>
          <w:rFonts w:ascii="Arial" w:hAnsi="Arial" w:cs="Arial"/>
          <w:b/>
          <w:u w:val="single"/>
        </w:rPr>
        <w:t>B</w:t>
      </w:r>
      <w:r>
        <w:rPr>
          <w:rFonts w:ascii="Arial" w:hAnsi="Arial" w:cs="Arial"/>
          <w:b/>
          <w:u w:val="single"/>
        </w:rPr>
        <w:t xml:space="preserve">enedict </w:t>
      </w:r>
      <w:r w:rsidRPr="007F065F">
        <w:rPr>
          <w:rFonts w:ascii="Arial" w:hAnsi="Arial" w:cs="Arial"/>
          <w:b/>
          <w:u w:val="single"/>
        </w:rPr>
        <w:t>M. Taele</w:t>
      </w:r>
      <w:r w:rsidRPr="00573ECD">
        <w:rPr>
          <w:rFonts w:ascii="Arial" w:hAnsi="Arial" w:cs="Arial"/>
        </w:rPr>
        <w:t xml:space="preserve">, I. </w:t>
      </w:r>
      <w:proofErr w:type="spellStart"/>
      <w:r w:rsidRPr="00573ECD">
        <w:rPr>
          <w:rFonts w:ascii="Arial" w:hAnsi="Arial" w:cs="Arial"/>
        </w:rPr>
        <w:t>Hapazari</w:t>
      </w:r>
      <w:proofErr w:type="spellEnd"/>
      <w:r w:rsidRPr="00573E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573ECD">
        <w:rPr>
          <w:rFonts w:ascii="Arial" w:hAnsi="Arial" w:cs="Arial"/>
          <w:b/>
          <w:i/>
        </w:rPr>
        <w:t>Electricity capacity expansion options for Lesotho - implications on energy policy</w:t>
      </w:r>
      <w:r>
        <w:rPr>
          <w:rFonts w:ascii="Arial" w:hAnsi="Arial" w:cs="Arial"/>
        </w:rPr>
        <w:t>”</w:t>
      </w:r>
      <w:r w:rsidRPr="00573ECD">
        <w:rPr>
          <w:rFonts w:ascii="Arial" w:hAnsi="Arial" w:cs="Arial"/>
        </w:rPr>
        <w:t>, Energy Policy (2018)</w:t>
      </w:r>
    </w:p>
    <w:p w:rsidR="00B53AFD" w:rsidRPr="00EF71F2" w:rsidRDefault="00B53AFD" w:rsidP="00B53AFD">
      <w:pPr>
        <w:rPr>
          <w:rFonts w:ascii="Arial" w:hAnsi="Arial" w:cs="Arial"/>
          <w:lang w:eastAsia="en-GB"/>
        </w:rPr>
      </w:pPr>
    </w:p>
    <w:p w:rsidR="00E8175B" w:rsidRDefault="00E8175B">
      <w:bookmarkStart w:id="3" w:name="_GoBack"/>
      <w:bookmarkEnd w:id="0"/>
      <w:bookmarkEnd w:id="1"/>
      <w:bookmarkEnd w:id="2"/>
      <w:bookmarkEnd w:id="3"/>
    </w:p>
    <w:sectPr w:rsidR="00E817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4713"/>
    <w:multiLevelType w:val="hybridMultilevel"/>
    <w:tmpl w:val="FD649B02"/>
    <w:lvl w:ilvl="0" w:tplc="1668FEEE">
      <w:start w:val="1"/>
      <w:numFmt w:val="decimalZero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FD"/>
    <w:rsid w:val="00B53AFD"/>
    <w:rsid w:val="00E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53AFD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53AFD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53AF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AF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53AF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53AF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B53AFD"/>
    <w:rPr>
      <w:color w:val="0000FF"/>
      <w:u w:val="single"/>
    </w:rPr>
  </w:style>
  <w:style w:type="character" w:styleId="Strong">
    <w:name w:val="Strong"/>
    <w:uiPriority w:val="22"/>
    <w:qFormat/>
    <w:rsid w:val="00B53AFD"/>
    <w:rPr>
      <w:rFonts w:ascii="Helvetica" w:hAnsi="Helvetica" w:cs="Helvetica" w:hint="default"/>
      <w:b/>
      <w:bCs/>
      <w:color w:val="000000"/>
      <w:sz w:val="21"/>
      <w:szCs w:val="21"/>
    </w:rPr>
  </w:style>
  <w:style w:type="paragraph" w:styleId="NoSpacing">
    <w:name w:val="No Spacing"/>
    <w:uiPriority w:val="1"/>
    <w:qFormat/>
    <w:rsid w:val="00B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53AFD"/>
    <w:pPr>
      <w:ind w:left="720"/>
    </w:pPr>
  </w:style>
  <w:style w:type="character" w:customStyle="1" w:styleId="ng-binding">
    <w:name w:val="ng-binding"/>
    <w:rsid w:val="00B53AFD"/>
  </w:style>
  <w:style w:type="character" w:customStyle="1" w:styleId="authors-info">
    <w:name w:val="authors-info"/>
    <w:rsid w:val="00B53AFD"/>
  </w:style>
  <w:style w:type="character" w:customStyle="1" w:styleId="ng-scope">
    <w:name w:val="ng-scope"/>
    <w:rsid w:val="00B53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53AFD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53AFD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53AF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AF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53AF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53AF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B53AFD"/>
    <w:rPr>
      <w:color w:val="0000FF"/>
      <w:u w:val="single"/>
    </w:rPr>
  </w:style>
  <w:style w:type="character" w:styleId="Strong">
    <w:name w:val="Strong"/>
    <w:uiPriority w:val="22"/>
    <w:qFormat/>
    <w:rsid w:val="00B53AFD"/>
    <w:rPr>
      <w:rFonts w:ascii="Helvetica" w:hAnsi="Helvetica" w:cs="Helvetica" w:hint="default"/>
      <w:b/>
      <w:bCs/>
      <w:color w:val="000000"/>
      <w:sz w:val="21"/>
      <w:szCs w:val="21"/>
    </w:rPr>
  </w:style>
  <w:style w:type="paragraph" w:styleId="NoSpacing">
    <w:name w:val="No Spacing"/>
    <w:uiPriority w:val="1"/>
    <w:qFormat/>
    <w:rsid w:val="00B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53AFD"/>
    <w:pPr>
      <w:ind w:left="720"/>
    </w:pPr>
  </w:style>
  <w:style w:type="character" w:customStyle="1" w:styleId="ng-binding">
    <w:name w:val="ng-binding"/>
    <w:rsid w:val="00B53AFD"/>
  </w:style>
  <w:style w:type="character" w:customStyle="1" w:styleId="authors-info">
    <w:name w:val="authors-info"/>
    <w:rsid w:val="00B53AFD"/>
  </w:style>
  <w:style w:type="character" w:customStyle="1" w:styleId="ng-scope">
    <w:name w:val="ng-scope"/>
    <w:rsid w:val="00B5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4236/sgre.2016.71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3997</Characters>
  <Application>Microsoft Office Word</Application>
  <DocSecurity>0</DocSecurity>
  <Lines>59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 Professor Molibeli Taele</dc:creator>
  <cp:lastModifiedBy>Associate Professor Molibeli Taele</cp:lastModifiedBy>
  <cp:revision>1</cp:revision>
  <dcterms:created xsi:type="dcterms:W3CDTF">2018-03-08T21:23:00Z</dcterms:created>
  <dcterms:modified xsi:type="dcterms:W3CDTF">2018-03-08T21:23:00Z</dcterms:modified>
</cp:coreProperties>
</file>